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D4" w:rsidRPr="00956609" w:rsidRDefault="00BD74D6" w:rsidP="00956609">
      <w:pPr>
        <w:spacing w:before="40" w:after="40" w:line="276" w:lineRule="auto"/>
        <w:rPr>
          <w:rFonts w:ascii="Arial" w:hAnsi="Arial" w:cs="Arial"/>
          <w:sz w:val="16"/>
          <w:szCs w:val="16"/>
        </w:rPr>
      </w:pPr>
      <w:r w:rsidRPr="00956609">
        <w:rPr>
          <w:rFonts w:ascii="Arial" w:hAnsi="Arial" w:cs="Arial"/>
          <w:sz w:val="16"/>
          <w:szCs w:val="16"/>
        </w:rPr>
        <w:t>REJESTR ZMIAN</w:t>
      </w:r>
      <w:r w:rsidR="004C0DD4" w:rsidRPr="00956609">
        <w:rPr>
          <w:rFonts w:ascii="Arial" w:hAnsi="Arial" w:cs="Arial"/>
          <w:sz w:val="16"/>
          <w:szCs w:val="16"/>
        </w:rPr>
        <w:t xml:space="preserve"> DO:</w:t>
      </w:r>
    </w:p>
    <w:p w:rsidR="00CE3459" w:rsidRPr="00956609" w:rsidRDefault="00CE3459" w:rsidP="00956609">
      <w:pPr>
        <w:spacing w:before="40" w:after="40" w:line="276" w:lineRule="auto"/>
        <w:rPr>
          <w:rFonts w:ascii="Arial" w:hAnsi="Arial" w:cs="Arial"/>
          <w:b/>
          <w:sz w:val="16"/>
          <w:szCs w:val="16"/>
        </w:rPr>
      </w:pPr>
      <w:r w:rsidRPr="00956609">
        <w:rPr>
          <w:rFonts w:ascii="Arial" w:hAnsi="Arial" w:cs="Arial"/>
          <w:b/>
          <w:sz w:val="16"/>
          <w:szCs w:val="16"/>
        </w:rPr>
        <w:t>Regulamin</w:t>
      </w:r>
      <w:r w:rsidR="00B93F82" w:rsidRPr="00956609">
        <w:rPr>
          <w:rFonts w:ascii="Arial" w:hAnsi="Arial" w:cs="Arial"/>
          <w:b/>
          <w:sz w:val="16"/>
          <w:szCs w:val="16"/>
        </w:rPr>
        <w:t>u</w:t>
      </w:r>
      <w:r w:rsidRPr="00956609">
        <w:rPr>
          <w:rFonts w:ascii="Arial" w:hAnsi="Arial" w:cs="Arial"/>
          <w:b/>
          <w:sz w:val="16"/>
          <w:szCs w:val="16"/>
        </w:rPr>
        <w:t xml:space="preserve"> </w:t>
      </w:r>
      <w:r w:rsidR="003C5421" w:rsidRPr="00956609">
        <w:rPr>
          <w:rFonts w:ascii="Arial" w:hAnsi="Arial" w:cs="Arial"/>
          <w:b/>
          <w:sz w:val="16"/>
          <w:szCs w:val="16"/>
        </w:rPr>
        <w:t>naboru</w:t>
      </w:r>
      <w:r w:rsidRPr="00956609">
        <w:rPr>
          <w:rFonts w:ascii="Arial" w:hAnsi="Arial" w:cs="Arial"/>
          <w:b/>
          <w:sz w:val="16"/>
          <w:szCs w:val="16"/>
        </w:rPr>
        <w:t xml:space="preserve"> w ramach Regionalnego Programu Operacyjnego Województwa Za</w:t>
      </w:r>
      <w:r w:rsidR="00A24311">
        <w:rPr>
          <w:rFonts w:ascii="Arial" w:hAnsi="Arial" w:cs="Arial"/>
          <w:b/>
          <w:sz w:val="16"/>
          <w:szCs w:val="16"/>
        </w:rPr>
        <w:t xml:space="preserve">chodniopomorskiego 2014 – 2020, </w:t>
      </w:r>
      <w:bookmarkStart w:id="0" w:name="_GoBack"/>
      <w:bookmarkEnd w:id="0"/>
      <w:r w:rsidR="005A38CD" w:rsidRPr="005A38CD">
        <w:rPr>
          <w:rFonts w:ascii="Arial" w:hAnsi="Arial" w:cs="Arial"/>
          <w:b/>
          <w:sz w:val="16"/>
          <w:szCs w:val="16"/>
        </w:rPr>
        <w:t xml:space="preserve">(projekty, dla których wezwanie do złożenia wniosku o dofinansowanie nastąpiło </w:t>
      </w:r>
      <w:r w:rsidR="00935540">
        <w:rPr>
          <w:rFonts w:ascii="Arial" w:hAnsi="Arial" w:cs="Arial"/>
          <w:b/>
          <w:sz w:val="16"/>
          <w:szCs w:val="16"/>
        </w:rPr>
        <w:t>od</w:t>
      </w:r>
      <w:r w:rsidR="005A38CD" w:rsidRPr="005A38CD">
        <w:rPr>
          <w:rFonts w:ascii="Arial" w:hAnsi="Arial" w:cs="Arial"/>
          <w:b/>
          <w:sz w:val="16"/>
          <w:szCs w:val="16"/>
        </w:rPr>
        <w:t xml:space="preserve"> 22 listopada 2017 r.)</w:t>
      </w:r>
      <w:r w:rsidRPr="00956609">
        <w:rPr>
          <w:rFonts w:ascii="Arial" w:hAnsi="Arial" w:cs="Arial"/>
          <w:b/>
          <w:sz w:val="16"/>
          <w:szCs w:val="16"/>
        </w:rPr>
        <w:br/>
        <w:t xml:space="preserve">Oś Priorytetowa </w:t>
      </w:r>
      <w:r w:rsidR="003C5421" w:rsidRPr="00956609">
        <w:rPr>
          <w:rFonts w:ascii="Arial" w:hAnsi="Arial" w:cs="Arial"/>
          <w:b/>
          <w:sz w:val="16"/>
          <w:szCs w:val="16"/>
        </w:rPr>
        <w:t>5</w:t>
      </w:r>
      <w:r w:rsidRPr="00956609">
        <w:rPr>
          <w:rFonts w:ascii="Arial" w:hAnsi="Arial" w:cs="Arial"/>
          <w:b/>
          <w:sz w:val="16"/>
          <w:szCs w:val="16"/>
        </w:rPr>
        <w:t xml:space="preserve"> </w:t>
      </w:r>
      <w:r w:rsidR="003C5421" w:rsidRPr="00956609">
        <w:rPr>
          <w:rFonts w:ascii="Arial" w:hAnsi="Arial" w:cs="Arial"/>
          <w:b/>
          <w:sz w:val="16"/>
          <w:szCs w:val="16"/>
        </w:rPr>
        <w:t>Zrównoważony transport</w:t>
      </w:r>
      <w:r w:rsidRPr="00956609">
        <w:rPr>
          <w:rFonts w:ascii="Arial" w:hAnsi="Arial" w:cs="Arial"/>
          <w:b/>
          <w:sz w:val="16"/>
          <w:szCs w:val="16"/>
        </w:rPr>
        <w:t xml:space="preserve"> </w:t>
      </w:r>
    </w:p>
    <w:p w:rsidR="006F3D41" w:rsidRPr="006F3D41" w:rsidRDefault="00CE3459" w:rsidP="005A38CD">
      <w:pPr>
        <w:spacing w:line="276" w:lineRule="auto"/>
        <w:rPr>
          <w:rFonts w:ascii="Arial" w:hAnsi="Arial" w:cs="Arial"/>
          <w:b/>
          <w:sz w:val="16"/>
          <w:szCs w:val="16"/>
          <w:lang w:eastAsia="pl-PL"/>
        </w:rPr>
      </w:pPr>
      <w:r w:rsidRPr="00956609">
        <w:rPr>
          <w:rFonts w:ascii="Arial" w:hAnsi="Arial" w:cs="Arial"/>
          <w:b/>
          <w:sz w:val="16"/>
          <w:szCs w:val="16"/>
          <w:lang w:eastAsia="pl-PL"/>
        </w:rPr>
        <w:t xml:space="preserve">Działanie </w:t>
      </w:r>
      <w:r w:rsidR="006F3D41" w:rsidRPr="006F3D41">
        <w:rPr>
          <w:rFonts w:ascii="Arial" w:hAnsi="Arial" w:cs="Arial"/>
          <w:b/>
          <w:sz w:val="16"/>
          <w:szCs w:val="16"/>
          <w:lang w:eastAsia="pl-PL"/>
        </w:rPr>
        <w:t>5.7 Budowa, rozbudowa lub modernizacja ogólnodostępnej infrastruktury szlaków żeglownych, utrzymanie dróg wodnych prowadzących do portów, monitoring dróg wodnych, w tym związany z systemami zarządzania ruchem</w:t>
      </w:r>
    </w:p>
    <w:tbl>
      <w:tblPr>
        <w:tblStyle w:val="Tabela-Siatka"/>
        <w:tblW w:w="149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6521"/>
        <w:gridCol w:w="1985"/>
        <w:gridCol w:w="1726"/>
      </w:tblGrid>
      <w:tr w:rsidR="00F02513" w:rsidRPr="00956609" w:rsidTr="000448FF">
        <w:trPr>
          <w:trHeight w:val="49"/>
        </w:trPr>
        <w:tc>
          <w:tcPr>
            <w:tcW w:w="567" w:type="dxa"/>
            <w:shd w:val="pct10" w:color="auto" w:fill="auto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Nazwa dokumentu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Rozdział/</w:t>
            </w:r>
          </w:p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Podrozdział/</w:t>
            </w:r>
          </w:p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punkt/</w:t>
            </w:r>
          </w:p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strona</w:t>
            </w:r>
          </w:p>
        </w:tc>
        <w:tc>
          <w:tcPr>
            <w:tcW w:w="6521" w:type="dxa"/>
            <w:shd w:val="pct10" w:color="auto" w:fill="auto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Opis zmiany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F02513" w:rsidRPr="00956609" w:rsidRDefault="005A7359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Uzasadnienie zmiany</w:t>
            </w:r>
          </w:p>
        </w:tc>
        <w:tc>
          <w:tcPr>
            <w:tcW w:w="1726" w:type="dxa"/>
            <w:shd w:val="pct10" w:color="auto" w:fill="auto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Data wprowadzenia</w:t>
            </w:r>
          </w:p>
        </w:tc>
      </w:tr>
      <w:tr w:rsidR="005C7A33" w:rsidRPr="001767FB" w:rsidTr="00031255">
        <w:trPr>
          <w:trHeight w:val="956"/>
        </w:trPr>
        <w:tc>
          <w:tcPr>
            <w:tcW w:w="567" w:type="dxa"/>
          </w:tcPr>
          <w:p w:rsidR="005C7A33" w:rsidRPr="001767FB" w:rsidRDefault="005C7A33" w:rsidP="00C10ED4">
            <w:pPr>
              <w:pStyle w:val="Akapitzlist"/>
              <w:numPr>
                <w:ilvl w:val="0"/>
                <w:numId w:val="9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1767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5C7A33" w:rsidRDefault="005C7A33" w:rsidP="008152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189E">
              <w:rPr>
                <w:rFonts w:ascii="Arial" w:hAnsi="Arial" w:cs="Arial"/>
                <w:sz w:val="18"/>
                <w:szCs w:val="18"/>
              </w:rPr>
              <w:t xml:space="preserve">Zał. nr 3 do Regulaminu naboru: </w:t>
            </w:r>
            <w:r w:rsidRPr="005F189E">
              <w:rPr>
                <w:rFonts w:ascii="Arial" w:hAnsi="Arial" w:cs="Arial"/>
                <w:i/>
                <w:sz w:val="18"/>
                <w:szCs w:val="18"/>
              </w:rPr>
              <w:t xml:space="preserve">Wzór </w:t>
            </w:r>
            <w:r>
              <w:rPr>
                <w:rFonts w:ascii="Arial" w:hAnsi="Arial" w:cs="Arial"/>
                <w:i/>
                <w:sz w:val="18"/>
                <w:szCs w:val="18"/>
              </w:rPr>
              <w:t>porozumienia</w:t>
            </w:r>
            <w:r w:rsidRPr="005F189E">
              <w:rPr>
                <w:rFonts w:ascii="Arial" w:hAnsi="Arial" w:cs="Arial"/>
                <w:i/>
                <w:sz w:val="18"/>
                <w:szCs w:val="18"/>
              </w:rPr>
              <w:t xml:space="preserve"> o dofinansowanie wraz z załącznikami</w:t>
            </w:r>
          </w:p>
        </w:tc>
        <w:tc>
          <w:tcPr>
            <w:tcW w:w="1701" w:type="dxa"/>
          </w:tcPr>
          <w:p w:rsidR="005C7A33" w:rsidRPr="009C299C" w:rsidRDefault="005C7A33" w:rsidP="0053687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Cały dokument</w:t>
            </w:r>
          </w:p>
        </w:tc>
        <w:tc>
          <w:tcPr>
            <w:tcW w:w="6521" w:type="dxa"/>
          </w:tcPr>
          <w:p w:rsidR="005C7A33" w:rsidRPr="00977539" w:rsidRDefault="005C7A33" w:rsidP="00536874">
            <w:p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77539">
              <w:rPr>
                <w:rFonts w:ascii="Arial" w:hAnsi="Arial" w:cs="Arial"/>
                <w:iCs/>
                <w:sz w:val="18"/>
                <w:szCs w:val="18"/>
              </w:rPr>
              <w:t>W całym dokumencie zaktualizowano podstawy prawne i wytyczne.</w:t>
            </w:r>
          </w:p>
        </w:tc>
        <w:tc>
          <w:tcPr>
            <w:tcW w:w="1985" w:type="dxa"/>
          </w:tcPr>
          <w:p w:rsidR="005C7A33" w:rsidRDefault="005C7A33" w:rsidP="00536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5C7A33" w:rsidRPr="003155FE" w:rsidRDefault="005C7A33" w:rsidP="00536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sierpnia 2018 r.</w:t>
            </w:r>
          </w:p>
        </w:tc>
      </w:tr>
      <w:tr w:rsidR="005C7A33" w:rsidRPr="001767FB" w:rsidTr="00C60C55">
        <w:trPr>
          <w:trHeight w:val="723"/>
        </w:trPr>
        <w:tc>
          <w:tcPr>
            <w:tcW w:w="567" w:type="dxa"/>
          </w:tcPr>
          <w:p w:rsidR="005C7A33" w:rsidRPr="001767FB" w:rsidRDefault="005C7A33" w:rsidP="00C60C55">
            <w:pPr>
              <w:pStyle w:val="Akapitzlist"/>
              <w:numPr>
                <w:ilvl w:val="0"/>
                <w:numId w:val="9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5C7A33" w:rsidRDefault="005C7A33" w:rsidP="00536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5C7A33" w:rsidRDefault="005C7A33" w:rsidP="00536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§ 2 ust. 7</w:t>
            </w:r>
          </w:p>
          <w:p w:rsidR="005C7A33" w:rsidRDefault="005C7A33" w:rsidP="0053687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5C7A33" w:rsidRDefault="005C7A33" w:rsidP="00536874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Zapis:</w:t>
            </w:r>
          </w:p>
          <w:p w:rsidR="005C7A33" w:rsidRDefault="005C7A33" w:rsidP="00536874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Wydatki wykraczające poza maksymalną kwotę całkowitych wydatków kwalifikowalnych, określoną w ust. 3, w tym wydatki wynikające ze wzrostu wartości całkowitej Projektu, są ponoszone przez Beneficjenta i są wydatkami niekwalifikowalnymi.</w:t>
            </w:r>
          </w:p>
          <w:p w:rsidR="005C7A33" w:rsidRDefault="005C7A33" w:rsidP="005368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C7A33" w:rsidRDefault="005C7A33" w:rsidP="0053687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na:</w:t>
            </w:r>
          </w:p>
          <w:p w:rsidR="005C7A33" w:rsidRDefault="005C7A33" w:rsidP="00536874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Z zastrzeżeniem ust. 8 wydatki wykraczające poza maksymalną kwotę całkowitych wydatków kwalifikowalnych, określoną w ust. 3, w tym wydatki wynikające ze wzrostu wartości całkowitej Projektu, są ponoszone przez Beneficjenta i są wydatkami niekwalifikowalnymi</w:t>
            </w:r>
          </w:p>
        </w:tc>
        <w:tc>
          <w:tcPr>
            <w:tcW w:w="1985" w:type="dxa"/>
          </w:tcPr>
          <w:p w:rsidR="005C7A33" w:rsidRDefault="005C7A33" w:rsidP="00536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5C7A33" w:rsidRDefault="005C7A33" w:rsidP="00536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5C7A33" w:rsidRPr="001767FB" w:rsidTr="00BE29A5">
        <w:trPr>
          <w:trHeight w:val="723"/>
        </w:trPr>
        <w:tc>
          <w:tcPr>
            <w:tcW w:w="567" w:type="dxa"/>
          </w:tcPr>
          <w:p w:rsidR="005C7A33" w:rsidRPr="001767FB" w:rsidRDefault="005C7A33" w:rsidP="00C10ED4">
            <w:pPr>
              <w:pStyle w:val="Akapitzlist"/>
              <w:numPr>
                <w:ilvl w:val="0"/>
                <w:numId w:val="9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5C7A33" w:rsidRDefault="005C7A33" w:rsidP="00536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5C7A33" w:rsidRDefault="005C7A33" w:rsidP="00536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§ 2 ust. 8</w:t>
            </w:r>
          </w:p>
          <w:p w:rsidR="005C7A33" w:rsidRDefault="005C7A33" w:rsidP="0053687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F132F0" w:rsidRDefault="00F132F0" w:rsidP="00F132F0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Zapis:</w:t>
            </w:r>
          </w:p>
          <w:p w:rsidR="00F132F0" w:rsidRDefault="00F132F0" w:rsidP="00F132F0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 uzasadnionych przypadkach Instytucja Zarządzająca RPO WZ może podjąć decyzję o zwiększeniu dofinansowania, o którym mowa w ust. 4 na określonych przez siebie zasadach.</w:t>
            </w:r>
          </w:p>
          <w:p w:rsidR="00F132F0" w:rsidRDefault="00F132F0" w:rsidP="00F132F0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</w:p>
          <w:p w:rsidR="00F132F0" w:rsidRDefault="00F132F0" w:rsidP="00F132F0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na:</w:t>
            </w:r>
          </w:p>
          <w:p w:rsidR="005C7A33" w:rsidRPr="0056010B" w:rsidRDefault="00F132F0" w:rsidP="00536874">
            <w:pPr>
              <w:pStyle w:val="Default"/>
              <w:widowControl w:val="0"/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 uzasadnionych przypadkach Instytucja Zarządzająca RPO WZ może podjąć decyzję o zwiększeniu wydatków kwalifikowalnych, o których mowa w ust. 3  lub dofinansowania, o którym mowa w ust. 4 na określonych przez siebie zasadach.</w:t>
            </w:r>
          </w:p>
        </w:tc>
        <w:tc>
          <w:tcPr>
            <w:tcW w:w="1985" w:type="dxa"/>
          </w:tcPr>
          <w:p w:rsidR="005C7A33" w:rsidRDefault="005C7A33" w:rsidP="00536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5C7A33" w:rsidRDefault="005C7A33" w:rsidP="00536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5C7A33" w:rsidRPr="001767FB" w:rsidTr="00C2490A">
        <w:trPr>
          <w:trHeight w:val="237"/>
        </w:trPr>
        <w:tc>
          <w:tcPr>
            <w:tcW w:w="567" w:type="dxa"/>
          </w:tcPr>
          <w:p w:rsidR="005C7A33" w:rsidRPr="001767FB" w:rsidRDefault="005C7A33" w:rsidP="00C10ED4">
            <w:pPr>
              <w:pStyle w:val="Akapitzlist"/>
              <w:numPr>
                <w:ilvl w:val="0"/>
                <w:numId w:val="9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5C7A33" w:rsidRDefault="005C7A33" w:rsidP="00536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5C7A33" w:rsidRDefault="005C7A33" w:rsidP="00536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§ 3 ust. 8</w:t>
            </w:r>
          </w:p>
          <w:p w:rsidR="005C7A33" w:rsidRDefault="005C7A33" w:rsidP="0053687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5C7A33" w:rsidRDefault="005C7A33" w:rsidP="0053687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Zapis:</w:t>
            </w:r>
          </w:p>
          <w:p w:rsidR="005C7A33" w:rsidRDefault="005C7A33" w:rsidP="0053687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wysokość kosztów pośrednich rozliczanych stawką ryczałtową, o której mowa w ust. 1,  mają wpływ nie tylko koszty bezpośrednie, ale również wszelkie pomniejszenia wydatków kwalifikowalnych dokonywane w ramach Projektu.</w:t>
            </w:r>
          </w:p>
          <w:p w:rsidR="005C7A33" w:rsidRDefault="005C7A33" w:rsidP="0053687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</w:p>
          <w:p w:rsidR="005C7A33" w:rsidRDefault="005C7A33" w:rsidP="0053687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na:</w:t>
            </w:r>
          </w:p>
          <w:p w:rsidR="005C7A33" w:rsidRDefault="005C7A33" w:rsidP="00536874">
            <w:pPr>
              <w:suppressAutoHyphens/>
              <w:autoSpaceDE w:val="0"/>
              <w:autoSpaceDN w:val="0"/>
              <w:adjustRightInd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 wysokość kosztów pośrednich rozliczanych stawką ryczałtową, o której mowa w ust. 1,  mają wpływ nie tylko koszty bezpośrednie, ale również wszelkie zmiany wydatków kwalifikowalnych dokonywane w ramach Projektu.</w:t>
            </w:r>
          </w:p>
        </w:tc>
        <w:tc>
          <w:tcPr>
            <w:tcW w:w="1985" w:type="dxa"/>
          </w:tcPr>
          <w:p w:rsidR="005C7A33" w:rsidRDefault="005C7A33" w:rsidP="00536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5C7A33" w:rsidRDefault="005C7A33" w:rsidP="00536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5C7A33" w:rsidRPr="001767FB" w:rsidTr="00BE29A5">
        <w:trPr>
          <w:trHeight w:val="723"/>
        </w:trPr>
        <w:tc>
          <w:tcPr>
            <w:tcW w:w="567" w:type="dxa"/>
          </w:tcPr>
          <w:p w:rsidR="005C7A33" w:rsidRPr="001767FB" w:rsidRDefault="005C7A33" w:rsidP="00C10ED4">
            <w:pPr>
              <w:pStyle w:val="Akapitzlist"/>
              <w:numPr>
                <w:ilvl w:val="0"/>
                <w:numId w:val="9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5C7A33" w:rsidRDefault="005C7A33" w:rsidP="00536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5C7A33" w:rsidRDefault="005C7A33" w:rsidP="0053687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§ 19</w:t>
            </w:r>
          </w:p>
        </w:tc>
        <w:tc>
          <w:tcPr>
            <w:tcW w:w="6521" w:type="dxa"/>
          </w:tcPr>
          <w:p w:rsidR="005C7A33" w:rsidRDefault="005C7A33" w:rsidP="0053687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§ 19 otrzymuje brzmienie:</w:t>
            </w:r>
          </w:p>
          <w:p w:rsidR="005C7A33" w:rsidRDefault="005C7A33" w:rsidP="00536874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przypadku, gdy Beneficjent w toku realizacji niniejsze</w:t>
            </w:r>
            <w:r w:rsidR="006D7744">
              <w:rPr>
                <w:rFonts w:ascii="Arial" w:hAnsi="Arial" w:cs="Arial"/>
                <w:sz w:val="18"/>
                <w:szCs w:val="18"/>
              </w:rPr>
              <w:t>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7744">
              <w:rPr>
                <w:rFonts w:ascii="Arial" w:hAnsi="Arial" w:cs="Arial"/>
                <w:sz w:val="18"/>
                <w:szCs w:val="18"/>
              </w:rPr>
              <w:t>porozumienia</w:t>
            </w:r>
            <w:r>
              <w:rPr>
                <w:rFonts w:ascii="Arial" w:hAnsi="Arial" w:cs="Arial"/>
                <w:sz w:val="18"/>
                <w:szCs w:val="18"/>
              </w:rPr>
              <w:t xml:space="preserve"> uzyska dostęp do informacji stanowiących dane osobowe, których nie jest Administratorem zobowiązuje się do:</w:t>
            </w:r>
          </w:p>
          <w:p w:rsidR="005C7A33" w:rsidRDefault="005C7A33" w:rsidP="00536874">
            <w:pPr>
              <w:pStyle w:val="Akapitzlist"/>
              <w:numPr>
                <w:ilvl w:val="0"/>
                <w:numId w:val="45"/>
              </w:numPr>
              <w:tabs>
                <w:tab w:val="left" w:pos="357"/>
              </w:tabs>
              <w:ind w:left="31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zachowania danych osobowych w poufności,</w:t>
            </w:r>
          </w:p>
          <w:p w:rsidR="005C7A33" w:rsidRDefault="005C7A33" w:rsidP="00536874">
            <w:pPr>
              <w:pStyle w:val="Akapitzlist"/>
              <w:numPr>
                <w:ilvl w:val="0"/>
                <w:numId w:val="45"/>
              </w:numPr>
              <w:tabs>
                <w:tab w:val="left" w:pos="357"/>
              </w:tabs>
              <w:ind w:left="31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podjęcia wszelkich działań mających na celu zabezpieczenie danych osobowych przed nieuprawnionym dostępem osób trzecich,</w:t>
            </w:r>
          </w:p>
          <w:p w:rsidR="005C7A33" w:rsidRDefault="005C7A33" w:rsidP="00536874">
            <w:pPr>
              <w:pStyle w:val="Akapitzlist"/>
              <w:numPr>
                <w:ilvl w:val="0"/>
                <w:numId w:val="45"/>
              </w:numPr>
              <w:tabs>
                <w:tab w:val="left" w:pos="357"/>
              </w:tabs>
              <w:ind w:left="317" w:hanging="28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przestrzegania zasad określonych w RODO i ustawie o ochronie danych osobowych.</w:t>
            </w:r>
            <w:r>
              <w:t xml:space="preserve"> </w:t>
            </w:r>
          </w:p>
        </w:tc>
        <w:tc>
          <w:tcPr>
            <w:tcW w:w="1985" w:type="dxa"/>
          </w:tcPr>
          <w:p w:rsidR="005C7A33" w:rsidRDefault="005C7A33" w:rsidP="00536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5C7A33" w:rsidRDefault="005C7A33" w:rsidP="00536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</w:tbl>
    <w:p w:rsidR="00142B3C" w:rsidRPr="00956609" w:rsidRDefault="00142B3C" w:rsidP="00814C33">
      <w:pPr>
        <w:spacing w:before="40" w:after="40" w:line="276" w:lineRule="auto"/>
        <w:rPr>
          <w:rFonts w:ascii="Arial" w:hAnsi="Arial" w:cs="Arial"/>
          <w:b/>
          <w:sz w:val="16"/>
          <w:szCs w:val="16"/>
        </w:rPr>
      </w:pPr>
    </w:p>
    <w:sectPr w:rsidR="00142B3C" w:rsidRPr="00956609" w:rsidSect="00C10ED4">
      <w:headerReference w:type="default" r:id="rId9"/>
      <w:footerReference w:type="default" r:id="rId10"/>
      <w:headerReference w:type="first" r:id="rId11"/>
      <w:pgSz w:w="16838" w:h="11906" w:orient="landscape"/>
      <w:pgMar w:top="851" w:right="1383" w:bottom="340" w:left="1418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029" w:rsidRDefault="009B4029" w:rsidP="00EA4F46">
      <w:pPr>
        <w:spacing w:line="240" w:lineRule="auto"/>
      </w:pPr>
      <w:r>
        <w:separator/>
      </w:r>
    </w:p>
  </w:endnote>
  <w:endnote w:type="continuationSeparator" w:id="0">
    <w:p w:rsidR="009B4029" w:rsidRDefault="009B4029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106" w:rsidRPr="00C036EF" w:rsidRDefault="00AF5106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940F74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940F74" w:rsidRPr="00C036EF">
      <w:rPr>
        <w:rFonts w:ascii="Arial" w:hAnsi="Arial" w:cs="Arial"/>
        <w:sz w:val="20"/>
        <w:szCs w:val="20"/>
      </w:rPr>
      <w:fldChar w:fldCharType="separate"/>
    </w:r>
    <w:r w:rsidR="00EF3148">
      <w:rPr>
        <w:rFonts w:ascii="Arial" w:hAnsi="Arial" w:cs="Arial"/>
        <w:noProof/>
        <w:sz w:val="20"/>
        <w:szCs w:val="20"/>
      </w:rPr>
      <w:t>2</w:t>
    </w:r>
    <w:r w:rsidR="00940F74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940F74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940F74" w:rsidRPr="00C036EF">
      <w:rPr>
        <w:rFonts w:ascii="Arial" w:hAnsi="Arial" w:cs="Arial"/>
        <w:sz w:val="20"/>
        <w:szCs w:val="20"/>
      </w:rPr>
      <w:fldChar w:fldCharType="separate"/>
    </w:r>
    <w:r w:rsidR="00EF3148">
      <w:rPr>
        <w:rFonts w:ascii="Arial" w:hAnsi="Arial" w:cs="Arial"/>
        <w:noProof/>
        <w:sz w:val="20"/>
        <w:szCs w:val="20"/>
      </w:rPr>
      <w:t>2</w:t>
    </w:r>
    <w:r w:rsidR="00940F74" w:rsidRPr="00C036EF">
      <w:rPr>
        <w:rFonts w:ascii="Arial" w:hAnsi="Arial" w:cs="Arial"/>
        <w:sz w:val="20"/>
        <w:szCs w:val="20"/>
      </w:rPr>
      <w:fldChar w:fldCharType="end"/>
    </w:r>
  </w:p>
  <w:p w:rsidR="00AF5106" w:rsidRDefault="00AF5106" w:rsidP="004E5965"/>
  <w:p w:rsidR="00AF5106" w:rsidRDefault="00AF51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029" w:rsidRDefault="009B4029" w:rsidP="00EA4F46">
      <w:pPr>
        <w:spacing w:line="240" w:lineRule="auto"/>
      </w:pPr>
      <w:r>
        <w:separator/>
      </w:r>
    </w:p>
  </w:footnote>
  <w:footnote w:type="continuationSeparator" w:id="0">
    <w:p w:rsidR="009B4029" w:rsidRDefault="009B4029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106" w:rsidRPr="00666AF9" w:rsidRDefault="00AF5106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AF5106" w:rsidRDefault="00956609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</w:t>
    </w:r>
    <w:r w:rsidR="00047966">
      <w:rPr>
        <w:rFonts w:ascii="Arial" w:hAnsi="Arial" w:cs="Arial"/>
        <w:b w:val="0"/>
        <w:color w:val="auto"/>
        <w:sz w:val="14"/>
        <w:szCs w:val="14"/>
      </w:rPr>
      <w:t>7</w:t>
    </w:r>
    <w:r w:rsidR="00AF5106">
      <w:rPr>
        <w:rFonts w:ascii="Arial" w:hAnsi="Arial" w:cs="Arial"/>
        <w:b w:val="0"/>
        <w:color w:val="auto"/>
        <w:sz w:val="14"/>
        <w:szCs w:val="14"/>
      </w:rPr>
      <w:t>.</w:t>
    </w:r>
  </w:p>
  <w:p w:rsidR="00AF5106" w:rsidRPr="00DA392E" w:rsidRDefault="00AF5106" w:rsidP="004E59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106" w:rsidRDefault="00AF5106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 wp14:anchorId="09E83177" wp14:editId="2BBE5BDA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0FA2390"/>
    <w:multiLevelType w:val="hybridMultilevel"/>
    <w:tmpl w:val="85BE6B98"/>
    <w:lvl w:ilvl="0" w:tplc="E542BB8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8544D"/>
    <w:multiLevelType w:val="hybridMultilevel"/>
    <w:tmpl w:val="F5E05C80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7D86396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C724FD2">
      <w:start w:val="1"/>
      <w:numFmt w:val="decimal"/>
      <w:lvlText w:val="%7."/>
      <w:lvlJc w:val="left"/>
      <w:pPr>
        <w:ind w:left="5040" w:hanging="360"/>
      </w:pPr>
      <w:rPr>
        <w:b w:val="0"/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13BB4"/>
    <w:multiLevelType w:val="hybridMultilevel"/>
    <w:tmpl w:val="BD66841A"/>
    <w:lvl w:ilvl="0" w:tplc="04125FD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2F62C96"/>
    <w:multiLevelType w:val="hybridMultilevel"/>
    <w:tmpl w:val="30B6055C"/>
    <w:lvl w:ilvl="0" w:tplc="85884C9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1C2C7891"/>
    <w:multiLevelType w:val="hybridMultilevel"/>
    <w:tmpl w:val="53683A8A"/>
    <w:lvl w:ilvl="0" w:tplc="85884C9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1EC644F6"/>
    <w:multiLevelType w:val="hybridMultilevel"/>
    <w:tmpl w:val="9C9A6F1C"/>
    <w:lvl w:ilvl="0" w:tplc="00564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B5AD8"/>
    <w:multiLevelType w:val="hybridMultilevel"/>
    <w:tmpl w:val="931C1554"/>
    <w:lvl w:ilvl="0" w:tplc="85884C9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E0FC2"/>
    <w:multiLevelType w:val="hybridMultilevel"/>
    <w:tmpl w:val="70BC5A4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>
    <w:nsid w:val="2E67554F"/>
    <w:multiLevelType w:val="multilevel"/>
    <w:tmpl w:val="C2ACCD10"/>
    <w:lvl w:ilvl="0">
      <w:start w:val="1"/>
      <w:numFmt w:val="decimal"/>
      <w:lvlText w:val="%1)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2F2E2D78"/>
    <w:multiLevelType w:val="hybridMultilevel"/>
    <w:tmpl w:val="D74AACF8"/>
    <w:lvl w:ilvl="0" w:tplc="12941D5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91AAE"/>
    <w:multiLevelType w:val="hybridMultilevel"/>
    <w:tmpl w:val="BD66841A"/>
    <w:lvl w:ilvl="0" w:tplc="04125FD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F61C8"/>
    <w:multiLevelType w:val="hybridMultilevel"/>
    <w:tmpl w:val="97EE2176"/>
    <w:lvl w:ilvl="0" w:tplc="FF12EF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126369"/>
    <w:multiLevelType w:val="hybridMultilevel"/>
    <w:tmpl w:val="4D121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56D74"/>
    <w:multiLevelType w:val="hybridMultilevel"/>
    <w:tmpl w:val="85BE6B98"/>
    <w:lvl w:ilvl="0" w:tplc="E542BB8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32088"/>
    <w:multiLevelType w:val="hybridMultilevel"/>
    <w:tmpl w:val="BD66841A"/>
    <w:lvl w:ilvl="0" w:tplc="04125FD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7466B41"/>
    <w:multiLevelType w:val="multilevel"/>
    <w:tmpl w:val="BD4E0D2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75E71AE"/>
    <w:multiLevelType w:val="hybridMultilevel"/>
    <w:tmpl w:val="8C40DD80"/>
    <w:lvl w:ilvl="0" w:tplc="005647F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>
    <w:nsid w:val="60BC4E9E"/>
    <w:multiLevelType w:val="hybridMultilevel"/>
    <w:tmpl w:val="6F9C1CE0"/>
    <w:lvl w:ilvl="0" w:tplc="C7D86396">
      <w:start w:val="1"/>
      <w:numFmt w:val="decimal"/>
      <w:lvlText w:val="%1."/>
      <w:lvlJc w:val="left"/>
      <w:pPr>
        <w:ind w:left="28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B0CFF"/>
    <w:multiLevelType w:val="hybridMultilevel"/>
    <w:tmpl w:val="7A1ACEC4"/>
    <w:lvl w:ilvl="0" w:tplc="8E2E1C68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C2393"/>
    <w:multiLevelType w:val="hybridMultilevel"/>
    <w:tmpl w:val="049884FE"/>
    <w:lvl w:ilvl="0" w:tplc="85884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5B0E24"/>
    <w:multiLevelType w:val="hybridMultilevel"/>
    <w:tmpl w:val="67AE04F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>
    <w:nsid w:val="687F12DB"/>
    <w:multiLevelType w:val="hybridMultilevel"/>
    <w:tmpl w:val="09B816B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B6B2E1B"/>
    <w:multiLevelType w:val="multilevel"/>
    <w:tmpl w:val="11D6B4C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33">
    <w:nsid w:val="6CFE29F8"/>
    <w:multiLevelType w:val="hybridMultilevel"/>
    <w:tmpl w:val="4D121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582B7C"/>
    <w:multiLevelType w:val="hybridMultilevel"/>
    <w:tmpl w:val="D22C763A"/>
    <w:lvl w:ilvl="0" w:tplc="FC724FD2">
      <w:start w:val="1"/>
      <w:numFmt w:val="decimal"/>
      <w:lvlText w:val="%1."/>
      <w:lvlJc w:val="left"/>
      <w:pPr>
        <w:ind w:left="50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A03F8"/>
    <w:multiLevelType w:val="hybridMultilevel"/>
    <w:tmpl w:val="C5BC61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B503C6"/>
    <w:multiLevelType w:val="hybridMultilevel"/>
    <w:tmpl w:val="D74AACF8"/>
    <w:lvl w:ilvl="0" w:tplc="12941D5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38">
    <w:nsid w:val="7D947C19"/>
    <w:multiLevelType w:val="hybridMultilevel"/>
    <w:tmpl w:val="C73AB84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8"/>
  </w:num>
  <w:num w:numId="6">
    <w:abstractNumId w:val="20"/>
  </w:num>
  <w:num w:numId="7">
    <w:abstractNumId w:val="14"/>
  </w:num>
  <w:num w:numId="8">
    <w:abstractNumId w:val="37"/>
  </w:num>
  <w:num w:numId="9">
    <w:abstractNumId w:val="35"/>
  </w:num>
  <w:num w:numId="10">
    <w:abstractNumId w:val="37"/>
    <w:lvlOverride w:ilvl="0">
      <w:startOverride w:val="1"/>
    </w:lvlOverride>
  </w:num>
  <w:num w:numId="11">
    <w:abstractNumId w:val="19"/>
  </w:num>
  <w:num w:numId="12">
    <w:abstractNumId w:val="29"/>
  </w:num>
  <w:num w:numId="13">
    <w:abstractNumId w:val="15"/>
  </w:num>
  <w:num w:numId="14">
    <w:abstractNumId w:val="9"/>
  </w:num>
  <w:num w:numId="15">
    <w:abstractNumId w:val="30"/>
  </w:num>
  <w:num w:numId="16">
    <w:abstractNumId w:val="17"/>
  </w:num>
  <w:num w:numId="17">
    <w:abstractNumId w:val="3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5"/>
  </w:num>
  <w:num w:numId="22">
    <w:abstractNumId w:val="34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2"/>
  </w:num>
  <w:num w:numId="26">
    <w:abstractNumId w:val="24"/>
  </w:num>
  <w:num w:numId="27">
    <w:abstractNumId w:val="11"/>
  </w:num>
  <w:num w:numId="28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36"/>
  </w:num>
  <w:num w:numId="36">
    <w:abstractNumId w:val="26"/>
  </w:num>
  <w:num w:numId="37">
    <w:abstractNumId w:val="33"/>
  </w:num>
  <w:num w:numId="38">
    <w:abstractNumId w:val="13"/>
  </w:num>
  <w:num w:numId="39">
    <w:abstractNumId w:val="22"/>
  </w:num>
  <w:num w:numId="40">
    <w:abstractNumId w:val="27"/>
  </w:num>
  <w:num w:numId="41">
    <w:abstractNumId w:val="23"/>
  </w:num>
  <w:num w:numId="42">
    <w:abstractNumId w:val="6"/>
  </w:num>
  <w:num w:numId="43">
    <w:abstractNumId w:val="16"/>
  </w:num>
  <w:num w:numId="44">
    <w:abstractNumId w:val="10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46"/>
    <w:rsid w:val="00000111"/>
    <w:rsid w:val="00004910"/>
    <w:rsid w:val="000215D1"/>
    <w:rsid w:val="00024126"/>
    <w:rsid w:val="000245AC"/>
    <w:rsid w:val="000307E8"/>
    <w:rsid w:val="00031255"/>
    <w:rsid w:val="00042302"/>
    <w:rsid w:val="00042984"/>
    <w:rsid w:val="000448FF"/>
    <w:rsid w:val="00047966"/>
    <w:rsid w:val="00050686"/>
    <w:rsid w:val="0005300F"/>
    <w:rsid w:val="00054CB0"/>
    <w:rsid w:val="00060328"/>
    <w:rsid w:val="00061BE5"/>
    <w:rsid w:val="00066DB2"/>
    <w:rsid w:val="00067C87"/>
    <w:rsid w:val="00070D8F"/>
    <w:rsid w:val="000741CD"/>
    <w:rsid w:val="00076254"/>
    <w:rsid w:val="000804E0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A1195"/>
    <w:rsid w:val="000A139E"/>
    <w:rsid w:val="000A1A34"/>
    <w:rsid w:val="000A5B10"/>
    <w:rsid w:val="000A6F63"/>
    <w:rsid w:val="000B1051"/>
    <w:rsid w:val="000B494A"/>
    <w:rsid w:val="000B5264"/>
    <w:rsid w:val="000B6B65"/>
    <w:rsid w:val="000C4131"/>
    <w:rsid w:val="000C5E1A"/>
    <w:rsid w:val="000D043A"/>
    <w:rsid w:val="000D12BC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11C7"/>
    <w:rsid w:val="000E3054"/>
    <w:rsid w:val="000E4D3D"/>
    <w:rsid w:val="000E7703"/>
    <w:rsid w:val="000E7C80"/>
    <w:rsid w:val="000F13B8"/>
    <w:rsid w:val="000F28D7"/>
    <w:rsid w:val="000F36C7"/>
    <w:rsid w:val="001004AC"/>
    <w:rsid w:val="0010203E"/>
    <w:rsid w:val="001026FA"/>
    <w:rsid w:val="001043D3"/>
    <w:rsid w:val="001075A4"/>
    <w:rsid w:val="00107DAA"/>
    <w:rsid w:val="00111ECB"/>
    <w:rsid w:val="00112932"/>
    <w:rsid w:val="00115A85"/>
    <w:rsid w:val="00120570"/>
    <w:rsid w:val="0012078C"/>
    <w:rsid w:val="00124D41"/>
    <w:rsid w:val="0013109C"/>
    <w:rsid w:val="00131DFF"/>
    <w:rsid w:val="00134483"/>
    <w:rsid w:val="001347D0"/>
    <w:rsid w:val="00141299"/>
    <w:rsid w:val="00142B3C"/>
    <w:rsid w:val="00146251"/>
    <w:rsid w:val="001474B3"/>
    <w:rsid w:val="001515AF"/>
    <w:rsid w:val="00162B11"/>
    <w:rsid w:val="00164606"/>
    <w:rsid w:val="0017311B"/>
    <w:rsid w:val="001737D0"/>
    <w:rsid w:val="00173F04"/>
    <w:rsid w:val="00175299"/>
    <w:rsid w:val="001767FB"/>
    <w:rsid w:val="00177601"/>
    <w:rsid w:val="00182B86"/>
    <w:rsid w:val="00183E6A"/>
    <w:rsid w:val="0018434D"/>
    <w:rsid w:val="0018554D"/>
    <w:rsid w:val="001867B6"/>
    <w:rsid w:val="0019086E"/>
    <w:rsid w:val="0019160A"/>
    <w:rsid w:val="00191F1E"/>
    <w:rsid w:val="00193E88"/>
    <w:rsid w:val="0019697C"/>
    <w:rsid w:val="00197608"/>
    <w:rsid w:val="001A196A"/>
    <w:rsid w:val="001A34D3"/>
    <w:rsid w:val="001B21F5"/>
    <w:rsid w:val="001B2907"/>
    <w:rsid w:val="001B3EE4"/>
    <w:rsid w:val="001B4F66"/>
    <w:rsid w:val="001B797C"/>
    <w:rsid w:val="001C410A"/>
    <w:rsid w:val="001C55FD"/>
    <w:rsid w:val="001D023A"/>
    <w:rsid w:val="001D1CD1"/>
    <w:rsid w:val="001D2450"/>
    <w:rsid w:val="001D423C"/>
    <w:rsid w:val="001E044E"/>
    <w:rsid w:val="001E1053"/>
    <w:rsid w:val="001E1760"/>
    <w:rsid w:val="001F0137"/>
    <w:rsid w:val="001F439F"/>
    <w:rsid w:val="001F5CDD"/>
    <w:rsid w:val="001F6B6C"/>
    <w:rsid w:val="001F7BF5"/>
    <w:rsid w:val="00201BCA"/>
    <w:rsid w:val="00203594"/>
    <w:rsid w:val="002062B6"/>
    <w:rsid w:val="00207C3A"/>
    <w:rsid w:val="00213421"/>
    <w:rsid w:val="002141A1"/>
    <w:rsid w:val="00223FE0"/>
    <w:rsid w:val="00226061"/>
    <w:rsid w:val="00226A2E"/>
    <w:rsid w:val="00226DCA"/>
    <w:rsid w:val="00231362"/>
    <w:rsid w:val="00232C51"/>
    <w:rsid w:val="00233E57"/>
    <w:rsid w:val="00234A03"/>
    <w:rsid w:val="0024246D"/>
    <w:rsid w:val="00243498"/>
    <w:rsid w:val="00245669"/>
    <w:rsid w:val="002506DF"/>
    <w:rsid w:val="0025330E"/>
    <w:rsid w:val="00254266"/>
    <w:rsid w:val="002549C6"/>
    <w:rsid w:val="0025741E"/>
    <w:rsid w:val="00257947"/>
    <w:rsid w:val="002612A7"/>
    <w:rsid w:val="0026796C"/>
    <w:rsid w:val="00270952"/>
    <w:rsid w:val="00274543"/>
    <w:rsid w:val="00275AB0"/>
    <w:rsid w:val="00276AFC"/>
    <w:rsid w:val="0028126F"/>
    <w:rsid w:val="00283F87"/>
    <w:rsid w:val="002870FB"/>
    <w:rsid w:val="00292683"/>
    <w:rsid w:val="002938EB"/>
    <w:rsid w:val="0029755A"/>
    <w:rsid w:val="002A48F5"/>
    <w:rsid w:val="002A7146"/>
    <w:rsid w:val="002A78BA"/>
    <w:rsid w:val="002B4DCF"/>
    <w:rsid w:val="002B5DA3"/>
    <w:rsid w:val="002B78E6"/>
    <w:rsid w:val="002C201D"/>
    <w:rsid w:val="002C23D3"/>
    <w:rsid w:val="002C3C7D"/>
    <w:rsid w:val="002C45C9"/>
    <w:rsid w:val="002C6315"/>
    <w:rsid w:val="002D0E16"/>
    <w:rsid w:val="002D21BD"/>
    <w:rsid w:val="002D2D82"/>
    <w:rsid w:val="002D4C0E"/>
    <w:rsid w:val="002D7ACF"/>
    <w:rsid w:val="002D7B4A"/>
    <w:rsid w:val="002E006A"/>
    <w:rsid w:val="002E0524"/>
    <w:rsid w:val="002E1597"/>
    <w:rsid w:val="002E1DEA"/>
    <w:rsid w:val="002E2DDE"/>
    <w:rsid w:val="002E35BE"/>
    <w:rsid w:val="002E3871"/>
    <w:rsid w:val="002E41A6"/>
    <w:rsid w:val="002E6725"/>
    <w:rsid w:val="002F063D"/>
    <w:rsid w:val="002F47D8"/>
    <w:rsid w:val="002F5AE4"/>
    <w:rsid w:val="002F676B"/>
    <w:rsid w:val="002F6D40"/>
    <w:rsid w:val="003034BE"/>
    <w:rsid w:val="00305FE0"/>
    <w:rsid w:val="00306158"/>
    <w:rsid w:val="0030671F"/>
    <w:rsid w:val="00310A50"/>
    <w:rsid w:val="00311333"/>
    <w:rsid w:val="003116E4"/>
    <w:rsid w:val="0031362F"/>
    <w:rsid w:val="003148EB"/>
    <w:rsid w:val="003161E2"/>
    <w:rsid w:val="003203B1"/>
    <w:rsid w:val="00321436"/>
    <w:rsid w:val="003233FE"/>
    <w:rsid w:val="00324735"/>
    <w:rsid w:val="00327780"/>
    <w:rsid w:val="00331137"/>
    <w:rsid w:val="003325F1"/>
    <w:rsid w:val="003360C0"/>
    <w:rsid w:val="00344E9F"/>
    <w:rsid w:val="0034598A"/>
    <w:rsid w:val="00347198"/>
    <w:rsid w:val="0034764D"/>
    <w:rsid w:val="003564B9"/>
    <w:rsid w:val="00356554"/>
    <w:rsid w:val="00360725"/>
    <w:rsid w:val="003608E8"/>
    <w:rsid w:val="003624EB"/>
    <w:rsid w:val="003633DF"/>
    <w:rsid w:val="00365315"/>
    <w:rsid w:val="003671B7"/>
    <w:rsid w:val="00367D01"/>
    <w:rsid w:val="00371836"/>
    <w:rsid w:val="0037218A"/>
    <w:rsid w:val="003728B5"/>
    <w:rsid w:val="003732B2"/>
    <w:rsid w:val="003775F1"/>
    <w:rsid w:val="00380EB5"/>
    <w:rsid w:val="00390413"/>
    <w:rsid w:val="00390E54"/>
    <w:rsid w:val="00391B0B"/>
    <w:rsid w:val="00396837"/>
    <w:rsid w:val="003A0FA6"/>
    <w:rsid w:val="003A6C2E"/>
    <w:rsid w:val="003B432F"/>
    <w:rsid w:val="003B4332"/>
    <w:rsid w:val="003C2D11"/>
    <w:rsid w:val="003C41C1"/>
    <w:rsid w:val="003C5421"/>
    <w:rsid w:val="003C585D"/>
    <w:rsid w:val="003D132A"/>
    <w:rsid w:val="003D37EC"/>
    <w:rsid w:val="003D5D04"/>
    <w:rsid w:val="003D79B6"/>
    <w:rsid w:val="003E2F62"/>
    <w:rsid w:val="003E314B"/>
    <w:rsid w:val="003E368A"/>
    <w:rsid w:val="003E3F20"/>
    <w:rsid w:val="003E6CDA"/>
    <w:rsid w:val="003F22B2"/>
    <w:rsid w:val="003F7583"/>
    <w:rsid w:val="003F77EC"/>
    <w:rsid w:val="0040495F"/>
    <w:rsid w:val="00410109"/>
    <w:rsid w:val="0041168D"/>
    <w:rsid w:val="00411DD7"/>
    <w:rsid w:val="00414C76"/>
    <w:rsid w:val="00415BCC"/>
    <w:rsid w:val="00416E30"/>
    <w:rsid w:val="0042016B"/>
    <w:rsid w:val="00421DD2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39E"/>
    <w:rsid w:val="00442CFF"/>
    <w:rsid w:val="00442D82"/>
    <w:rsid w:val="00443D93"/>
    <w:rsid w:val="00446277"/>
    <w:rsid w:val="0044646E"/>
    <w:rsid w:val="004502B5"/>
    <w:rsid w:val="00452E7F"/>
    <w:rsid w:val="00453732"/>
    <w:rsid w:val="004549B5"/>
    <w:rsid w:val="0045561F"/>
    <w:rsid w:val="00457CF0"/>
    <w:rsid w:val="00470D8F"/>
    <w:rsid w:val="00471098"/>
    <w:rsid w:val="00471144"/>
    <w:rsid w:val="00472C5C"/>
    <w:rsid w:val="00474D46"/>
    <w:rsid w:val="004758BC"/>
    <w:rsid w:val="004775C4"/>
    <w:rsid w:val="00485F5F"/>
    <w:rsid w:val="00487B91"/>
    <w:rsid w:val="00491BDC"/>
    <w:rsid w:val="0049450D"/>
    <w:rsid w:val="004A57E5"/>
    <w:rsid w:val="004A687F"/>
    <w:rsid w:val="004A7E8F"/>
    <w:rsid w:val="004B70CE"/>
    <w:rsid w:val="004C0DD4"/>
    <w:rsid w:val="004C40B9"/>
    <w:rsid w:val="004C49B6"/>
    <w:rsid w:val="004C4CF8"/>
    <w:rsid w:val="004C7966"/>
    <w:rsid w:val="004C7EAC"/>
    <w:rsid w:val="004D369E"/>
    <w:rsid w:val="004D396F"/>
    <w:rsid w:val="004D3BE0"/>
    <w:rsid w:val="004D3E9C"/>
    <w:rsid w:val="004D6F30"/>
    <w:rsid w:val="004E2202"/>
    <w:rsid w:val="004E374A"/>
    <w:rsid w:val="004E5965"/>
    <w:rsid w:val="004E6B40"/>
    <w:rsid w:val="004F160C"/>
    <w:rsid w:val="004F3A96"/>
    <w:rsid w:val="004F6147"/>
    <w:rsid w:val="00500B08"/>
    <w:rsid w:val="00502BFB"/>
    <w:rsid w:val="00505684"/>
    <w:rsid w:val="005066C4"/>
    <w:rsid w:val="00506C81"/>
    <w:rsid w:val="0050765E"/>
    <w:rsid w:val="00507B6D"/>
    <w:rsid w:val="005113AF"/>
    <w:rsid w:val="0051510F"/>
    <w:rsid w:val="005156DC"/>
    <w:rsid w:val="00517579"/>
    <w:rsid w:val="00521720"/>
    <w:rsid w:val="00522592"/>
    <w:rsid w:val="00522737"/>
    <w:rsid w:val="00522CDC"/>
    <w:rsid w:val="00523A15"/>
    <w:rsid w:val="00525059"/>
    <w:rsid w:val="00526D77"/>
    <w:rsid w:val="0053167D"/>
    <w:rsid w:val="0054015D"/>
    <w:rsid w:val="005403F9"/>
    <w:rsid w:val="005415F5"/>
    <w:rsid w:val="00544493"/>
    <w:rsid w:val="0054639A"/>
    <w:rsid w:val="00551805"/>
    <w:rsid w:val="00555A54"/>
    <w:rsid w:val="00560F9C"/>
    <w:rsid w:val="005619A0"/>
    <w:rsid w:val="00562895"/>
    <w:rsid w:val="00567EE9"/>
    <w:rsid w:val="00570223"/>
    <w:rsid w:val="00570F23"/>
    <w:rsid w:val="005711B2"/>
    <w:rsid w:val="005801E5"/>
    <w:rsid w:val="00580609"/>
    <w:rsid w:val="0058086A"/>
    <w:rsid w:val="00581156"/>
    <w:rsid w:val="00582318"/>
    <w:rsid w:val="005909A3"/>
    <w:rsid w:val="00590ACD"/>
    <w:rsid w:val="00590D12"/>
    <w:rsid w:val="00590F25"/>
    <w:rsid w:val="00593AD0"/>
    <w:rsid w:val="00593F96"/>
    <w:rsid w:val="0059786F"/>
    <w:rsid w:val="005A1A22"/>
    <w:rsid w:val="005A26E7"/>
    <w:rsid w:val="005A2CCD"/>
    <w:rsid w:val="005A3188"/>
    <w:rsid w:val="005A38CD"/>
    <w:rsid w:val="005A7359"/>
    <w:rsid w:val="005B03FD"/>
    <w:rsid w:val="005B2AB3"/>
    <w:rsid w:val="005B4C21"/>
    <w:rsid w:val="005B70B9"/>
    <w:rsid w:val="005C069F"/>
    <w:rsid w:val="005C2CE4"/>
    <w:rsid w:val="005C2E25"/>
    <w:rsid w:val="005C2FD9"/>
    <w:rsid w:val="005C3B8A"/>
    <w:rsid w:val="005C4BA0"/>
    <w:rsid w:val="005C67F0"/>
    <w:rsid w:val="005C6D0D"/>
    <w:rsid w:val="005C7593"/>
    <w:rsid w:val="005C7A33"/>
    <w:rsid w:val="005D148C"/>
    <w:rsid w:val="005D1549"/>
    <w:rsid w:val="005D3C97"/>
    <w:rsid w:val="005D52AB"/>
    <w:rsid w:val="005D7562"/>
    <w:rsid w:val="005E0683"/>
    <w:rsid w:val="005E0808"/>
    <w:rsid w:val="005E2293"/>
    <w:rsid w:val="005E396A"/>
    <w:rsid w:val="005E3DAD"/>
    <w:rsid w:val="005E7042"/>
    <w:rsid w:val="005F160E"/>
    <w:rsid w:val="005F1C60"/>
    <w:rsid w:val="005F2B94"/>
    <w:rsid w:val="005F3FA7"/>
    <w:rsid w:val="005F5895"/>
    <w:rsid w:val="00600D0C"/>
    <w:rsid w:val="00605FED"/>
    <w:rsid w:val="006133B1"/>
    <w:rsid w:val="00615537"/>
    <w:rsid w:val="00624293"/>
    <w:rsid w:val="00624610"/>
    <w:rsid w:val="0062663B"/>
    <w:rsid w:val="00632199"/>
    <w:rsid w:val="00632A87"/>
    <w:rsid w:val="00632BD6"/>
    <w:rsid w:val="0063565A"/>
    <w:rsid w:val="00635968"/>
    <w:rsid w:val="00637323"/>
    <w:rsid w:val="00642AC6"/>
    <w:rsid w:val="00642CEF"/>
    <w:rsid w:val="00644279"/>
    <w:rsid w:val="00644768"/>
    <w:rsid w:val="00646C0F"/>
    <w:rsid w:val="006533EF"/>
    <w:rsid w:val="00654297"/>
    <w:rsid w:val="00657C0E"/>
    <w:rsid w:val="00661178"/>
    <w:rsid w:val="006613C8"/>
    <w:rsid w:val="006618CE"/>
    <w:rsid w:val="00662E4A"/>
    <w:rsid w:val="00663AE0"/>
    <w:rsid w:val="00666704"/>
    <w:rsid w:val="00670739"/>
    <w:rsid w:val="00670B9A"/>
    <w:rsid w:val="00670FA0"/>
    <w:rsid w:val="00681688"/>
    <w:rsid w:val="00681CB3"/>
    <w:rsid w:val="00681DDF"/>
    <w:rsid w:val="00686728"/>
    <w:rsid w:val="00686C90"/>
    <w:rsid w:val="00691296"/>
    <w:rsid w:val="00693AFD"/>
    <w:rsid w:val="00694214"/>
    <w:rsid w:val="006A0137"/>
    <w:rsid w:val="006A0D13"/>
    <w:rsid w:val="006A2016"/>
    <w:rsid w:val="006A672D"/>
    <w:rsid w:val="006B14AD"/>
    <w:rsid w:val="006B2742"/>
    <w:rsid w:val="006B7BAD"/>
    <w:rsid w:val="006D14F9"/>
    <w:rsid w:val="006D1ACF"/>
    <w:rsid w:val="006D682C"/>
    <w:rsid w:val="006D7744"/>
    <w:rsid w:val="006E08B8"/>
    <w:rsid w:val="006E1730"/>
    <w:rsid w:val="006E3EFD"/>
    <w:rsid w:val="006E4DC1"/>
    <w:rsid w:val="006E6A94"/>
    <w:rsid w:val="006F389E"/>
    <w:rsid w:val="006F3D41"/>
    <w:rsid w:val="006F5F20"/>
    <w:rsid w:val="00702E4A"/>
    <w:rsid w:val="00703407"/>
    <w:rsid w:val="00703F19"/>
    <w:rsid w:val="00710676"/>
    <w:rsid w:val="00715166"/>
    <w:rsid w:val="0071726D"/>
    <w:rsid w:val="00721AD1"/>
    <w:rsid w:val="00722F15"/>
    <w:rsid w:val="00723207"/>
    <w:rsid w:val="007308B5"/>
    <w:rsid w:val="00730DB4"/>
    <w:rsid w:val="007318BC"/>
    <w:rsid w:val="0073338E"/>
    <w:rsid w:val="00734301"/>
    <w:rsid w:val="00734E9F"/>
    <w:rsid w:val="007354E1"/>
    <w:rsid w:val="007358FD"/>
    <w:rsid w:val="00746218"/>
    <w:rsid w:val="00747EE0"/>
    <w:rsid w:val="007507F9"/>
    <w:rsid w:val="00750B6A"/>
    <w:rsid w:val="00751FB2"/>
    <w:rsid w:val="00753FDB"/>
    <w:rsid w:val="00756875"/>
    <w:rsid w:val="0076066E"/>
    <w:rsid w:val="007606DE"/>
    <w:rsid w:val="00767ED6"/>
    <w:rsid w:val="00773C02"/>
    <w:rsid w:val="00773CB5"/>
    <w:rsid w:val="00774E86"/>
    <w:rsid w:val="00775A11"/>
    <w:rsid w:val="00777045"/>
    <w:rsid w:val="007815A6"/>
    <w:rsid w:val="00784CF3"/>
    <w:rsid w:val="00790EFD"/>
    <w:rsid w:val="007A1953"/>
    <w:rsid w:val="007A2433"/>
    <w:rsid w:val="007A4306"/>
    <w:rsid w:val="007A57C3"/>
    <w:rsid w:val="007A6D02"/>
    <w:rsid w:val="007B2891"/>
    <w:rsid w:val="007B42B2"/>
    <w:rsid w:val="007B4A7D"/>
    <w:rsid w:val="007B7610"/>
    <w:rsid w:val="007C5B12"/>
    <w:rsid w:val="007C62B1"/>
    <w:rsid w:val="007C77CD"/>
    <w:rsid w:val="007D375E"/>
    <w:rsid w:val="007D3A21"/>
    <w:rsid w:val="007D4F53"/>
    <w:rsid w:val="007D5E61"/>
    <w:rsid w:val="007D6CFF"/>
    <w:rsid w:val="007D73BE"/>
    <w:rsid w:val="007E5D25"/>
    <w:rsid w:val="007F0BA7"/>
    <w:rsid w:val="007F0E19"/>
    <w:rsid w:val="007F109A"/>
    <w:rsid w:val="007F13FE"/>
    <w:rsid w:val="007F5BA2"/>
    <w:rsid w:val="00800A80"/>
    <w:rsid w:val="00805D73"/>
    <w:rsid w:val="0080651E"/>
    <w:rsid w:val="00806F6E"/>
    <w:rsid w:val="008074D2"/>
    <w:rsid w:val="00807D0E"/>
    <w:rsid w:val="00813F3C"/>
    <w:rsid w:val="008143FC"/>
    <w:rsid w:val="00814C33"/>
    <w:rsid w:val="008152BC"/>
    <w:rsid w:val="00817047"/>
    <w:rsid w:val="00817EC0"/>
    <w:rsid w:val="00821769"/>
    <w:rsid w:val="00821BAD"/>
    <w:rsid w:val="0082219D"/>
    <w:rsid w:val="0082348A"/>
    <w:rsid w:val="008252FF"/>
    <w:rsid w:val="00830E70"/>
    <w:rsid w:val="008353F7"/>
    <w:rsid w:val="00836B28"/>
    <w:rsid w:val="00841704"/>
    <w:rsid w:val="00843915"/>
    <w:rsid w:val="00844352"/>
    <w:rsid w:val="00852B32"/>
    <w:rsid w:val="0085324C"/>
    <w:rsid w:val="008548B3"/>
    <w:rsid w:val="0085526C"/>
    <w:rsid w:val="00855FB2"/>
    <w:rsid w:val="00864203"/>
    <w:rsid w:val="00864B51"/>
    <w:rsid w:val="0086550E"/>
    <w:rsid w:val="008660AC"/>
    <w:rsid w:val="0086668A"/>
    <w:rsid w:val="0087057A"/>
    <w:rsid w:val="00870C1B"/>
    <w:rsid w:val="0087211C"/>
    <w:rsid w:val="008734EC"/>
    <w:rsid w:val="0087598C"/>
    <w:rsid w:val="00877060"/>
    <w:rsid w:val="0088075C"/>
    <w:rsid w:val="00880FB6"/>
    <w:rsid w:val="00881A9D"/>
    <w:rsid w:val="00882730"/>
    <w:rsid w:val="0088387C"/>
    <w:rsid w:val="008876BB"/>
    <w:rsid w:val="008920B0"/>
    <w:rsid w:val="00892500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3111"/>
    <w:rsid w:val="008C59A0"/>
    <w:rsid w:val="008D02EC"/>
    <w:rsid w:val="008D5388"/>
    <w:rsid w:val="008E3024"/>
    <w:rsid w:val="008E387A"/>
    <w:rsid w:val="008E504C"/>
    <w:rsid w:val="008F3354"/>
    <w:rsid w:val="008F446E"/>
    <w:rsid w:val="008F51C8"/>
    <w:rsid w:val="008F5F9B"/>
    <w:rsid w:val="008F6259"/>
    <w:rsid w:val="0090389E"/>
    <w:rsid w:val="009053CB"/>
    <w:rsid w:val="00906BA0"/>
    <w:rsid w:val="00907EF8"/>
    <w:rsid w:val="00912189"/>
    <w:rsid w:val="00913F13"/>
    <w:rsid w:val="0091483E"/>
    <w:rsid w:val="00915B9A"/>
    <w:rsid w:val="00921BCA"/>
    <w:rsid w:val="00927A53"/>
    <w:rsid w:val="00930DCB"/>
    <w:rsid w:val="00932A70"/>
    <w:rsid w:val="00935540"/>
    <w:rsid w:val="00936F6B"/>
    <w:rsid w:val="00937B78"/>
    <w:rsid w:val="00937D2A"/>
    <w:rsid w:val="00940F74"/>
    <w:rsid w:val="00942E06"/>
    <w:rsid w:val="00945CE4"/>
    <w:rsid w:val="0095002C"/>
    <w:rsid w:val="0095581D"/>
    <w:rsid w:val="00955AF2"/>
    <w:rsid w:val="00956105"/>
    <w:rsid w:val="00956609"/>
    <w:rsid w:val="00963F8D"/>
    <w:rsid w:val="009670F6"/>
    <w:rsid w:val="0096730F"/>
    <w:rsid w:val="00971D8A"/>
    <w:rsid w:val="00977724"/>
    <w:rsid w:val="00983140"/>
    <w:rsid w:val="00986A33"/>
    <w:rsid w:val="009876DC"/>
    <w:rsid w:val="00991362"/>
    <w:rsid w:val="00991BFB"/>
    <w:rsid w:val="009921C4"/>
    <w:rsid w:val="00993549"/>
    <w:rsid w:val="00994332"/>
    <w:rsid w:val="00994C4A"/>
    <w:rsid w:val="00997E8C"/>
    <w:rsid w:val="009A1C15"/>
    <w:rsid w:val="009A294D"/>
    <w:rsid w:val="009A3F2E"/>
    <w:rsid w:val="009A590B"/>
    <w:rsid w:val="009A6295"/>
    <w:rsid w:val="009B0CA8"/>
    <w:rsid w:val="009B1FE3"/>
    <w:rsid w:val="009B2E33"/>
    <w:rsid w:val="009B4029"/>
    <w:rsid w:val="009B6D74"/>
    <w:rsid w:val="009C1AE9"/>
    <w:rsid w:val="009C1E38"/>
    <w:rsid w:val="009C724A"/>
    <w:rsid w:val="009D1719"/>
    <w:rsid w:val="009D1C91"/>
    <w:rsid w:val="009D2C94"/>
    <w:rsid w:val="009D3504"/>
    <w:rsid w:val="009D4BC1"/>
    <w:rsid w:val="009E200E"/>
    <w:rsid w:val="009E238C"/>
    <w:rsid w:val="009E51C3"/>
    <w:rsid w:val="009E543C"/>
    <w:rsid w:val="009E770D"/>
    <w:rsid w:val="009F786D"/>
    <w:rsid w:val="00A00BFC"/>
    <w:rsid w:val="00A01A04"/>
    <w:rsid w:val="00A01F24"/>
    <w:rsid w:val="00A03160"/>
    <w:rsid w:val="00A108A9"/>
    <w:rsid w:val="00A10E05"/>
    <w:rsid w:val="00A14F49"/>
    <w:rsid w:val="00A234E2"/>
    <w:rsid w:val="00A24311"/>
    <w:rsid w:val="00A24E52"/>
    <w:rsid w:val="00A2585E"/>
    <w:rsid w:val="00A42FFC"/>
    <w:rsid w:val="00A43110"/>
    <w:rsid w:val="00A43543"/>
    <w:rsid w:val="00A44469"/>
    <w:rsid w:val="00A44CF0"/>
    <w:rsid w:val="00A473F4"/>
    <w:rsid w:val="00A47B9E"/>
    <w:rsid w:val="00A553A4"/>
    <w:rsid w:val="00A60634"/>
    <w:rsid w:val="00A60664"/>
    <w:rsid w:val="00A718A5"/>
    <w:rsid w:val="00A71EDF"/>
    <w:rsid w:val="00A92866"/>
    <w:rsid w:val="00A95E4E"/>
    <w:rsid w:val="00AA13CE"/>
    <w:rsid w:val="00AA1540"/>
    <w:rsid w:val="00AA16F2"/>
    <w:rsid w:val="00AB446C"/>
    <w:rsid w:val="00AB5377"/>
    <w:rsid w:val="00AB597A"/>
    <w:rsid w:val="00AB6642"/>
    <w:rsid w:val="00AB699F"/>
    <w:rsid w:val="00AC036D"/>
    <w:rsid w:val="00AC0DF2"/>
    <w:rsid w:val="00AC17DF"/>
    <w:rsid w:val="00AC2786"/>
    <w:rsid w:val="00AC49E0"/>
    <w:rsid w:val="00AC4BD0"/>
    <w:rsid w:val="00AC5B0D"/>
    <w:rsid w:val="00AC666B"/>
    <w:rsid w:val="00AD26A1"/>
    <w:rsid w:val="00AD57D6"/>
    <w:rsid w:val="00AE59DB"/>
    <w:rsid w:val="00AF303B"/>
    <w:rsid w:val="00AF4B1D"/>
    <w:rsid w:val="00AF4E25"/>
    <w:rsid w:val="00AF5106"/>
    <w:rsid w:val="00AF57B0"/>
    <w:rsid w:val="00AF686E"/>
    <w:rsid w:val="00AF78AC"/>
    <w:rsid w:val="00B00953"/>
    <w:rsid w:val="00B010B2"/>
    <w:rsid w:val="00B0199F"/>
    <w:rsid w:val="00B01F19"/>
    <w:rsid w:val="00B04854"/>
    <w:rsid w:val="00B069E1"/>
    <w:rsid w:val="00B072FE"/>
    <w:rsid w:val="00B11809"/>
    <w:rsid w:val="00B14FD0"/>
    <w:rsid w:val="00B20978"/>
    <w:rsid w:val="00B20A85"/>
    <w:rsid w:val="00B24ADF"/>
    <w:rsid w:val="00B26E53"/>
    <w:rsid w:val="00B33FFB"/>
    <w:rsid w:val="00B3749F"/>
    <w:rsid w:val="00B409BC"/>
    <w:rsid w:val="00B4183F"/>
    <w:rsid w:val="00B46201"/>
    <w:rsid w:val="00B504AF"/>
    <w:rsid w:val="00B50660"/>
    <w:rsid w:val="00B51BAF"/>
    <w:rsid w:val="00B5388C"/>
    <w:rsid w:val="00B5428A"/>
    <w:rsid w:val="00B557E6"/>
    <w:rsid w:val="00B56544"/>
    <w:rsid w:val="00B6007B"/>
    <w:rsid w:val="00B63FF1"/>
    <w:rsid w:val="00B64A66"/>
    <w:rsid w:val="00B65001"/>
    <w:rsid w:val="00B71D8E"/>
    <w:rsid w:val="00B731F9"/>
    <w:rsid w:val="00B7647A"/>
    <w:rsid w:val="00B80352"/>
    <w:rsid w:val="00B82B01"/>
    <w:rsid w:val="00B82E5E"/>
    <w:rsid w:val="00B85606"/>
    <w:rsid w:val="00B8701B"/>
    <w:rsid w:val="00B93F82"/>
    <w:rsid w:val="00B949D8"/>
    <w:rsid w:val="00B95A03"/>
    <w:rsid w:val="00B961FD"/>
    <w:rsid w:val="00B972EC"/>
    <w:rsid w:val="00BA12B2"/>
    <w:rsid w:val="00BA3C35"/>
    <w:rsid w:val="00BA473F"/>
    <w:rsid w:val="00BA4A5D"/>
    <w:rsid w:val="00BA7479"/>
    <w:rsid w:val="00BB4993"/>
    <w:rsid w:val="00BB4B6E"/>
    <w:rsid w:val="00BB78DD"/>
    <w:rsid w:val="00BC213D"/>
    <w:rsid w:val="00BC2750"/>
    <w:rsid w:val="00BC2B28"/>
    <w:rsid w:val="00BC3611"/>
    <w:rsid w:val="00BC3CBB"/>
    <w:rsid w:val="00BD74D6"/>
    <w:rsid w:val="00BD77D9"/>
    <w:rsid w:val="00BE0336"/>
    <w:rsid w:val="00BE29A5"/>
    <w:rsid w:val="00BE31AD"/>
    <w:rsid w:val="00BE6C0C"/>
    <w:rsid w:val="00BF008B"/>
    <w:rsid w:val="00BF01AE"/>
    <w:rsid w:val="00BF0FBA"/>
    <w:rsid w:val="00BF1278"/>
    <w:rsid w:val="00BF194E"/>
    <w:rsid w:val="00BF1E0F"/>
    <w:rsid w:val="00BF3359"/>
    <w:rsid w:val="00BF38CC"/>
    <w:rsid w:val="00BF5701"/>
    <w:rsid w:val="00BF5F08"/>
    <w:rsid w:val="00C00B11"/>
    <w:rsid w:val="00C01979"/>
    <w:rsid w:val="00C045D1"/>
    <w:rsid w:val="00C10ED4"/>
    <w:rsid w:val="00C11F71"/>
    <w:rsid w:val="00C13119"/>
    <w:rsid w:val="00C13664"/>
    <w:rsid w:val="00C2490A"/>
    <w:rsid w:val="00C26E5A"/>
    <w:rsid w:val="00C278C3"/>
    <w:rsid w:val="00C27EC6"/>
    <w:rsid w:val="00C331C0"/>
    <w:rsid w:val="00C34C42"/>
    <w:rsid w:val="00C46AC2"/>
    <w:rsid w:val="00C50738"/>
    <w:rsid w:val="00C51D31"/>
    <w:rsid w:val="00C52ED0"/>
    <w:rsid w:val="00C53A9A"/>
    <w:rsid w:val="00C54BF8"/>
    <w:rsid w:val="00C56C97"/>
    <w:rsid w:val="00C571A4"/>
    <w:rsid w:val="00C614B8"/>
    <w:rsid w:val="00C710A0"/>
    <w:rsid w:val="00C772BF"/>
    <w:rsid w:val="00C822F7"/>
    <w:rsid w:val="00C85C2B"/>
    <w:rsid w:val="00C928C6"/>
    <w:rsid w:val="00CA6DA4"/>
    <w:rsid w:val="00CB1005"/>
    <w:rsid w:val="00CB2D13"/>
    <w:rsid w:val="00CB3279"/>
    <w:rsid w:val="00CB33DE"/>
    <w:rsid w:val="00CC15B2"/>
    <w:rsid w:val="00CC2B79"/>
    <w:rsid w:val="00CC3116"/>
    <w:rsid w:val="00CC3859"/>
    <w:rsid w:val="00CC55D3"/>
    <w:rsid w:val="00CD060D"/>
    <w:rsid w:val="00CD08FF"/>
    <w:rsid w:val="00CD1776"/>
    <w:rsid w:val="00CD4DDA"/>
    <w:rsid w:val="00CD65FA"/>
    <w:rsid w:val="00CE3459"/>
    <w:rsid w:val="00CE5B5E"/>
    <w:rsid w:val="00CF3C69"/>
    <w:rsid w:val="00D00281"/>
    <w:rsid w:val="00D02EBC"/>
    <w:rsid w:val="00D10527"/>
    <w:rsid w:val="00D142B9"/>
    <w:rsid w:val="00D14B1E"/>
    <w:rsid w:val="00D15062"/>
    <w:rsid w:val="00D16D7C"/>
    <w:rsid w:val="00D1742D"/>
    <w:rsid w:val="00D20925"/>
    <w:rsid w:val="00D301BD"/>
    <w:rsid w:val="00D42F45"/>
    <w:rsid w:val="00D44F62"/>
    <w:rsid w:val="00D46167"/>
    <w:rsid w:val="00D46810"/>
    <w:rsid w:val="00D52BE7"/>
    <w:rsid w:val="00D53580"/>
    <w:rsid w:val="00D57CCB"/>
    <w:rsid w:val="00D60B3C"/>
    <w:rsid w:val="00D60D06"/>
    <w:rsid w:val="00D60ECB"/>
    <w:rsid w:val="00D6724E"/>
    <w:rsid w:val="00D73E33"/>
    <w:rsid w:val="00D76C34"/>
    <w:rsid w:val="00D80B8B"/>
    <w:rsid w:val="00D8336F"/>
    <w:rsid w:val="00D8398B"/>
    <w:rsid w:val="00D86EA8"/>
    <w:rsid w:val="00D953D4"/>
    <w:rsid w:val="00D95A62"/>
    <w:rsid w:val="00D95E2C"/>
    <w:rsid w:val="00DA766C"/>
    <w:rsid w:val="00DB2C95"/>
    <w:rsid w:val="00DB37CE"/>
    <w:rsid w:val="00DB4975"/>
    <w:rsid w:val="00DB5466"/>
    <w:rsid w:val="00DC1166"/>
    <w:rsid w:val="00DD761D"/>
    <w:rsid w:val="00DD7CC7"/>
    <w:rsid w:val="00DE17E3"/>
    <w:rsid w:val="00DE2C2D"/>
    <w:rsid w:val="00DE2D1E"/>
    <w:rsid w:val="00DE396C"/>
    <w:rsid w:val="00DE5160"/>
    <w:rsid w:val="00DE6455"/>
    <w:rsid w:val="00DE6ADA"/>
    <w:rsid w:val="00DE7ECB"/>
    <w:rsid w:val="00DF3317"/>
    <w:rsid w:val="00DF4C43"/>
    <w:rsid w:val="00E0053B"/>
    <w:rsid w:val="00E009CB"/>
    <w:rsid w:val="00E023CD"/>
    <w:rsid w:val="00E06494"/>
    <w:rsid w:val="00E156F9"/>
    <w:rsid w:val="00E169C0"/>
    <w:rsid w:val="00E2047D"/>
    <w:rsid w:val="00E21347"/>
    <w:rsid w:val="00E22B35"/>
    <w:rsid w:val="00E24A90"/>
    <w:rsid w:val="00E26162"/>
    <w:rsid w:val="00E265D5"/>
    <w:rsid w:val="00E3048D"/>
    <w:rsid w:val="00E30B02"/>
    <w:rsid w:val="00E31483"/>
    <w:rsid w:val="00E31D4C"/>
    <w:rsid w:val="00E3249C"/>
    <w:rsid w:val="00E375D3"/>
    <w:rsid w:val="00E41225"/>
    <w:rsid w:val="00E41641"/>
    <w:rsid w:val="00E43462"/>
    <w:rsid w:val="00E45029"/>
    <w:rsid w:val="00E45363"/>
    <w:rsid w:val="00E457D6"/>
    <w:rsid w:val="00E50B9C"/>
    <w:rsid w:val="00E538EA"/>
    <w:rsid w:val="00E5392C"/>
    <w:rsid w:val="00E5739D"/>
    <w:rsid w:val="00E57FEE"/>
    <w:rsid w:val="00E6066F"/>
    <w:rsid w:val="00E649FA"/>
    <w:rsid w:val="00E70A50"/>
    <w:rsid w:val="00E7506A"/>
    <w:rsid w:val="00E82633"/>
    <w:rsid w:val="00E85BA0"/>
    <w:rsid w:val="00E8790E"/>
    <w:rsid w:val="00E90D21"/>
    <w:rsid w:val="00E9130D"/>
    <w:rsid w:val="00E95761"/>
    <w:rsid w:val="00E95D02"/>
    <w:rsid w:val="00E970F8"/>
    <w:rsid w:val="00EA4F46"/>
    <w:rsid w:val="00EA6253"/>
    <w:rsid w:val="00EB0B82"/>
    <w:rsid w:val="00EB12D3"/>
    <w:rsid w:val="00EB4329"/>
    <w:rsid w:val="00EC1836"/>
    <w:rsid w:val="00EC2917"/>
    <w:rsid w:val="00EC7B2E"/>
    <w:rsid w:val="00EC7FC5"/>
    <w:rsid w:val="00ED1CFB"/>
    <w:rsid w:val="00ED2053"/>
    <w:rsid w:val="00ED587D"/>
    <w:rsid w:val="00ED6546"/>
    <w:rsid w:val="00ED75DC"/>
    <w:rsid w:val="00EE4CD6"/>
    <w:rsid w:val="00EE4DE3"/>
    <w:rsid w:val="00EE6196"/>
    <w:rsid w:val="00EF1EE4"/>
    <w:rsid w:val="00EF30BD"/>
    <w:rsid w:val="00EF3148"/>
    <w:rsid w:val="00EF36C2"/>
    <w:rsid w:val="00F01616"/>
    <w:rsid w:val="00F02513"/>
    <w:rsid w:val="00F02ECF"/>
    <w:rsid w:val="00F03DBF"/>
    <w:rsid w:val="00F05655"/>
    <w:rsid w:val="00F11C35"/>
    <w:rsid w:val="00F132F0"/>
    <w:rsid w:val="00F16279"/>
    <w:rsid w:val="00F17EB7"/>
    <w:rsid w:val="00F201A6"/>
    <w:rsid w:val="00F2097E"/>
    <w:rsid w:val="00F2585C"/>
    <w:rsid w:val="00F26162"/>
    <w:rsid w:val="00F262F4"/>
    <w:rsid w:val="00F40C90"/>
    <w:rsid w:val="00F46046"/>
    <w:rsid w:val="00F51121"/>
    <w:rsid w:val="00F55C2F"/>
    <w:rsid w:val="00F57749"/>
    <w:rsid w:val="00F606DD"/>
    <w:rsid w:val="00F62D43"/>
    <w:rsid w:val="00F6747C"/>
    <w:rsid w:val="00F726DB"/>
    <w:rsid w:val="00F72FB1"/>
    <w:rsid w:val="00F736BB"/>
    <w:rsid w:val="00F77E5C"/>
    <w:rsid w:val="00F81A6D"/>
    <w:rsid w:val="00F864E2"/>
    <w:rsid w:val="00F865BC"/>
    <w:rsid w:val="00F87257"/>
    <w:rsid w:val="00F9096F"/>
    <w:rsid w:val="00F96910"/>
    <w:rsid w:val="00FA0546"/>
    <w:rsid w:val="00FA115B"/>
    <w:rsid w:val="00FA3550"/>
    <w:rsid w:val="00FA4ABE"/>
    <w:rsid w:val="00FA508B"/>
    <w:rsid w:val="00FA6252"/>
    <w:rsid w:val="00FA71FE"/>
    <w:rsid w:val="00FA748C"/>
    <w:rsid w:val="00FB0E5B"/>
    <w:rsid w:val="00FB23F8"/>
    <w:rsid w:val="00FB7718"/>
    <w:rsid w:val="00FC5ED1"/>
    <w:rsid w:val="00FC6064"/>
    <w:rsid w:val="00FC743E"/>
    <w:rsid w:val="00FD3956"/>
    <w:rsid w:val="00FD4077"/>
    <w:rsid w:val="00FD69CD"/>
    <w:rsid w:val="00FE2AF4"/>
    <w:rsid w:val="00FE3FCE"/>
    <w:rsid w:val="00FE43B8"/>
    <w:rsid w:val="00FF1D2D"/>
    <w:rsid w:val="00FF3641"/>
    <w:rsid w:val="00FF36FC"/>
    <w:rsid w:val="00FF4512"/>
    <w:rsid w:val="00FF5276"/>
    <w:rsid w:val="00FF75CF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85E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85E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32087-4981-4BF9-82CF-9768ABDD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Użytkownik systemu Windows</cp:lastModifiedBy>
  <cp:revision>10</cp:revision>
  <cp:lastPrinted>2018-08-07T07:29:00Z</cp:lastPrinted>
  <dcterms:created xsi:type="dcterms:W3CDTF">2018-08-06T10:36:00Z</dcterms:created>
  <dcterms:modified xsi:type="dcterms:W3CDTF">2018-08-17T08:46:00Z</dcterms:modified>
</cp:coreProperties>
</file>