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-115570</wp:posOffset>
            </wp:positionV>
            <wp:extent cx="5305425" cy="571500"/>
            <wp:effectExtent l="0" t="0" r="9525" b="0"/>
            <wp:wrapSquare wrapText="bothSides"/>
            <wp:docPr id="13" name="Obraz 13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916" w:rsidRPr="002D1F16" w:rsidRDefault="00012916" w:rsidP="00012916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20"/>
          <w:szCs w:val="20"/>
        </w:rPr>
        <w:tab/>
      </w:r>
      <w:r w:rsidRPr="002D1F16">
        <w:rPr>
          <w:rFonts w:ascii="Arial" w:hAnsi="Arial" w:cs="Arial"/>
          <w:bCs/>
          <w:sz w:val="16"/>
          <w:szCs w:val="16"/>
        </w:rPr>
        <w:t xml:space="preserve">Załącznik nr 1 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do uchwały nr </w:t>
      </w:r>
      <w:r w:rsidR="00865D1C">
        <w:rPr>
          <w:rFonts w:ascii="Arial" w:hAnsi="Arial" w:cs="Arial"/>
          <w:bCs/>
          <w:sz w:val="16"/>
          <w:szCs w:val="16"/>
        </w:rPr>
        <w:t>511/16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>Zarządu Województwa Zachodniopomorskiego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</w:r>
      <w:r w:rsidRPr="002D1F16">
        <w:rPr>
          <w:rFonts w:ascii="Arial" w:hAnsi="Arial" w:cs="Arial"/>
          <w:bCs/>
          <w:sz w:val="16"/>
          <w:szCs w:val="16"/>
        </w:rPr>
        <w:tab/>
        <w:t xml:space="preserve">z dnia </w:t>
      </w:r>
      <w:r w:rsidR="00865D1C">
        <w:rPr>
          <w:rFonts w:ascii="Arial" w:hAnsi="Arial" w:cs="Arial"/>
          <w:bCs/>
          <w:sz w:val="16"/>
          <w:szCs w:val="16"/>
        </w:rPr>
        <w:t>30.03.2016 r.</w:t>
      </w:r>
    </w:p>
    <w:p w:rsidR="00012916" w:rsidRPr="002D1F16" w:rsidRDefault="00012916" w:rsidP="00012916">
      <w:pPr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078D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 xml:space="preserve">Zasady Wynagradzania Ekspertów oceniających projekty </w:t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ramach </w:t>
      </w:r>
      <w:r w:rsidR="004E46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2D1F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Regionalnego Programu Operacyjnego Województwa Zachodniopomorskiego 2014-2020</w:t>
      </w:r>
      <w:r w:rsidRPr="002D1F16">
        <w:rPr>
          <w:rFonts w:ascii="Arial" w:hAnsi="Arial" w:cs="Arial"/>
          <w:b/>
          <w:bCs/>
          <w:sz w:val="20"/>
          <w:szCs w:val="20"/>
        </w:rPr>
        <w:t>.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078D2" w:rsidRPr="002D1F16" w:rsidRDefault="00F078D2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 myśl art. 49 </w:t>
      </w:r>
      <w:r w:rsidR="00081710" w:rsidRPr="008C28D2">
        <w:rPr>
          <w:rFonts w:ascii="Arial" w:hAnsi="Arial" w:cs="Arial"/>
          <w:sz w:val="20"/>
          <w:szCs w:val="20"/>
        </w:rPr>
        <w:t xml:space="preserve">ust. 1, art. 6 ust. 1 i 2 </w:t>
      </w:r>
      <w:r w:rsidRPr="002D1F16">
        <w:rPr>
          <w:rFonts w:ascii="Arial" w:hAnsi="Arial" w:cs="Arial"/>
          <w:sz w:val="20"/>
          <w:szCs w:val="20"/>
        </w:rPr>
        <w:t xml:space="preserve">ustawy z dnia 11 lipca 2014 r. o zasadach realizacji programów w zakresie polityki spójności finansowanych w perspektywie finansowej 2014-2020, Instytucja Zarządzająca Regionalnym Programem Operacyjnym Województwa Zachodniopomorskiego (dalej IZ RPO WZ) może powołać ekspertów do udziału w wyborze projektów </w:t>
      </w:r>
      <w:r w:rsidR="000E7EAE" w:rsidRPr="002D1F16">
        <w:rPr>
          <w:rFonts w:ascii="Arial" w:hAnsi="Arial" w:cs="Arial"/>
          <w:sz w:val="20"/>
          <w:szCs w:val="20"/>
        </w:rPr>
        <w:t>d</w:t>
      </w:r>
      <w:r w:rsidRPr="002D1F16">
        <w:rPr>
          <w:rFonts w:ascii="Arial" w:hAnsi="Arial" w:cs="Arial"/>
          <w:sz w:val="20"/>
          <w:szCs w:val="20"/>
        </w:rPr>
        <w:t>o dofinansowani</w:t>
      </w:r>
      <w:r w:rsidR="000E7EAE" w:rsidRPr="002D1F16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>. Niniejszy dokument określa wysokość wynagr</w:t>
      </w:r>
      <w:r w:rsidR="000E7EAE" w:rsidRPr="002D1F16">
        <w:rPr>
          <w:rFonts w:ascii="Arial" w:hAnsi="Arial" w:cs="Arial"/>
          <w:sz w:val="20"/>
          <w:szCs w:val="20"/>
        </w:rPr>
        <w:t>o</w:t>
      </w:r>
      <w:r w:rsidRPr="002D1F16">
        <w:rPr>
          <w:rFonts w:ascii="Arial" w:hAnsi="Arial" w:cs="Arial"/>
          <w:sz w:val="20"/>
          <w:szCs w:val="20"/>
        </w:rPr>
        <w:t>dz</w:t>
      </w:r>
      <w:r w:rsidR="000E7EAE" w:rsidRPr="002D1F16">
        <w:rPr>
          <w:rFonts w:ascii="Arial" w:hAnsi="Arial" w:cs="Arial"/>
          <w:sz w:val="20"/>
          <w:szCs w:val="20"/>
        </w:rPr>
        <w:t>e</w:t>
      </w:r>
      <w:r w:rsidRPr="002D1F16">
        <w:rPr>
          <w:rFonts w:ascii="Arial" w:hAnsi="Arial" w:cs="Arial"/>
          <w:sz w:val="20"/>
          <w:szCs w:val="20"/>
        </w:rPr>
        <w:t xml:space="preserve">nia ekspertów uczestniczących w procesie oceny projektów ubiegających się o dofinansowanie w ramach  </w:t>
      </w:r>
      <w:r w:rsidRPr="002D1F16">
        <w:rPr>
          <w:rFonts w:ascii="Arial" w:eastAsia="Times New Roman" w:hAnsi="Arial" w:cs="Arial"/>
          <w:sz w:val="20"/>
          <w:szCs w:val="20"/>
          <w:lang w:eastAsia="pl-PL"/>
        </w:rPr>
        <w:t>Regionalnego Programu Operacyjnego Województwa Zachodniopomorskiego 2014-2020 (dalej RPO WZ)</w:t>
      </w:r>
      <w:r w:rsidR="00F85FEC" w:rsidRPr="002D1F16">
        <w:rPr>
          <w:rFonts w:ascii="Arial" w:eastAsia="Times New Roman" w:hAnsi="Arial" w:cs="Arial"/>
          <w:sz w:val="20"/>
          <w:szCs w:val="20"/>
          <w:lang w:eastAsia="pl-PL"/>
        </w:rPr>
        <w:t xml:space="preserve"> oraz projektów, na realizacje których podpisano umowę o dofinansowanie</w:t>
      </w:r>
      <w:r w:rsidR="00F078D2" w:rsidRPr="002D1F16">
        <w:rPr>
          <w:rFonts w:ascii="Arial" w:eastAsia="Times New Roman" w:hAnsi="Arial" w:cs="Arial"/>
          <w:sz w:val="20"/>
          <w:szCs w:val="20"/>
          <w:lang w:eastAsia="pl-PL"/>
        </w:rPr>
        <w:t>, porozumienie o dofinansowaniu lub dla których podjęto decyzję o dofinansowaniu.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1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Przedmiot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Udział ekspertów w ocenie projektów w ramach Komisji Oceny Projektów (dalej KOP) oraz </w:t>
      </w:r>
      <w:r w:rsidR="00081710">
        <w:rPr>
          <w:rFonts w:ascii="Arial" w:hAnsi="Arial" w:cs="Arial"/>
          <w:sz w:val="20"/>
          <w:szCs w:val="20"/>
        </w:rPr>
        <w:t xml:space="preserve">w </w:t>
      </w:r>
      <w:r w:rsidRPr="002D1F16">
        <w:rPr>
          <w:rFonts w:ascii="Arial" w:hAnsi="Arial" w:cs="Arial"/>
          <w:sz w:val="20"/>
          <w:szCs w:val="20"/>
        </w:rPr>
        <w:t>wydani</w:t>
      </w:r>
      <w:r w:rsidR="00081710">
        <w:rPr>
          <w:rFonts w:ascii="Arial" w:hAnsi="Arial" w:cs="Arial"/>
          <w:sz w:val="20"/>
          <w:szCs w:val="20"/>
        </w:rPr>
        <w:t>u</w:t>
      </w:r>
      <w:r w:rsidRPr="002D1F16">
        <w:rPr>
          <w:rFonts w:ascii="Arial" w:hAnsi="Arial" w:cs="Arial"/>
          <w:sz w:val="20"/>
          <w:szCs w:val="20"/>
        </w:rPr>
        <w:t xml:space="preserve"> opinii jest odpłatn</w:t>
      </w:r>
      <w:r w:rsidR="00F078D2" w:rsidRPr="002D1F16">
        <w:rPr>
          <w:rFonts w:ascii="Arial" w:hAnsi="Arial" w:cs="Arial"/>
          <w:sz w:val="20"/>
          <w:szCs w:val="20"/>
        </w:rPr>
        <w:t>y</w:t>
      </w:r>
      <w:r w:rsidRPr="002D1F16">
        <w:rPr>
          <w:rFonts w:ascii="Arial" w:hAnsi="Arial" w:cs="Arial"/>
          <w:sz w:val="20"/>
          <w:szCs w:val="20"/>
        </w:rPr>
        <w:t>.</w:t>
      </w:r>
    </w:p>
    <w:p w:rsidR="00346F8F" w:rsidRPr="002D1F16" w:rsidRDefault="00F40D05" w:rsidP="002D1F16">
      <w:pPr>
        <w:pStyle w:val="Akapitzlist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Ekspertowi przysługuje wynagrodzenie za każdą należycie wykonaną w ramach KOP ocenę lub za każdą sporządzoną oraz przyjętą przez IZ RPO WZ opinię. 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FEC" w:rsidRPr="002D1F16" w:rsidRDefault="00F85FEC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2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0E7EAE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>nia ekspertów oceniających projekty</w:t>
      </w:r>
    </w:p>
    <w:p w:rsidR="00F078D2" w:rsidRPr="002D1F16" w:rsidRDefault="00F40D05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konkursowym w ramach  RPO WZ</w:t>
      </w:r>
    </w:p>
    <w:p w:rsidR="00F078D2" w:rsidRPr="002D1F16" w:rsidRDefault="00F078D2" w:rsidP="00F078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AE3DE7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</w:rPr>
        <w:t xml:space="preserve">złożonego </w:t>
      </w:r>
      <w:r w:rsidRPr="002D1F16">
        <w:rPr>
          <w:rFonts w:ascii="Arial" w:hAnsi="Arial" w:cs="Arial"/>
          <w:sz w:val="20"/>
          <w:szCs w:val="20"/>
        </w:rPr>
        <w:t xml:space="preserve">w ramach osi </w:t>
      </w:r>
      <w:r w:rsidR="00523A65">
        <w:rPr>
          <w:rFonts w:ascii="Arial" w:hAnsi="Arial" w:cs="Arial"/>
          <w:sz w:val="20"/>
          <w:szCs w:val="20"/>
        </w:rPr>
        <w:t xml:space="preserve">priorytetowej </w:t>
      </w:r>
      <w:r w:rsidRPr="002D1F16">
        <w:rPr>
          <w:rFonts w:ascii="Arial" w:hAnsi="Arial" w:cs="Arial"/>
          <w:sz w:val="20"/>
          <w:szCs w:val="20"/>
        </w:rPr>
        <w:t xml:space="preserve">I Gospodarka, Innowacje, Nowoczesne Technologie </w:t>
      </w:r>
      <w:r w:rsidR="00E77212">
        <w:rPr>
          <w:rFonts w:ascii="Arial" w:hAnsi="Arial" w:cs="Arial"/>
          <w:sz w:val="20"/>
          <w:szCs w:val="20"/>
        </w:rPr>
        <w:t>PRO</w:t>
      </w:r>
      <w:r w:rsidR="00CF59C7" w:rsidRPr="002D1F16">
        <w:rPr>
          <w:rFonts w:ascii="Arial" w:hAnsi="Arial" w:cs="Arial"/>
          <w:sz w:val="20"/>
          <w:szCs w:val="20"/>
        </w:rPr>
        <w:t xml:space="preserve"> WZ </w:t>
      </w:r>
      <w:r w:rsidR="00E77212">
        <w:rPr>
          <w:rFonts w:ascii="Arial" w:hAnsi="Arial" w:cs="Arial"/>
          <w:sz w:val="20"/>
          <w:szCs w:val="20"/>
        </w:rPr>
        <w:t xml:space="preserve">przez przedsiębiorcę z sektora MSP lub dużego przedsiębiorcę </w:t>
      </w:r>
      <w:r w:rsidRPr="002D1F16">
        <w:rPr>
          <w:rFonts w:ascii="Arial" w:hAnsi="Arial" w:cs="Arial"/>
          <w:sz w:val="20"/>
          <w:szCs w:val="20"/>
        </w:rPr>
        <w:t xml:space="preserve">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</w:t>
      </w:r>
      <w:r w:rsidR="00523A65">
        <w:rPr>
          <w:rFonts w:ascii="Arial" w:hAnsi="Arial" w:cs="Arial"/>
          <w:sz w:val="20"/>
          <w:szCs w:val="20"/>
        </w:rPr>
        <w:t>„O</w:t>
      </w:r>
      <w:r w:rsidR="000E7EAE" w:rsidRPr="002D1F16">
        <w:rPr>
          <w:rFonts w:ascii="Arial" w:hAnsi="Arial" w:cs="Arial"/>
          <w:sz w:val="20"/>
          <w:szCs w:val="20"/>
        </w:rPr>
        <w:t>cena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E7EAE" w:rsidRPr="002D1F16">
        <w:rPr>
          <w:rFonts w:ascii="Arial" w:hAnsi="Arial" w:cs="Arial"/>
          <w:sz w:val="20"/>
          <w:szCs w:val="20"/>
        </w:rPr>
        <w:t>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</w:t>
      </w:r>
      <w:r w:rsidR="000E7EAE" w:rsidRPr="002D1F16">
        <w:rPr>
          <w:rFonts w:ascii="Arial" w:hAnsi="Arial" w:cs="Arial"/>
          <w:sz w:val="20"/>
          <w:szCs w:val="20"/>
        </w:rPr>
        <w:t xml:space="preserve">dziedziny „Analiza </w:t>
      </w:r>
      <w:r w:rsidR="00523A65">
        <w:rPr>
          <w:rFonts w:ascii="Arial" w:hAnsi="Arial" w:cs="Arial"/>
          <w:sz w:val="20"/>
          <w:szCs w:val="20"/>
        </w:rPr>
        <w:t>ekonomiczno-finansowa</w:t>
      </w:r>
      <w:r w:rsidR="000E7EAE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Pr="002D1F16">
        <w:rPr>
          <w:rFonts w:ascii="Arial" w:hAnsi="Arial" w:cs="Arial"/>
          <w:sz w:val="20"/>
          <w:szCs w:val="20"/>
        </w:rPr>
        <w:t xml:space="preserve">w ramach oceny </w:t>
      </w:r>
      <w:r w:rsidR="000E7EAE" w:rsidRPr="002D1F16">
        <w:rPr>
          <w:rFonts w:ascii="Arial" w:hAnsi="Arial" w:cs="Arial"/>
          <w:sz w:val="20"/>
          <w:szCs w:val="20"/>
        </w:rPr>
        <w:t xml:space="preserve">w danej dziedzinie </w:t>
      </w:r>
      <w:r w:rsidRPr="002D1F16">
        <w:rPr>
          <w:rFonts w:ascii="Arial" w:hAnsi="Arial" w:cs="Arial"/>
          <w:sz w:val="20"/>
          <w:szCs w:val="20"/>
        </w:rPr>
        <w:t xml:space="preserve">merytoryczno-technicznej,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0E7EAE" w:rsidRPr="002D1F16">
        <w:rPr>
          <w:rFonts w:ascii="Arial" w:hAnsi="Arial" w:cs="Arial"/>
          <w:sz w:val="20"/>
          <w:szCs w:val="20"/>
        </w:rPr>
        <w:t>za sporządzenie</w:t>
      </w:r>
      <w:r w:rsidR="00F40D05" w:rsidRPr="002D1F16">
        <w:rPr>
          <w:rFonts w:ascii="Arial" w:hAnsi="Arial" w:cs="Arial"/>
          <w:sz w:val="20"/>
          <w:szCs w:val="20"/>
        </w:rPr>
        <w:t xml:space="preserve"> opinii na temat wnios</w:t>
      </w:r>
      <w:r w:rsidR="00045E85">
        <w:rPr>
          <w:rFonts w:ascii="Arial" w:hAnsi="Arial" w:cs="Arial"/>
          <w:sz w:val="20"/>
          <w:szCs w:val="20"/>
        </w:rPr>
        <w:t xml:space="preserve">ku, o którym mowa w ust. 1 lub jego wybranych elementów,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 xml:space="preserve">w ramach oceny </w:t>
      </w:r>
      <w:r w:rsidR="00AE3DE7" w:rsidRPr="002D1F16">
        <w:rPr>
          <w:rFonts w:ascii="Arial" w:hAnsi="Arial" w:cs="Arial"/>
          <w:sz w:val="20"/>
          <w:szCs w:val="20"/>
        </w:rPr>
        <w:t xml:space="preserve">każdego </w:t>
      </w:r>
      <w:r w:rsidR="00F40D05" w:rsidRPr="002D1F16">
        <w:rPr>
          <w:rFonts w:ascii="Arial" w:hAnsi="Arial" w:cs="Arial"/>
          <w:sz w:val="20"/>
          <w:szCs w:val="20"/>
        </w:rPr>
        <w:t>spornego kryterium</w:t>
      </w:r>
      <w:r w:rsidR="000E7EAE" w:rsidRPr="002D1F16">
        <w:rPr>
          <w:rFonts w:ascii="Arial" w:hAnsi="Arial" w:cs="Arial"/>
          <w:sz w:val="20"/>
          <w:szCs w:val="20"/>
        </w:rPr>
        <w:t xml:space="preserve"> w przypadku, gdy dwóch ekspertów oceni różnie dane kryterium</w:t>
      </w:r>
      <w:r w:rsidR="00F40D05" w:rsidRPr="002D1F16">
        <w:rPr>
          <w:rFonts w:ascii="Arial" w:hAnsi="Arial" w:cs="Arial"/>
          <w:sz w:val="20"/>
          <w:szCs w:val="20"/>
        </w:rPr>
        <w:t>,</w:t>
      </w:r>
    </w:p>
    <w:p w:rsidR="000E7EAE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150 zł – </w:t>
      </w:r>
      <w:r w:rsidR="00F40D05" w:rsidRPr="002D1F16">
        <w:rPr>
          <w:rFonts w:ascii="Arial" w:hAnsi="Arial" w:cs="Arial"/>
          <w:sz w:val="20"/>
          <w:szCs w:val="20"/>
        </w:rPr>
        <w:t>w ramach oceny projektu przywróconego na podstawie pozytywnego wyniku procedury odwoławczej.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F478B" w:rsidRPr="002D1F16">
        <w:rPr>
          <w:rFonts w:ascii="Arial" w:hAnsi="Arial" w:cs="Arial"/>
          <w:sz w:val="20"/>
          <w:szCs w:val="20"/>
          <w:shd w:val="clear" w:color="auto" w:fill="FFFFFF"/>
        </w:rPr>
        <w:t>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3DE7" w:rsidRPr="002D1F16">
        <w:rPr>
          <w:rFonts w:ascii="Arial" w:hAnsi="Arial" w:cs="Arial"/>
          <w:sz w:val="20"/>
          <w:szCs w:val="20"/>
          <w:shd w:val="clear" w:color="auto" w:fill="FFFFFF"/>
        </w:rPr>
        <w:t>II, IV, V, IX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RPO WZ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CF59C7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 xml:space="preserve">w ramach dziedziny „Analiza </w:t>
      </w:r>
      <w:r w:rsidR="000F478B">
        <w:rPr>
          <w:rFonts w:ascii="Arial" w:hAnsi="Arial" w:cs="Arial"/>
          <w:sz w:val="20"/>
          <w:szCs w:val="20"/>
        </w:rPr>
        <w:t>ekonomiczno-finansowa</w:t>
      </w:r>
      <w:r w:rsidR="00CF59C7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e)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>,</w:t>
      </w:r>
      <w:r w:rsidR="00045E85" w:rsidRPr="00045E85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CF59C7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CF59C7" w:rsidRPr="002D1F16">
        <w:rPr>
          <w:rFonts w:ascii="Arial" w:hAnsi="Arial" w:cs="Arial"/>
          <w:sz w:val="20"/>
          <w:szCs w:val="20"/>
        </w:rPr>
        <w:t>w ramach oceny każdego spornego kryterium w przypadku, gdy dwóch ekspertów oceni różnie dane kryterium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g)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oceny projektu przywróconego na podstawie pozytywnego wynik</w:t>
      </w:r>
      <w:r w:rsidR="00045E85">
        <w:rPr>
          <w:rFonts w:ascii="Arial" w:hAnsi="Arial" w:cs="Arial"/>
          <w:sz w:val="20"/>
          <w:szCs w:val="20"/>
          <w:shd w:val="clear" w:color="auto" w:fill="FFFFFF"/>
        </w:rPr>
        <w:t>u procedury odwoławczej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>Ekspert o</w:t>
      </w:r>
      <w:r w:rsidR="00DB4E7A" w:rsidRPr="002D1F16">
        <w:rPr>
          <w:rFonts w:ascii="Arial" w:hAnsi="Arial" w:cs="Arial"/>
          <w:sz w:val="20"/>
          <w:szCs w:val="20"/>
          <w:shd w:val="clear" w:color="auto" w:fill="FFFFFF"/>
        </w:rPr>
        <w:t>trzymuje wynagrodzenie za 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w ramach osi </w:t>
      </w:r>
      <w:r w:rsidR="000F478B">
        <w:rPr>
          <w:rFonts w:ascii="Arial" w:hAnsi="Arial" w:cs="Arial"/>
          <w:sz w:val="20"/>
          <w:szCs w:val="20"/>
          <w:shd w:val="clear" w:color="auto" w:fill="FFFFFF"/>
        </w:rPr>
        <w:t xml:space="preserve">priorytetowej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I Gospodarka, Innowacje, Nowoczesne Technologie</w:t>
      </w:r>
      <w:r w:rsidR="00CF59C7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RPO WZ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</w:rPr>
        <w:t>przez przedsiębiorcę z sektora MSP lub dużego przedsiębiorcę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, na realizację którego podpisano umowę o dofinansowanie projektu,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porozumienie o dofinansowaniu lub dla którego wydano decyzję o dofinansowaniu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wysokości: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200 zł – </w:t>
      </w:r>
      <w:r w:rsidR="002806C8" w:rsidRPr="002D1F16">
        <w:rPr>
          <w:rFonts w:ascii="Arial" w:hAnsi="Arial" w:cs="Arial"/>
          <w:sz w:val="20"/>
          <w:szCs w:val="20"/>
        </w:rPr>
        <w:t xml:space="preserve">w ramach dziedziny </w:t>
      </w:r>
      <w:r w:rsidR="000F478B">
        <w:rPr>
          <w:rFonts w:ascii="Arial" w:hAnsi="Arial" w:cs="Arial"/>
          <w:sz w:val="20"/>
          <w:szCs w:val="20"/>
        </w:rPr>
        <w:t>„O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="00F40D05"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3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E77212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) </w:t>
      </w:r>
      <w:r w:rsidR="00045E85">
        <w:rPr>
          <w:rFonts w:ascii="Arial" w:hAnsi="Arial" w:cs="Arial"/>
          <w:sz w:val="20"/>
          <w:szCs w:val="20"/>
        </w:rPr>
        <w:t xml:space="preserve">200 zł </w:t>
      </w:r>
      <w:r w:rsidR="00A230E3">
        <w:rPr>
          <w:rFonts w:ascii="Arial" w:hAnsi="Arial" w:cs="Arial"/>
          <w:sz w:val="20"/>
          <w:szCs w:val="20"/>
        </w:rPr>
        <w:t xml:space="preserve">– </w:t>
      </w:r>
      <w:r w:rsidR="002806C8" w:rsidRPr="002D1F16">
        <w:rPr>
          <w:rFonts w:ascii="Arial" w:hAnsi="Arial" w:cs="Arial"/>
          <w:sz w:val="20"/>
          <w:szCs w:val="20"/>
        </w:rPr>
        <w:t>w ramach oceny każdego spornego kryterium w przypadku, gdy dwóch ekspertów oceni różnie dane kryterium</w:t>
      </w:r>
      <w:r w:rsidR="00F40D05"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złożonego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w ramach osi priorytetowych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: I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>(z wyłączeniem wniosku złożonego przez przedsiębiorcę z sektora MSP lub dużego przedsiębiorcę)</w:t>
      </w:r>
      <w:r w:rsidR="00892BA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E7721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II, IV, V, XI RPO WZ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, na realizację którego podpisano umowę o dofinansowanie projektu</w:t>
      </w:r>
      <w:r w:rsidR="002806C8" w:rsidRPr="002D1F16">
        <w:rPr>
          <w:rFonts w:ascii="Arial" w:hAnsi="Arial" w:cs="Arial"/>
          <w:sz w:val="20"/>
          <w:szCs w:val="20"/>
          <w:shd w:val="clear" w:color="auto" w:fill="FFFFFF"/>
        </w:rPr>
        <w:t>, porozumienie o dofinansowaniu lub dla którego wydano decyzję o dofinansowaniu w wysokości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2806C8" w:rsidRPr="002D1F16">
        <w:rPr>
          <w:rFonts w:ascii="Arial" w:hAnsi="Arial" w:cs="Arial"/>
          <w:sz w:val="20"/>
          <w:szCs w:val="20"/>
        </w:rPr>
        <w:t>cena oddziaływania na środowisko”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2806C8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</w:t>
      </w:r>
      <w:r w:rsidR="002806C8" w:rsidRPr="002D1F16">
        <w:rPr>
          <w:rFonts w:ascii="Arial" w:hAnsi="Arial" w:cs="Arial"/>
          <w:sz w:val="20"/>
          <w:szCs w:val="20"/>
        </w:rPr>
        <w:t>)</w:t>
      </w:r>
      <w:r w:rsidRPr="002D1F16">
        <w:rPr>
          <w:rFonts w:ascii="Arial" w:hAnsi="Arial" w:cs="Arial"/>
          <w:sz w:val="20"/>
          <w:szCs w:val="20"/>
        </w:rPr>
        <w:t xml:space="preserve">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za sporządzenie opinii na temat wniosku</w:t>
      </w:r>
      <w:r w:rsidR="00045E85">
        <w:rPr>
          <w:rFonts w:ascii="Arial" w:hAnsi="Arial" w:cs="Arial"/>
          <w:sz w:val="20"/>
          <w:szCs w:val="20"/>
        </w:rPr>
        <w:t xml:space="preserve">, o którym mowa w ust. </w:t>
      </w:r>
      <w:r w:rsidR="00A230E3">
        <w:rPr>
          <w:rFonts w:ascii="Arial" w:hAnsi="Arial" w:cs="Arial"/>
          <w:sz w:val="20"/>
          <w:szCs w:val="20"/>
        </w:rPr>
        <w:t>4</w:t>
      </w:r>
      <w:r w:rsidR="00045E85">
        <w:rPr>
          <w:rFonts w:ascii="Arial" w:hAnsi="Arial" w:cs="Arial"/>
          <w:sz w:val="20"/>
          <w:szCs w:val="20"/>
        </w:rPr>
        <w:t xml:space="preserve"> </w:t>
      </w:r>
      <w:r w:rsidR="002806C8" w:rsidRPr="002D1F16">
        <w:rPr>
          <w:rFonts w:ascii="Arial" w:hAnsi="Arial" w:cs="Arial"/>
          <w:sz w:val="20"/>
          <w:szCs w:val="20"/>
        </w:rPr>
        <w:t>lub jego wybranych elementów</w:t>
      </w:r>
      <w:r w:rsidR="00045E85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f) </w:t>
      </w:r>
      <w:r w:rsidR="00045E85">
        <w:rPr>
          <w:rFonts w:ascii="Arial" w:hAnsi="Arial" w:cs="Arial"/>
          <w:sz w:val="20"/>
          <w:szCs w:val="20"/>
        </w:rPr>
        <w:t xml:space="preserve">250 zł – </w:t>
      </w:r>
      <w:r w:rsidR="002806C8" w:rsidRPr="002D1F16">
        <w:rPr>
          <w:rFonts w:ascii="Arial" w:hAnsi="Arial" w:cs="Arial"/>
          <w:sz w:val="20"/>
          <w:szCs w:val="20"/>
        </w:rPr>
        <w:t>w ramach oceny każdego spornego kryterium w przypadku, gdy dwóch ekspertów ocen</w:t>
      </w:r>
      <w:r w:rsidR="00045E85">
        <w:rPr>
          <w:rFonts w:ascii="Arial" w:hAnsi="Arial" w:cs="Arial"/>
          <w:sz w:val="20"/>
          <w:szCs w:val="20"/>
        </w:rPr>
        <w:t>i różnie dane kryterium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2D1F16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3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Wysokość wynagr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o</w:t>
      </w:r>
      <w:r w:rsidRPr="002D1F16">
        <w:rPr>
          <w:rFonts w:ascii="Arial" w:hAnsi="Arial" w:cs="Arial"/>
          <w:b/>
          <w:bCs/>
          <w:sz w:val="20"/>
          <w:szCs w:val="20"/>
        </w:rPr>
        <w:t>dz</w:t>
      </w:r>
      <w:r w:rsidR="00863A93" w:rsidRPr="002D1F16">
        <w:rPr>
          <w:rFonts w:ascii="Arial" w:hAnsi="Arial" w:cs="Arial"/>
          <w:b/>
          <w:bCs/>
          <w:sz w:val="20"/>
          <w:szCs w:val="20"/>
        </w:rPr>
        <w:t>e</w:t>
      </w:r>
      <w:r w:rsidRPr="002D1F16">
        <w:rPr>
          <w:rFonts w:ascii="Arial" w:hAnsi="Arial" w:cs="Arial"/>
          <w:b/>
          <w:bCs/>
          <w:sz w:val="20"/>
          <w:szCs w:val="20"/>
        </w:rPr>
        <w:t xml:space="preserve">nia ekspertów oceniających projekty </w:t>
      </w:r>
    </w:p>
    <w:p w:rsidR="00F40D05" w:rsidRPr="002D1F16" w:rsidRDefault="00F40D05" w:rsidP="00F40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bCs/>
          <w:sz w:val="20"/>
          <w:szCs w:val="20"/>
        </w:rPr>
        <w:t>w trybie pozakonkursowym w ramach  RPO WZ</w:t>
      </w:r>
    </w:p>
    <w:p w:rsidR="00F40D05" w:rsidRPr="002D1F16" w:rsidRDefault="00F40D05" w:rsidP="00F40D05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wniosku o dofinansowanie projektu w wysokości: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0F478B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0F478B">
        <w:rPr>
          <w:rFonts w:ascii="Arial" w:hAnsi="Arial" w:cs="Arial"/>
          <w:sz w:val="20"/>
          <w:szCs w:val="20"/>
        </w:rPr>
        <w:t>a</w:t>
      </w:r>
      <w:r w:rsidR="00863A93" w:rsidRPr="002D1F16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 o którym mowa w ust. 1</w:t>
      </w:r>
      <w:r w:rsidR="00863A93" w:rsidRPr="002D1F16">
        <w:rPr>
          <w:rFonts w:ascii="Arial" w:hAnsi="Arial" w:cs="Arial"/>
          <w:sz w:val="20"/>
          <w:szCs w:val="20"/>
        </w:rPr>
        <w:t xml:space="preserve"> lub jego wybranych elementów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="00863A93" w:rsidRPr="002D1F16">
        <w:rPr>
          <w:rFonts w:ascii="Arial" w:hAnsi="Arial" w:cs="Arial"/>
          <w:sz w:val="20"/>
          <w:szCs w:val="20"/>
        </w:rPr>
        <w:t>w ramach oceny każdego spornego kryterium w przypadku, gdy dwóch ekspertów oceni różnie dane kryterium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g) </w:t>
      </w:r>
      <w:r w:rsidR="005E54F8">
        <w:rPr>
          <w:rFonts w:ascii="Arial" w:hAnsi="Arial" w:cs="Arial"/>
          <w:sz w:val="20"/>
          <w:szCs w:val="20"/>
        </w:rPr>
        <w:t xml:space="preserve">200 zł – </w:t>
      </w:r>
      <w:r w:rsidRPr="002D1F16">
        <w:rPr>
          <w:rFonts w:ascii="Arial" w:hAnsi="Arial" w:cs="Arial"/>
          <w:sz w:val="20"/>
          <w:szCs w:val="20"/>
        </w:rPr>
        <w:t>w ramach oceny projektu przywróconego na podstawie pozytywne</w:t>
      </w:r>
      <w:r w:rsidR="005E54F8">
        <w:rPr>
          <w:rFonts w:ascii="Arial" w:hAnsi="Arial" w:cs="Arial"/>
          <w:sz w:val="20"/>
          <w:szCs w:val="20"/>
        </w:rPr>
        <w:t>go wyniku procedury odwoławczej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2D1F16">
      <w:pPr>
        <w:pStyle w:val="Akapitzlist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Ekspert otrzymuje wynagrodzenie za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należycie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 dokonaną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ponowną </w:t>
      </w:r>
      <w:r w:rsidRPr="002D1F16">
        <w:rPr>
          <w:rFonts w:ascii="Arial" w:hAnsi="Arial" w:cs="Arial"/>
          <w:sz w:val="20"/>
          <w:szCs w:val="20"/>
          <w:shd w:val="clear" w:color="auto" w:fill="FFFFFF"/>
        </w:rPr>
        <w:t xml:space="preserve">ocenę jednego wniosku o dofinansowanie projektu, </w:t>
      </w:r>
      <w:r w:rsidR="003D4DFE" w:rsidRPr="002D1F16">
        <w:rPr>
          <w:rFonts w:ascii="Arial" w:hAnsi="Arial" w:cs="Arial"/>
          <w:sz w:val="20"/>
          <w:szCs w:val="20"/>
          <w:shd w:val="clear" w:color="auto" w:fill="FFFFFF"/>
        </w:rPr>
        <w:t>na realizację którego podpisano umowę o dofinansowanie projektu, porozumienie o dofinansowaniu lub dla którego wydano decyzję o dofinansowaniu w wysokość: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a)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</w:t>
      </w:r>
      <w:r w:rsidR="00894436">
        <w:rPr>
          <w:rFonts w:ascii="Arial" w:hAnsi="Arial" w:cs="Arial"/>
          <w:sz w:val="20"/>
          <w:szCs w:val="20"/>
        </w:rPr>
        <w:t>O</w:t>
      </w:r>
      <w:r w:rsidR="00863A93" w:rsidRPr="002D1F16">
        <w:rPr>
          <w:rFonts w:ascii="Arial" w:hAnsi="Arial" w:cs="Arial"/>
          <w:sz w:val="20"/>
          <w:szCs w:val="20"/>
        </w:rPr>
        <w:t>cena oddziaływania na środowisko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b)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„Analiza ekonomiczno-finansow</w:t>
      </w:r>
      <w:r w:rsidR="00894436">
        <w:rPr>
          <w:rFonts w:ascii="Arial" w:hAnsi="Arial" w:cs="Arial"/>
          <w:sz w:val="20"/>
          <w:szCs w:val="20"/>
        </w:rPr>
        <w:t>a</w:t>
      </w:r>
      <w:r w:rsidR="005E54F8">
        <w:rPr>
          <w:rFonts w:ascii="Arial" w:hAnsi="Arial" w:cs="Arial"/>
          <w:sz w:val="20"/>
          <w:szCs w:val="20"/>
        </w:rPr>
        <w:t>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c)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oceny w danej dziedzinie merytoryczno-technicznej</w:t>
      </w:r>
      <w:r w:rsidRPr="002D1F16">
        <w:rPr>
          <w:rFonts w:ascii="Arial" w:hAnsi="Arial" w:cs="Arial"/>
          <w:sz w:val="20"/>
          <w:szCs w:val="20"/>
        </w:rPr>
        <w:t xml:space="preserve">, 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d)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dziedziny „Pomoc publiczna”</w:t>
      </w:r>
      <w:r w:rsidRPr="002D1F16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e)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za sporządzenie opinii na temat wniosku</w:t>
      </w:r>
      <w:r w:rsidR="005E54F8">
        <w:rPr>
          <w:rFonts w:ascii="Arial" w:hAnsi="Arial" w:cs="Arial"/>
          <w:sz w:val="20"/>
          <w:szCs w:val="20"/>
        </w:rPr>
        <w:t>,</w:t>
      </w:r>
      <w:r w:rsidR="00863A93" w:rsidRPr="002D1F16">
        <w:rPr>
          <w:rFonts w:ascii="Arial" w:hAnsi="Arial" w:cs="Arial"/>
          <w:sz w:val="20"/>
          <w:szCs w:val="20"/>
        </w:rPr>
        <w:t xml:space="preserve"> </w:t>
      </w:r>
      <w:r w:rsidR="005E54F8">
        <w:rPr>
          <w:rFonts w:ascii="Arial" w:hAnsi="Arial" w:cs="Arial"/>
          <w:sz w:val="20"/>
          <w:szCs w:val="20"/>
        </w:rPr>
        <w:t xml:space="preserve">o którym mowa w ust. </w:t>
      </w:r>
      <w:r w:rsidR="00A230E3">
        <w:rPr>
          <w:rFonts w:ascii="Arial" w:hAnsi="Arial" w:cs="Arial"/>
          <w:sz w:val="20"/>
          <w:szCs w:val="20"/>
        </w:rPr>
        <w:t>2</w:t>
      </w:r>
      <w:r w:rsidR="005E54F8" w:rsidRPr="002D1F16">
        <w:rPr>
          <w:rFonts w:ascii="Arial" w:hAnsi="Arial" w:cs="Arial"/>
          <w:sz w:val="20"/>
          <w:szCs w:val="20"/>
        </w:rPr>
        <w:t xml:space="preserve"> </w:t>
      </w:r>
      <w:r w:rsidR="00863A93" w:rsidRPr="002D1F16">
        <w:rPr>
          <w:rFonts w:ascii="Arial" w:hAnsi="Arial" w:cs="Arial"/>
          <w:sz w:val="20"/>
          <w:szCs w:val="20"/>
        </w:rPr>
        <w:t>lub jego wybranych elementów</w:t>
      </w:r>
      <w:r w:rsidR="005E54F8">
        <w:rPr>
          <w:rFonts w:ascii="Arial" w:hAnsi="Arial" w:cs="Arial"/>
          <w:sz w:val="20"/>
          <w:szCs w:val="20"/>
        </w:rPr>
        <w:t>,</w:t>
      </w:r>
    </w:p>
    <w:p w:rsidR="00F40D05" w:rsidRPr="002D1F16" w:rsidRDefault="00F40D05" w:rsidP="002D1F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lastRenderedPageBreak/>
        <w:t xml:space="preserve">f) </w:t>
      </w:r>
      <w:r w:rsidR="005E54F8">
        <w:rPr>
          <w:rFonts w:ascii="Arial" w:hAnsi="Arial" w:cs="Arial"/>
          <w:sz w:val="20"/>
          <w:szCs w:val="20"/>
        </w:rPr>
        <w:t xml:space="preserve">250 zł – </w:t>
      </w:r>
      <w:r w:rsidR="00863A93" w:rsidRPr="002D1F16">
        <w:rPr>
          <w:rFonts w:ascii="Arial" w:hAnsi="Arial" w:cs="Arial"/>
          <w:sz w:val="20"/>
          <w:szCs w:val="20"/>
        </w:rPr>
        <w:t>w ramach oceny każdego spornego kryterium w przypadku, gdy dwóch ekspertów oceni różnie dane kryterium</w:t>
      </w:r>
      <w:r w:rsidRPr="002D1F16">
        <w:rPr>
          <w:rFonts w:ascii="Arial" w:hAnsi="Arial" w:cs="Arial"/>
          <w:sz w:val="20"/>
          <w:szCs w:val="20"/>
        </w:rPr>
        <w:t>.</w:t>
      </w:r>
    </w:p>
    <w:p w:rsidR="00F40D05" w:rsidRPr="002D1F16" w:rsidRDefault="00F40D05" w:rsidP="00F40D05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4</w:t>
      </w:r>
    </w:p>
    <w:p w:rsidR="00346F8F" w:rsidRPr="002D1F16" w:rsidRDefault="00346F8F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Możliwość ustalania indywidualnych stawek za ocenę projektu pozakonkursowego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 uzasadnionych przypadkach dopuszcza się możliwość podwyższenia stawek, wskazanych w  § 3 ust. 1 do kwoty 500</w:t>
      </w:r>
      <w:r w:rsidR="00894436">
        <w:rPr>
          <w:rFonts w:ascii="Arial" w:hAnsi="Arial" w:cs="Arial"/>
          <w:sz w:val="20"/>
          <w:szCs w:val="20"/>
        </w:rPr>
        <w:t xml:space="preserve"> </w:t>
      </w:r>
      <w:r w:rsidRPr="002D1F16">
        <w:rPr>
          <w:rFonts w:ascii="Arial" w:hAnsi="Arial" w:cs="Arial"/>
          <w:sz w:val="20"/>
          <w:szCs w:val="20"/>
        </w:rPr>
        <w:t xml:space="preserve">zł za </w:t>
      </w:r>
      <w:r w:rsidR="00E77212">
        <w:rPr>
          <w:rFonts w:ascii="Arial" w:hAnsi="Arial" w:cs="Arial"/>
          <w:sz w:val="20"/>
          <w:szCs w:val="20"/>
        </w:rPr>
        <w:t xml:space="preserve">jeden </w:t>
      </w:r>
      <w:r w:rsidRPr="002D1F16">
        <w:rPr>
          <w:rFonts w:ascii="Arial" w:hAnsi="Arial" w:cs="Arial"/>
          <w:sz w:val="20"/>
          <w:szCs w:val="20"/>
        </w:rPr>
        <w:t>projekt.</w:t>
      </w:r>
    </w:p>
    <w:p w:rsidR="00346F8F" w:rsidRPr="002D1F16" w:rsidRDefault="00E77212" w:rsidP="002D1F16">
      <w:pPr>
        <w:pStyle w:val="Akapitzlist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Podwyższenie stawki</w:t>
      </w:r>
      <w:r w:rsidR="00F40D05" w:rsidRPr="002D1F16">
        <w:rPr>
          <w:rFonts w:ascii="Arial" w:hAnsi="Arial" w:cs="Arial"/>
          <w:sz w:val="20"/>
          <w:szCs w:val="20"/>
        </w:rPr>
        <w:t>, określon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w ust. 1, dokonywan</w:t>
      </w:r>
      <w:r>
        <w:rPr>
          <w:rFonts w:ascii="Arial" w:hAnsi="Arial" w:cs="Arial"/>
          <w:sz w:val="20"/>
          <w:szCs w:val="20"/>
        </w:rPr>
        <w:t>e</w:t>
      </w:r>
      <w:r w:rsidR="00F40D05" w:rsidRPr="002D1F16">
        <w:rPr>
          <w:rFonts w:ascii="Arial" w:hAnsi="Arial" w:cs="Arial"/>
          <w:sz w:val="20"/>
          <w:szCs w:val="20"/>
        </w:rPr>
        <w:t xml:space="preserve"> będzie każdorazowo </w:t>
      </w:r>
      <w:r w:rsidR="00DB4E7A" w:rsidRPr="002D1F16">
        <w:rPr>
          <w:rFonts w:ascii="Arial" w:hAnsi="Arial" w:cs="Arial"/>
          <w:sz w:val="20"/>
          <w:szCs w:val="20"/>
        </w:rPr>
        <w:t>indywidualną decyzją</w:t>
      </w:r>
      <w:r w:rsidR="00F40D05" w:rsidRPr="002D1F16">
        <w:rPr>
          <w:rFonts w:ascii="Arial" w:hAnsi="Arial" w:cs="Arial"/>
          <w:sz w:val="20"/>
          <w:szCs w:val="20"/>
        </w:rPr>
        <w:t xml:space="preserve"> Dyrektora</w:t>
      </w:r>
      <w:r w:rsidR="003D4DFE" w:rsidRPr="002D1F16">
        <w:rPr>
          <w:rFonts w:ascii="Arial" w:hAnsi="Arial" w:cs="Arial"/>
          <w:sz w:val="20"/>
          <w:szCs w:val="20"/>
        </w:rPr>
        <w:t>/Zastępcy Dyrektora</w:t>
      </w:r>
      <w:r w:rsidR="00F40D05" w:rsidRPr="002D1F16">
        <w:rPr>
          <w:rFonts w:ascii="Arial" w:hAnsi="Arial" w:cs="Arial"/>
          <w:sz w:val="20"/>
          <w:szCs w:val="20"/>
        </w:rPr>
        <w:t xml:space="preserve"> W</w:t>
      </w:r>
      <w:r w:rsidR="00DB4E7A" w:rsidRPr="002D1F16">
        <w:rPr>
          <w:rFonts w:ascii="Arial" w:hAnsi="Arial" w:cs="Arial"/>
          <w:sz w:val="20"/>
          <w:szCs w:val="20"/>
        </w:rPr>
        <w:t xml:space="preserve">ydziału </w:t>
      </w:r>
      <w:r w:rsidR="00F40D05" w:rsidRPr="002D1F16">
        <w:rPr>
          <w:rFonts w:ascii="Arial" w:hAnsi="Arial" w:cs="Arial"/>
          <w:sz w:val="20"/>
          <w:szCs w:val="20"/>
        </w:rPr>
        <w:t>W</w:t>
      </w:r>
      <w:r w:rsidR="00DB4E7A" w:rsidRPr="002D1F16">
        <w:rPr>
          <w:rFonts w:ascii="Arial" w:hAnsi="Arial" w:cs="Arial"/>
          <w:sz w:val="20"/>
          <w:szCs w:val="20"/>
        </w:rPr>
        <w:t xml:space="preserve">drażania </w:t>
      </w:r>
      <w:r w:rsidR="00F40D05" w:rsidRPr="002D1F16">
        <w:rPr>
          <w:rFonts w:ascii="Arial" w:hAnsi="Arial" w:cs="Arial"/>
          <w:sz w:val="20"/>
          <w:szCs w:val="20"/>
        </w:rPr>
        <w:t>R</w:t>
      </w:r>
      <w:r w:rsidR="00DB4E7A" w:rsidRPr="002D1F16">
        <w:rPr>
          <w:rFonts w:ascii="Arial" w:hAnsi="Arial" w:cs="Arial"/>
          <w:sz w:val="20"/>
          <w:szCs w:val="20"/>
        </w:rPr>
        <w:t xml:space="preserve">egionalnego </w:t>
      </w:r>
      <w:r w:rsidR="00F40D05" w:rsidRPr="002D1F16">
        <w:rPr>
          <w:rFonts w:ascii="Arial" w:hAnsi="Arial" w:cs="Arial"/>
          <w:sz w:val="20"/>
          <w:szCs w:val="20"/>
        </w:rPr>
        <w:t>P</w:t>
      </w:r>
      <w:r w:rsidR="00DB4E7A" w:rsidRPr="002D1F16">
        <w:rPr>
          <w:rFonts w:ascii="Arial" w:hAnsi="Arial" w:cs="Arial"/>
          <w:sz w:val="20"/>
          <w:szCs w:val="20"/>
        </w:rPr>
        <w:t xml:space="preserve">rogramu </w:t>
      </w:r>
      <w:r w:rsidR="00F40D05" w:rsidRPr="002D1F16">
        <w:rPr>
          <w:rFonts w:ascii="Arial" w:hAnsi="Arial" w:cs="Arial"/>
          <w:sz w:val="20"/>
          <w:szCs w:val="20"/>
        </w:rPr>
        <w:t>O</w:t>
      </w:r>
      <w:r w:rsidR="00DB4E7A" w:rsidRPr="002D1F16">
        <w:rPr>
          <w:rFonts w:ascii="Arial" w:hAnsi="Arial" w:cs="Arial"/>
          <w:sz w:val="20"/>
          <w:szCs w:val="20"/>
        </w:rPr>
        <w:t>peracyjnego.</w:t>
      </w:r>
    </w:p>
    <w:p w:rsidR="00346F8F" w:rsidRPr="002D1F16" w:rsidRDefault="00346F8F" w:rsidP="00F85F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5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Sposób obliczania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jaką otrzyma ekspert za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dokonaną ocenę jednego projektu o dofinansowanie jest niezależna od licz</w:t>
      </w:r>
      <w:r w:rsidR="00DB4E7A" w:rsidRPr="002D1F16">
        <w:rPr>
          <w:rFonts w:ascii="Arial" w:hAnsi="Arial" w:cs="Arial"/>
          <w:sz w:val="20"/>
          <w:szCs w:val="20"/>
        </w:rPr>
        <w:t>b</w:t>
      </w:r>
      <w:r w:rsidRPr="002D1F16">
        <w:rPr>
          <w:rFonts w:ascii="Arial" w:hAnsi="Arial" w:cs="Arial"/>
          <w:sz w:val="20"/>
          <w:szCs w:val="20"/>
        </w:rPr>
        <w:t>y posiedzeń KOP.</w:t>
      </w:r>
    </w:p>
    <w:p w:rsidR="00346F8F" w:rsidRPr="002D1F16" w:rsidRDefault="00F40D05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Wysokość wynagrodzenia obliczana jest poprzez pomnożenie liczby </w:t>
      </w:r>
      <w:r w:rsidR="00DB4E7A" w:rsidRPr="002D1F16">
        <w:rPr>
          <w:rFonts w:ascii="Arial" w:hAnsi="Arial" w:cs="Arial"/>
          <w:sz w:val="20"/>
          <w:szCs w:val="20"/>
        </w:rPr>
        <w:t>należycie</w:t>
      </w:r>
      <w:r w:rsidRPr="002D1F16">
        <w:rPr>
          <w:rFonts w:ascii="Arial" w:hAnsi="Arial" w:cs="Arial"/>
          <w:sz w:val="20"/>
          <w:szCs w:val="20"/>
        </w:rPr>
        <w:t xml:space="preserve"> ocenionych przez danego eksperta projektów/sporządzonych opinii przez </w:t>
      </w:r>
      <w:r w:rsidR="00DB4E7A" w:rsidRPr="002D1F16">
        <w:rPr>
          <w:rFonts w:ascii="Arial" w:hAnsi="Arial" w:cs="Arial"/>
          <w:sz w:val="20"/>
          <w:szCs w:val="20"/>
        </w:rPr>
        <w:t>wysokość stawek</w:t>
      </w:r>
      <w:r w:rsidRPr="002D1F16">
        <w:rPr>
          <w:rFonts w:ascii="Arial" w:hAnsi="Arial" w:cs="Arial"/>
          <w:sz w:val="20"/>
          <w:szCs w:val="20"/>
        </w:rPr>
        <w:t xml:space="preserve"> wskazan</w:t>
      </w:r>
      <w:r w:rsidR="00DB4E7A" w:rsidRPr="002D1F16">
        <w:rPr>
          <w:rFonts w:ascii="Arial" w:hAnsi="Arial" w:cs="Arial"/>
          <w:sz w:val="20"/>
          <w:szCs w:val="20"/>
        </w:rPr>
        <w:t>ych</w:t>
      </w:r>
      <w:r w:rsidR="003D4DFE" w:rsidRPr="002D1F16">
        <w:rPr>
          <w:rFonts w:ascii="Arial" w:hAnsi="Arial" w:cs="Arial"/>
          <w:sz w:val="20"/>
          <w:szCs w:val="20"/>
        </w:rPr>
        <w:t xml:space="preserve"> w § 2 oraz</w:t>
      </w:r>
      <w:r w:rsidRPr="002D1F16">
        <w:rPr>
          <w:rFonts w:ascii="Arial" w:hAnsi="Arial" w:cs="Arial"/>
          <w:sz w:val="20"/>
          <w:szCs w:val="20"/>
        </w:rPr>
        <w:t xml:space="preserve"> § 3.</w:t>
      </w:r>
    </w:p>
    <w:p w:rsidR="00002B6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Wysokość wynagrodzenia obliczana jest każdorazowo po przyjęciu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dokonanych ocen lub sporządzonych opinii.</w:t>
      </w:r>
    </w:p>
    <w:p w:rsidR="00346F8F" w:rsidRPr="002D1F16" w:rsidRDefault="00002B6F" w:rsidP="002D1F16">
      <w:pPr>
        <w:pStyle w:val="Akapitzlist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 xml:space="preserve">Obliczenia wynagrodzenia </w:t>
      </w:r>
      <w:r w:rsidR="00E77212">
        <w:rPr>
          <w:rFonts w:ascii="Arial" w:hAnsi="Arial" w:cs="Arial"/>
          <w:sz w:val="20"/>
          <w:szCs w:val="20"/>
        </w:rPr>
        <w:t xml:space="preserve">eksperta </w:t>
      </w:r>
      <w:r w:rsidRPr="002D1F16">
        <w:rPr>
          <w:rFonts w:ascii="Arial" w:hAnsi="Arial" w:cs="Arial"/>
          <w:sz w:val="20"/>
          <w:szCs w:val="20"/>
        </w:rPr>
        <w:t xml:space="preserve">dokonują pracownicy Wydziału Wdrażania Regionalnego Programu Operacyjnego </w:t>
      </w:r>
      <w:r w:rsidR="00E77212">
        <w:rPr>
          <w:rFonts w:ascii="Arial" w:hAnsi="Arial" w:cs="Arial"/>
          <w:sz w:val="20"/>
          <w:szCs w:val="20"/>
        </w:rPr>
        <w:t xml:space="preserve">Urzędu Marszałkowskiego WZ </w:t>
      </w:r>
      <w:r w:rsidRPr="002D1F16">
        <w:rPr>
          <w:rFonts w:ascii="Arial" w:hAnsi="Arial" w:cs="Arial"/>
          <w:sz w:val="20"/>
          <w:szCs w:val="20"/>
        </w:rPr>
        <w:t>na podstawie dokumentów potwierdzających liczbę przyjętych przez I</w:t>
      </w:r>
      <w:r w:rsidR="00560B4B" w:rsidRPr="002D1F16">
        <w:rPr>
          <w:rFonts w:ascii="Arial" w:hAnsi="Arial" w:cs="Arial"/>
          <w:sz w:val="20"/>
          <w:szCs w:val="20"/>
        </w:rPr>
        <w:t>Z</w:t>
      </w:r>
      <w:r w:rsidRPr="002D1F16">
        <w:rPr>
          <w:rFonts w:ascii="Arial" w:hAnsi="Arial" w:cs="Arial"/>
          <w:sz w:val="20"/>
          <w:szCs w:val="20"/>
        </w:rPr>
        <w:t xml:space="preserve"> RPO WZ ocen lub opinii sporządzonych przez eksperta. 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F85FEC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§ 6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F85FEC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Uchylenie oceny</w:t>
      </w:r>
    </w:p>
    <w:p w:rsidR="003D4DFE" w:rsidRPr="002D1F16" w:rsidRDefault="003D4DFE" w:rsidP="003D4DFE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Ekspertowi nie przysługuje wynagrodzenie za uchyloną ocenę.</w:t>
      </w:r>
    </w:p>
    <w:p w:rsidR="003D4DFE" w:rsidRPr="002D1F16" w:rsidRDefault="003D4DFE" w:rsidP="002D1F16">
      <w:pPr>
        <w:pStyle w:val="Akapitzlist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Uchylenie</w:t>
      </w:r>
      <w:r w:rsidR="005E54F8">
        <w:rPr>
          <w:rFonts w:ascii="Arial" w:hAnsi="Arial" w:cs="Arial"/>
          <w:sz w:val="20"/>
          <w:szCs w:val="20"/>
        </w:rPr>
        <w:t xml:space="preserve"> </w:t>
      </w:r>
      <w:r w:rsidR="006017E3">
        <w:rPr>
          <w:rFonts w:ascii="Arial" w:hAnsi="Arial" w:cs="Arial"/>
          <w:sz w:val="20"/>
          <w:szCs w:val="20"/>
        </w:rPr>
        <w:t>oceny</w:t>
      </w:r>
      <w:r w:rsidRPr="002D1F16">
        <w:rPr>
          <w:rFonts w:ascii="Arial" w:hAnsi="Arial" w:cs="Arial"/>
          <w:sz w:val="20"/>
          <w:szCs w:val="20"/>
        </w:rPr>
        <w:t>, o któr</w:t>
      </w:r>
      <w:r w:rsidR="006017E3">
        <w:rPr>
          <w:rFonts w:ascii="Arial" w:hAnsi="Arial" w:cs="Arial"/>
          <w:sz w:val="20"/>
          <w:szCs w:val="20"/>
        </w:rPr>
        <w:t>ym</w:t>
      </w:r>
      <w:r w:rsidRPr="002D1F16">
        <w:rPr>
          <w:rFonts w:ascii="Arial" w:hAnsi="Arial" w:cs="Arial"/>
          <w:sz w:val="20"/>
          <w:szCs w:val="20"/>
        </w:rPr>
        <w:t xml:space="preserve"> mowa w ust. 1 następuje w oparciu o zapisy właściwego Regulaminu </w:t>
      </w:r>
      <w:r w:rsidR="00894436">
        <w:rPr>
          <w:rFonts w:ascii="Arial" w:hAnsi="Arial" w:cs="Arial"/>
          <w:sz w:val="20"/>
          <w:szCs w:val="20"/>
        </w:rPr>
        <w:t>KOP</w:t>
      </w:r>
      <w:r w:rsidRPr="002D1F16">
        <w:rPr>
          <w:rFonts w:ascii="Arial" w:hAnsi="Arial" w:cs="Arial"/>
          <w:sz w:val="20"/>
          <w:szCs w:val="20"/>
        </w:rPr>
        <w:t xml:space="preserve"> w ramach RPO WZ.</w:t>
      </w:r>
    </w:p>
    <w:p w:rsidR="003D4DFE" w:rsidRPr="002D1F16" w:rsidRDefault="003D4DFE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bookmarkStart w:id="1" w:name="__DdeLink__77_1641129490"/>
    </w:p>
    <w:p w:rsidR="003D4DFE" w:rsidRPr="002D1F16" w:rsidRDefault="003D4DFE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 xml:space="preserve">§ </w:t>
      </w:r>
      <w:bookmarkEnd w:id="1"/>
      <w:r w:rsidR="00F85FEC" w:rsidRPr="002D1F16">
        <w:rPr>
          <w:rFonts w:ascii="Arial" w:hAnsi="Arial" w:cs="Arial"/>
          <w:b/>
          <w:sz w:val="20"/>
          <w:szCs w:val="20"/>
        </w:rPr>
        <w:t>6</w:t>
      </w:r>
    </w:p>
    <w:p w:rsidR="00346F8F" w:rsidRPr="002D1F16" w:rsidRDefault="00346F8F" w:rsidP="00F85FEC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F85FEC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b/>
          <w:sz w:val="20"/>
          <w:szCs w:val="20"/>
        </w:rPr>
        <w:t>Wypłata wynagrodzenia</w:t>
      </w:r>
    </w:p>
    <w:p w:rsidR="00346F8F" w:rsidRPr="002D1F16" w:rsidRDefault="00346F8F" w:rsidP="00F85FEC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Na podstawie prawidłowo wystawionego przez eksperta Rachunku oraz dostarczeniu niezbędnych dokumentów potwierdzających zatrudnienie eksperta, wynagrodzenie zostanie wypłacone na konto wskazane w umowie ramowej o współpracy, w te</w:t>
      </w:r>
      <w:r w:rsidR="004E468E">
        <w:rPr>
          <w:rFonts w:ascii="Arial" w:hAnsi="Arial" w:cs="Arial"/>
          <w:sz w:val="20"/>
          <w:szCs w:val="20"/>
        </w:rPr>
        <w:t>rminie 14 dni od daty złożenia R</w:t>
      </w:r>
      <w:r w:rsidRPr="002D1F16">
        <w:rPr>
          <w:rFonts w:ascii="Arial" w:hAnsi="Arial" w:cs="Arial"/>
          <w:sz w:val="20"/>
          <w:szCs w:val="20"/>
        </w:rPr>
        <w:t xml:space="preserve">achunku. </w:t>
      </w:r>
    </w:p>
    <w:p w:rsidR="00346F8F" w:rsidRPr="002D1F16" w:rsidRDefault="00F40D05" w:rsidP="002D1F16">
      <w:pPr>
        <w:pStyle w:val="Akapitzlist"/>
        <w:numPr>
          <w:ilvl w:val="0"/>
          <w:numId w:val="11"/>
        </w:numPr>
        <w:spacing w:after="0" w:line="240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2D1F16">
        <w:rPr>
          <w:rFonts w:ascii="Arial" w:hAnsi="Arial" w:cs="Arial"/>
          <w:sz w:val="20"/>
          <w:szCs w:val="20"/>
        </w:rPr>
        <w:t>Wynagrodzenie ekspert</w:t>
      </w:r>
      <w:r w:rsidR="00E77212">
        <w:rPr>
          <w:rFonts w:ascii="Arial" w:hAnsi="Arial" w:cs="Arial"/>
          <w:sz w:val="20"/>
          <w:szCs w:val="20"/>
        </w:rPr>
        <w:t>a</w:t>
      </w:r>
      <w:r w:rsidRPr="002D1F16">
        <w:rPr>
          <w:rFonts w:ascii="Arial" w:hAnsi="Arial" w:cs="Arial"/>
          <w:sz w:val="20"/>
          <w:szCs w:val="20"/>
        </w:rPr>
        <w:t xml:space="preserve"> jest współfinansowane ze środków Pomocy Technicznej RPO WZ. </w:t>
      </w: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2D1F16">
      <w:p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46F8F" w:rsidRPr="002D1F16" w:rsidRDefault="00346F8F" w:rsidP="00F85FE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sectPr w:rsidR="00346F8F" w:rsidRPr="002D1F16" w:rsidSect="00793E0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D2" w:rsidRDefault="00F078D2" w:rsidP="00F078D2">
      <w:pPr>
        <w:spacing w:after="0" w:line="240" w:lineRule="auto"/>
      </w:pPr>
      <w:r>
        <w:separator/>
      </w:r>
    </w:p>
  </w:endnote>
  <w:end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D2" w:rsidRDefault="00F078D2" w:rsidP="00F078D2">
      <w:pPr>
        <w:spacing w:after="0" w:line="240" w:lineRule="auto"/>
      </w:pPr>
      <w:r>
        <w:separator/>
      </w:r>
    </w:p>
  </w:footnote>
  <w:footnote w:type="continuationSeparator" w:id="0">
    <w:p w:rsidR="00F078D2" w:rsidRDefault="00F078D2" w:rsidP="00F07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97E"/>
    <w:multiLevelType w:val="hybridMultilevel"/>
    <w:tmpl w:val="7C6A4D0E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55"/>
    <w:multiLevelType w:val="hybridMultilevel"/>
    <w:tmpl w:val="F15ACABE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D3221"/>
    <w:multiLevelType w:val="multilevel"/>
    <w:tmpl w:val="BF56B968"/>
    <w:lvl w:ilvl="0">
      <w:start w:val="1"/>
      <w:numFmt w:val="decimal"/>
      <w:lvlText w:val="%1."/>
      <w:lvlJc w:val="left"/>
      <w:pPr>
        <w:ind w:left="3195" w:hanging="360"/>
      </w:pPr>
    </w:lvl>
    <w:lvl w:ilvl="1">
      <w:start w:val="1"/>
      <w:numFmt w:val="lowerLetter"/>
      <w:lvlText w:val="%2."/>
      <w:lvlJc w:val="left"/>
      <w:pPr>
        <w:ind w:left="3915" w:hanging="360"/>
      </w:pPr>
    </w:lvl>
    <w:lvl w:ilvl="2">
      <w:start w:val="1"/>
      <w:numFmt w:val="lowerRoman"/>
      <w:lvlText w:val="%3."/>
      <w:lvlJc w:val="right"/>
      <w:pPr>
        <w:ind w:left="4635" w:hanging="180"/>
      </w:pPr>
    </w:lvl>
    <w:lvl w:ilvl="3">
      <w:start w:val="1"/>
      <w:numFmt w:val="decimal"/>
      <w:lvlText w:val="%4."/>
      <w:lvlJc w:val="left"/>
      <w:pPr>
        <w:ind w:left="5355" w:hanging="360"/>
      </w:pPr>
    </w:lvl>
    <w:lvl w:ilvl="4">
      <w:start w:val="1"/>
      <w:numFmt w:val="lowerLetter"/>
      <w:lvlText w:val="%5."/>
      <w:lvlJc w:val="left"/>
      <w:pPr>
        <w:ind w:left="6075" w:hanging="360"/>
      </w:pPr>
    </w:lvl>
    <w:lvl w:ilvl="5">
      <w:start w:val="1"/>
      <w:numFmt w:val="lowerRoman"/>
      <w:lvlText w:val="%6."/>
      <w:lvlJc w:val="right"/>
      <w:pPr>
        <w:ind w:left="6795" w:hanging="180"/>
      </w:pPr>
    </w:lvl>
    <w:lvl w:ilvl="6">
      <w:start w:val="1"/>
      <w:numFmt w:val="decimal"/>
      <w:lvlText w:val="%7."/>
      <w:lvlJc w:val="left"/>
      <w:pPr>
        <w:ind w:left="7515" w:hanging="360"/>
      </w:pPr>
    </w:lvl>
    <w:lvl w:ilvl="7">
      <w:start w:val="1"/>
      <w:numFmt w:val="lowerLetter"/>
      <w:lvlText w:val="%8."/>
      <w:lvlJc w:val="left"/>
      <w:pPr>
        <w:ind w:left="8235" w:hanging="360"/>
      </w:pPr>
    </w:lvl>
    <w:lvl w:ilvl="8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74A35D4"/>
    <w:multiLevelType w:val="hybridMultilevel"/>
    <w:tmpl w:val="4A36832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4D32"/>
    <w:multiLevelType w:val="hybridMultilevel"/>
    <w:tmpl w:val="821A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76C"/>
    <w:multiLevelType w:val="hybridMultilevel"/>
    <w:tmpl w:val="9F82DFF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7720F"/>
    <w:multiLevelType w:val="multilevel"/>
    <w:tmpl w:val="F36E61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F930A85"/>
    <w:multiLevelType w:val="hybridMultilevel"/>
    <w:tmpl w:val="65EED4A8"/>
    <w:lvl w:ilvl="0" w:tplc="EDC2CD1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21B33"/>
    <w:multiLevelType w:val="hybridMultilevel"/>
    <w:tmpl w:val="268C2614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C213A"/>
    <w:multiLevelType w:val="hybridMultilevel"/>
    <w:tmpl w:val="37C02990"/>
    <w:lvl w:ilvl="0" w:tplc="1D385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75964"/>
    <w:multiLevelType w:val="hybridMultilevel"/>
    <w:tmpl w:val="9954A248"/>
    <w:lvl w:ilvl="0" w:tplc="82CEB9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F8F"/>
    <w:rsid w:val="00002B6F"/>
    <w:rsid w:val="00012916"/>
    <w:rsid w:val="00045E85"/>
    <w:rsid w:val="00081710"/>
    <w:rsid w:val="000E7EAE"/>
    <w:rsid w:val="000F478B"/>
    <w:rsid w:val="002806C8"/>
    <w:rsid w:val="00292ECC"/>
    <w:rsid w:val="002D1F16"/>
    <w:rsid w:val="00346F8F"/>
    <w:rsid w:val="003A30E5"/>
    <w:rsid w:val="003D4DFE"/>
    <w:rsid w:val="004E1573"/>
    <w:rsid w:val="004E468E"/>
    <w:rsid w:val="00523A65"/>
    <w:rsid w:val="00560B4B"/>
    <w:rsid w:val="005E54F8"/>
    <w:rsid w:val="006017E3"/>
    <w:rsid w:val="00793E0C"/>
    <w:rsid w:val="00863A93"/>
    <w:rsid w:val="00865D1C"/>
    <w:rsid w:val="00892BA1"/>
    <w:rsid w:val="00894436"/>
    <w:rsid w:val="009B1CD4"/>
    <w:rsid w:val="00A230E3"/>
    <w:rsid w:val="00AE3DE7"/>
    <w:rsid w:val="00BA6F08"/>
    <w:rsid w:val="00CF59C7"/>
    <w:rsid w:val="00DB4E7A"/>
    <w:rsid w:val="00DC4727"/>
    <w:rsid w:val="00DC6488"/>
    <w:rsid w:val="00E64870"/>
    <w:rsid w:val="00E77212"/>
    <w:rsid w:val="00F078D2"/>
    <w:rsid w:val="00F40D05"/>
    <w:rsid w:val="00F8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sid w:val="00793E0C"/>
    <w:rPr>
      <w:color w:val="00000A"/>
    </w:rPr>
  </w:style>
  <w:style w:type="paragraph" w:styleId="Nagwek">
    <w:name w:val="header"/>
    <w:basedOn w:val="Normalny"/>
    <w:next w:val="Tretekstu"/>
    <w:link w:val="NagwekZnak"/>
    <w:rsid w:val="00793E0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sid w:val="00793E0C"/>
    <w:rPr>
      <w:rFonts w:cs="Mangal"/>
    </w:rPr>
  </w:style>
  <w:style w:type="paragraph" w:styleId="Podpis">
    <w:name w:val="Signature"/>
    <w:basedOn w:val="Normalny"/>
    <w:rsid w:val="00793E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93E0C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793E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96F"/>
    <w:pPr>
      <w:suppressAutoHyphens/>
      <w:spacing w:after="200"/>
    </w:pPr>
    <w:rPr>
      <w:rFonts w:ascii="Calibri" w:eastAsia="Calibri" w:hAnsi="Calibri" w:cs="Times New Roman"/>
      <w:color w:val="00000A"/>
      <w:sz w:val="22"/>
    </w:rPr>
  </w:style>
  <w:style w:type="paragraph" w:styleId="Nagwek1">
    <w:name w:val="heading 1"/>
    <w:basedOn w:val="Normalny"/>
    <w:link w:val="Nagwek1Znak"/>
    <w:qFormat/>
    <w:rsid w:val="0012296F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296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2296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30B0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30B06"/>
    <w:rPr>
      <w:rFonts w:ascii="Calibri" w:eastAsia="Calibri" w:hAnsi="Calibri" w:cs="Times New Roman"/>
    </w:rPr>
  </w:style>
  <w:style w:type="character" w:styleId="Pogrubienie">
    <w:name w:val="Strong"/>
    <w:qFormat/>
    <w:rsid w:val="00A95BF4"/>
    <w:rPr>
      <w:b/>
      <w:bCs/>
    </w:rPr>
  </w:style>
  <w:style w:type="character" w:customStyle="1" w:styleId="ListLabel1">
    <w:name w:val="ListLabel 1"/>
    <w:rPr>
      <w:color w:val="00000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2296F"/>
    <w:pPr>
      <w:spacing w:after="12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30B0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30B0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F08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9E94-1C2B-45D8-B601-9AC299DCD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kmarcinkiewicz</dc:creator>
  <cp:lastModifiedBy>AORSZEWSKA</cp:lastModifiedBy>
  <cp:revision>20</cp:revision>
  <cp:lastPrinted>2016-03-29T08:08:00Z</cp:lastPrinted>
  <dcterms:created xsi:type="dcterms:W3CDTF">2016-03-25T08:05:00Z</dcterms:created>
  <dcterms:modified xsi:type="dcterms:W3CDTF">2016-04-08T11:52:00Z</dcterms:modified>
  <dc:language>pl-PL</dc:language>
</cp:coreProperties>
</file>