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ED" w:rsidRPr="00975AED" w:rsidRDefault="00975AED" w:rsidP="00164892">
      <w:pPr>
        <w:spacing w:after="0" w:line="280" w:lineRule="exact"/>
        <w:jc w:val="both"/>
      </w:pPr>
    </w:p>
    <w:p w:rsidR="006A3CD0" w:rsidRDefault="006A3CD0" w:rsidP="00164892">
      <w:pPr>
        <w:spacing w:after="0" w:line="280" w:lineRule="exact"/>
        <w:jc w:val="center"/>
        <w:rPr>
          <w:rFonts w:ascii="Arial" w:hAnsi="Arial" w:cs="Arial"/>
          <w:b/>
        </w:rPr>
      </w:pPr>
      <w:r w:rsidRPr="00915BD3">
        <w:rPr>
          <w:rFonts w:ascii="Arial" w:hAnsi="Arial" w:cs="Arial"/>
          <w:b/>
        </w:rPr>
        <w:t>ZAPYTANIE OFERTOWE</w:t>
      </w:r>
    </w:p>
    <w:p w:rsidR="001A33C1" w:rsidRPr="00915BD3" w:rsidRDefault="001A33C1" w:rsidP="00164892">
      <w:pPr>
        <w:spacing w:after="0" w:line="280" w:lineRule="exact"/>
        <w:jc w:val="center"/>
        <w:rPr>
          <w:rFonts w:ascii="Arial" w:hAnsi="Arial" w:cs="Arial"/>
          <w:b/>
        </w:rPr>
      </w:pPr>
    </w:p>
    <w:p w:rsidR="006A3CD0" w:rsidRPr="007F738E" w:rsidRDefault="006A3CD0" w:rsidP="00164892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b/>
          <w:bCs/>
          <w:sz w:val="20"/>
        </w:rPr>
        <w:t xml:space="preserve">w postępowaniu o wartości </w:t>
      </w:r>
      <w:proofErr w:type="spellStart"/>
      <w:r w:rsidRPr="007F738E">
        <w:rPr>
          <w:rFonts w:ascii="Arial" w:hAnsi="Arial" w:cs="Arial"/>
          <w:b/>
          <w:bCs/>
          <w:sz w:val="20"/>
        </w:rPr>
        <w:t>zamówienia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nie przekraczającej progu ustawowego, </w:t>
      </w:r>
      <w:r w:rsidR="00C84832">
        <w:rPr>
          <w:rFonts w:ascii="Arial" w:hAnsi="Arial" w:cs="Arial"/>
          <w:b/>
          <w:bCs/>
          <w:sz w:val="20"/>
        </w:rPr>
        <w:br/>
      </w:r>
      <w:r w:rsidRPr="007F738E">
        <w:rPr>
          <w:rFonts w:ascii="Arial" w:hAnsi="Arial" w:cs="Arial"/>
          <w:b/>
          <w:bCs/>
          <w:sz w:val="20"/>
        </w:rPr>
        <w:t xml:space="preserve">zgodnie z art. 2 ust. 1 </w:t>
      </w:r>
      <w:proofErr w:type="spellStart"/>
      <w:r w:rsidRPr="007F738E">
        <w:rPr>
          <w:rFonts w:ascii="Arial" w:hAnsi="Arial" w:cs="Arial"/>
          <w:b/>
          <w:bCs/>
          <w:sz w:val="20"/>
        </w:rPr>
        <w:t>pkt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1 Ustawy Prawo Zamówień Publicznych z dnia 11.09.2019 r. </w:t>
      </w:r>
    </w:p>
    <w:p w:rsidR="006A3CD0" w:rsidRDefault="006A3CD0" w:rsidP="00164892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1A33C1" w:rsidRDefault="001A33C1" w:rsidP="00164892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1A33C1" w:rsidRPr="006A3CD0" w:rsidRDefault="001A33C1" w:rsidP="00164892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</w:rPr>
      </w:pPr>
    </w:p>
    <w:p w:rsidR="006A3CD0" w:rsidRPr="001A33C1" w:rsidRDefault="006A3CD0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6A3CD0">
        <w:rPr>
          <w:rFonts w:cstheme="minorHAnsi"/>
          <w:bCs/>
        </w:rPr>
        <w:t xml:space="preserve">Województwo Zachodniopomorskie, mając na uwadze zachowanie zasad konkurencyjności </w:t>
      </w:r>
      <w:r w:rsidRPr="006A3CD0">
        <w:rPr>
          <w:rFonts w:cstheme="minorHAnsi"/>
          <w:bCs/>
        </w:rPr>
        <w:br/>
        <w:t xml:space="preserve">i równego traktowania Wykonawców, zwraca się z prośbą o przedstawienie oferty cenowej </w:t>
      </w:r>
      <w:r>
        <w:rPr>
          <w:rFonts w:cstheme="minorHAnsi"/>
          <w:bCs/>
        </w:rPr>
        <w:t xml:space="preserve">w </w:t>
      </w:r>
      <w:r w:rsidRPr="001A33C1">
        <w:rPr>
          <w:rFonts w:cstheme="minorHAnsi"/>
          <w:bCs/>
        </w:rPr>
        <w:t xml:space="preserve">zakresie </w:t>
      </w:r>
      <w:r w:rsidRPr="001A33C1">
        <w:rPr>
          <w:rFonts w:cstheme="minorHAnsi"/>
        </w:rPr>
        <w:t xml:space="preserve">przeprowadzenia działań </w:t>
      </w:r>
      <w:proofErr w:type="spellStart"/>
      <w:r w:rsidRPr="001A33C1">
        <w:rPr>
          <w:rFonts w:cstheme="minorHAnsi"/>
        </w:rPr>
        <w:t>outdoorowych</w:t>
      </w:r>
      <w:proofErr w:type="spellEnd"/>
      <w:r w:rsidRPr="001A33C1">
        <w:rPr>
          <w:rFonts w:cstheme="minorHAnsi"/>
        </w:rPr>
        <w:t xml:space="preserve"> na terenie Szczecina. </w:t>
      </w:r>
    </w:p>
    <w:p w:rsidR="006A3CD0" w:rsidRPr="001A33C1" w:rsidRDefault="006A3CD0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1A33C1" w:rsidRPr="001A33C1" w:rsidRDefault="001A33C1" w:rsidP="00164892">
      <w:pPr>
        <w:tabs>
          <w:tab w:val="left" w:pos="0"/>
          <w:tab w:val="left" w:pos="5954"/>
        </w:tabs>
        <w:spacing w:after="0" w:line="280" w:lineRule="exact"/>
        <w:jc w:val="both"/>
        <w:rPr>
          <w:rFonts w:cstheme="minorHAnsi"/>
        </w:rPr>
      </w:pPr>
      <w:r w:rsidRPr="001A33C1">
        <w:rPr>
          <w:rFonts w:cstheme="minorHAnsi"/>
        </w:rPr>
        <w:t xml:space="preserve">Zamówienie zrealizowane </w:t>
      </w:r>
      <w:r>
        <w:rPr>
          <w:rFonts w:cstheme="minorHAnsi"/>
        </w:rPr>
        <w:t xml:space="preserve">zostanie w ramach projektu pn. </w:t>
      </w:r>
      <w:r w:rsidRPr="001A33C1">
        <w:rPr>
          <w:rFonts w:cstheme="minorHAnsi"/>
        </w:rPr>
        <w:t>„Trasa rowerowa wokół Zalewu Szczecińskiego - wspólna tożsamość pogranicza</w:t>
      </w:r>
      <w:r>
        <w:rPr>
          <w:rFonts w:cstheme="minorHAnsi"/>
        </w:rPr>
        <w:t>”</w:t>
      </w:r>
      <w:r w:rsidRPr="001A33C1">
        <w:rPr>
          <w:rFonts w:cstheme="minorHAnsi"/>
        </w:rPr>
        <w:t xml:space="preserve"> dofinansowanego przez Unię Europejską ze środków Europejskiego Funduszu Rozwoju Regionalnego w ramach</w:t>
      </w:r>
      <w:r>
        <w:rPr>
          <w:rFonts w:cstheme="minorHAnsi"/>
        </w:rPr>
        <w:t xml:space="preserve"> Programu Współpracy </w:t>
      </w:r>
      <w:proofErr w:type="spellStart"/>
      <w:r>
        <w:rPr>
          <w:rFonts w:cstheme="minorHAnsi"/>
        </w:rPr>
        <w:t>Interreg</w:t>
      </w:r>
      <w:proofErr w:type="spellEnd"/>
      <w:r>
        <w:rPr>
          <w:rFonts w:cstheme="minorHAnsi"/>
        </w:rPr>
        <w:t xml:space="preserve"> V</w:t>
      </w:r>
      <w:r w:rsidRPr="001A33C1">
        <w:rPr>
          <w:rFonts w:cstheme="minorHAnsi"/>
        </w:rPr>
        <w:t>A Meklemburgia-Pomorze Przednie/Brandenburgia/Polska.</w:t>
      </w:r>
    </w:p>
    <w:p w:rsidR="001A33C1" w:rsidRPr="001A33C1" w:rsidRDefault="001A33C1" w:rsidP="00164892">
      <w:pPr>
        <w:spacing w:after="0" w:line="280" w:lineRule="exact"/>
        <w:jc w:val="both"/>
        <w:rPr>
          <w:rFonts w:cstheme="minorHAnsi"/>
          <w:u w:val="single"/>
        </w:rPr>
      </w:pPr>
    </w:p>
    <w:p w:rsidR="001A33C1" w:rsidRDefault="001A33C1" w:rsidP="00164892">
      <w:pPr>
        <w:spacing w:after="0" w:line="280" w:lineRule="exact"/>
        <w:rPr>
          <w:rFonts w:cstheme="minorHAnsi"/>
          <w:u w:val="single"/>
        </w:rPr>
      </w:pPr>
    </w:p>
    <w:p w:rsidR="001A33C1" w:rsidRPr="001A33C1" w:rsidRDefault="001A33C1" w:rsidP="00164892">
      <w:pPr>
        <w:spacing w:after="0" w:line="280" w:lineRule="exact"/>
        <w:rPr>
          <w:rFonts w:cstheme="minorHAnsi"/>
          <w:u w:val="single"/>
        </w:rPr>
      </w:pPr>
      <w:r w:rsidRPr="001A33C1">
        <w:rPr>
          <w:rFonts w:cstheme="minorHAnsi"/>
          <w:u w:val="single"/>
        </w:rPr>
        <w:t>Nazwa, adres i dane teleadresowe Zamawiającego:</w:t>
      </w:r>
    </w:p>
    <w:p w:rsidR="001A33C1" w:rsidRPr="001A33C1" w:rsidRDefault="001A33C1" w:rsidP="00164892">
      <w:pPr>
        <w:spacing w:after="0" w:line="280" w:lineRule="exact"/>
        <w:ind w:left="360"/>
        <w:rPr>
          <w:rFonts w:cstheme="minorHAnsi"/>
        </w:rPr>
      </w:pPr>
    </w:p>
    <w:p w:rsidR="001A33C1" w:rsidRPr="001A33C1" w:rsidRDefault="001A33C1" w:rsidP="00164892">
      <w:pPr>
        <w:spacing w:after="0" w:line="280" w:lineRule="exact"/>
        <w:rPr>
          <w:rFonts w:cstheme="minorHAnsi"/>
        </w:rPr>
      </w:pPr>
      <w:r w:rsidRPr="001A33C1">
        <w:rPr>
          <w:rFonts w:cstheme="minorHAnsi"/>
        </w:rPr>
        <w:t>Województwo Zachodniopomorskie</w:t>
      </w:r>
      <w:r w:rsidRPr="001A33C1">
        <w:rPr>
          <w:rFonts w:cstheme="minorHAnsi"/>
        </w:rPr>
        <w:br/>
        <w:t>ul. Korsarzy 34, 70-540 Szczecin</w:t>
      </w:r>
      <w:r w:rsidRPr="001A33C1">
        <w:rPr>
          <w:rFonts w:cstheme="minorHAnsi"/>
        </w:rPr>
        <w:br/>
        <w:t>Gabinet Marszałka, Biuro Projektów Promocyjno-Informacyjnych</w:t>
      </w:r>
    </w:p>
    <w:p w:rsidR="001A33C1" w:rsidRPr="001A33C1" w:rsidRDefault="001A33C1" w:rsidP="00164892">
      <w:pPr>
        <w:spacing w:after="0" w:line="280" w:lineRule="exact"/>
        <w:rPr>
          <w:rFonts w:cstheme="minorHAnsi"/>
        </w:rPr>
      </w:pPr>
      <w:r w:rsidRPr="001A33C1">
        <w:rPr>
          <w:rFonts w:cstheme="minorHAnsi"/>
        </w:rPr>
        <w:t xml:space="preserve">e-mail: </w:t>
      </w:r>
      <w:hyperlink r:id="rId7" w:history="1">
        <w:r w:rsidR="00C03688" w:rsidRPr="00016168">
          <w:rPr>
            <w:rStyle w:val="Hipercze"/>
            <w:rFonts w:cstheme="minorHAnsi"/>
          </w:rPr>
          <w:t>wfornalczyk@wzp.pl</w:t>
        </w:r>
      </w:hyperlink>
      <w:r w:rsidR="00C03688">
        <w:rPr>
          <w:rFonts w:cstheme="minorHAnsi"/>
        </w:rPr>
        <w:t xml:space="preserve">, </w:t>
      </w:r>
      <w:hyperlink r:id="rId8" w:history="1">
        <w:r w:rsidR="00C03688" w:rsidRPr="00016168">
          <w:rPr>
            <w:rStyle w:val="Hipercze"/>
            <w:rFonts w:cstheme="minorHAnsi"/>
          </w:rPr>
          <w:t>projekty@wzp.pl</w:t>
        </w:r>
      </w:hyperlink>
      <w:r w:rsidR="00C03688">
        <w:rPr>
          <w:rFonts w:cstheme="minorHAnsi"/>
        </w:rPr>
        <w:t xml:space="preserve"> </w:t>
      </w:r>
      <w:r w:rsidRPr="001A33C1">
        <w:rPr>
          <w:rFonts w:cstheme="minorHAnsi"/>
        </w:rPr>
        <w:br/>
        <w:t>tel. 91 48 07 318</w:t>
      </w:r>
    </w:p>
    <w:p w:rsidR="001A33C1" w:rsidRPr="00AC0792" w:rsidRDefault="001A33C1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D4103D" w:rsidRPr="00AC0792" w:rsidRDefault="001A33C1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Opis przedmiotu </w:t>
      </w:r>
      <w:proofErr w:type="spellStart"/>
      <w:r>
        <w:rPr>
          <w:rFonts w:cstheme="minorHAnsi"/>
          <w:u w:val="single"/>
        </w:rPr>
        <w:t>zamówienia</w:t>
      </w:r>
      <w:proofErr w:type="spellEnd"/>
      <w:r>
        <w:rPr>
          <w:rFonts w:cstheme="minorHAnsi"/>
          <w:u w:val="single"/>
        </w:rPr>
        <w:t>:</w:t>
      </w:r>
    </w:p>
    <w:p w:rsidR="00D4103D" w:rsidRPr="00AC0792" w:rsidRDefault="00D4103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975AED" w:rsidRPr="00AC0792" w:rsidRDefault="00D4103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 xml:space="preserve">Przygotowanie oraz emisja reklamy na siatce </w:t>
      </w:r>
      <w:r w:rsidRPr="002864F5">
        <w:rPr>
          <w:rFonts w:cstheme="minorHAnsi"/>
        </w:rPr>
        <w:t>wielkoformatowej (minimum 60 m2),</w:t>
      </w:r>
      <w:r w:rsidRPr="00AC0792">
        <w:rPr>
          <w:rFonts w:cstheme="minorHAnsi"/>
        </w:rPr>
        <w:t xml:space="preserve"> tj.: p</w:t>
      </w:r>
      <w:r w:rsidR="00975AED" w:rsidRPr="00AC0792">
        <w:rPr>
          <w:rFonts w:cstheme="minorHAnsi"/>
        </w:rPr>
        <w:t xml:space="preserve">rzygotowanie do druku, produkcja, </w:t>
      </w:r>
      <w:r w:rsidRPr="00AC0792">
        <w:rPr>
          <w:rFonts w:cstheme="minorHAnsi"/>
        </w:rPr>
        <w:t>montaż i demontaż</w:t>
      </w:r>
      <w:r w:rsidR="00975AED" w:rsidRPr="00AC0792">
        <w:rPr>
          <w:rFonts w:cstheme="minorHAnsi"/>
        </w:rPr>
        <w:t xml:space="preserve"> </w:t>
      </w:r>
      <w:r w:rsidRPr="00AC0792">
        <w:rPr>
          <w:rFonts w:cstheme="minorHAnsi"/>
        </w:rPr>
        <w:t>(</w:t>
      </w:r>
      <w:r w:rsidR="00975AED" w:rsidRPr="00AC0792">
        <w:rPr>
          <w:rFonts w:cstheme="minorHAnsi"/>
        </w:rPr>
        <w:t xml:space="preserve">w tym </w:t>
      </w:r>
      <w:r w:rsidR="00975AED" w:rsidRPr="002864F5">
        <w:rPr>
          <w:rFonts w:cstheme="minorHAnsi"/>
        </w:rPr>
        <w:t>naprawy)</w:t>
      </w:r>
      <w:r w:rsidRPr="002864F5">
        <w:rPr>
          <w:rFonts w:cstheme="minorHAnsi"/>
        </w:rPr>
        <w:t xml:space="preserve">, emisja na okres 2 miesięcy (od 1 </w:t>
      </w:r>
      <w:r w:rsidR="002864F5" w:rsidRPr="002864F5">
        <w:rPr>
          <w:rFonts w:cstheme="minorHAnsi"/>
        </w:rPr>
        <w:t>sierpnia</w:t>
      </w:r>
      <w:r w:rsidRPr="002864F5">
        <w:rPr>
          <w:rFonts w:cstheme="minorHAnsi"/>
        </w:rPr>
        <w:t xml:space="preserve"> do 3</w:t>
      </w:r>
      <w:r w:rsidR="002864F5" w:rsidRPr="002864F5">
        <w:rPr>
          <w:rFonts w:cstheme="minorHAnsi"/>
        </w:rPr>
        <w:t>0</w:t>
      </w:r>
      <w:r w:rsidRPr="002864F5">
        <w:rPr>
          <w:rFonts w:cstheme="minorHAnsi"/>
        </w:rPr>
        <w:t xml:space="preserve"> </w:t>
      </w:r>
      <w:r w:rsidR="002864F5" w:rsidRPr="002864F5">
        <w:rPr>
          <w:rFonts w:cstheme="minorHAnsi"/>
        </w:rPr>
        <w:t>września</w:t>
      </w:r>
      <w:r w:rsidRPr="002864F5">
        <w:rPr>
          <w:rFonts w:cstheme="minorHAnsi"/>
        </w:rPr>
        <w:t xml:space="preserve"> br.)</w:t>
      </w:r>
      <w:r w:rsidR="00975AED" w:rsidRPr="002864F5">
        <w:rPr>
          <w:rFonts w:cstheme="minorHAnsi"/>
        </w:rPr>
        <w:t xml:space="preserve"> i utylizacja</w:t>
      </w:r>
      <w:r w:rsidRPr="002864F5">
        <w:rPr>
          <w:rFonts w:cstheme="minorHAnsi"/>
        </w:rPr>
        <w:t>.</w:t>
      </w:r>
    </w:p>
    <w:p w:rsidR="00D4103D" w:rsidRPr="00AC0792" w:rsidRDefault="00D4103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975AED" w:rsidRPr="00AC0792" w:rsidRDefault="00975AE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>Reklama  powinna zostać zlokalizowana w Szczecinie, w widocznym miejscu, w ciągu komunikacyjnym o dużym natężeniu ruchu, umożliwi</w:t>
      </w:r>
      <w:r w:rsidR="00B661CB" w:rsidRPr="00AC0792">
        <w:rPr>
          <w:rFonts w:cstheme="minorHAnsi"/>
        </w:rPr>
        <w:t xml:space="preserve">ającym maksymalizację kontaktu odbiorców </w:t>
      </w:r>
      <w:r w:rsidR="00B661CB" w:rsidRPr="00AC0792">
        <w:rPr>
          <w:rFonts w:cstheme="minorHAnsi"/>
        </w:rPr>
        <w:br/>
      </w:r>
      <w:r w:rsidR="00B9237A" w:rsidRPr="00AC0792">
        <w:rPr>
          <w:rFonts w:cstheme="minorHAnsi"/>
        </w:rPr>
        <w:t xml:space="preserve">z reklamą. </w:t>
      </w:r>
      <w:r w:rsidRPr="00AC0792">
        <w:rPr>
          <w:rFonts w:cstheme="minorHAnsi"/>
        </w:rPr>
        <w:t>Nośnik nie powinien znajdować się w</w:t>
      </w:r>
      <w:r w:rsidR="00370697" w:rsidRPr="00AC0792">
        <w:rPr>
          <w:rFonts w:cstheme="minorHAnsi"/>
        </w:rPr>
        <w:t xml:space="preserve"> bezpośrednim</w:t>
      </w:r>
      <w:r w:rsidRPr="00AC0792">
        <w:rPr>
          <w:rFonts w:cstheme="minorHAnsi"/>
        </w:rPr>
        <w:t xml:space="preserve"> otoczeniu innych tego typu reklam</w:t>
      </w:r>
      <w:r w:rsidR="00B661CB" w:rsidRPr="00AC0792">
        <w:rPr>
          <w:rFonts w:cstheme="minorHAnsi"/>
        </w:rPr>
        <w:t xml:space="preserve"> </w:t>
      </w:r>
      <w:r w:rsidRPr="00AC0792">
        <w:rPr>
          <w:rFonts w:cstheme="minorHAnsi"/>
        </w:rPr>
        <w:t>ani być przysłonięty przez elementy architektury i infrastruktury drogowej oraz roślinność</w:t>
      </w:r>
      <w:r w:rsidR="002864F5">
        <w:rPr>
          <w:rFonts w:cstheme="minorHAnsi"/>
        </w:rPr>
        <w:t xml:space="preserve"> jak również być widoczny z poziomu pieszego, pasażera komunikacji miejskiej czy kierującego/pasażera samochodu</w:t>
      </w:r>
      <w:r w:rsidRPr="00AC0792">
        <w:rPr>
          <w:rFonts w:cstheme="minorHAnsi"/>
        </w:rPr>
        <w:t xml:space="preserve">. </w:t>
      </w:r>
    </w:p>
    <w:p w:rsidR="00975AED" w:rsidRPr="00AC0792" w:rsidRDefault="00975AE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975AED" w:rsidRPr="00AC0792" w:rsidRDefault="00975AE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 xml:space="preserve">Preferowana lokalizacja </w:t>
      </w:r>
      <w:r w:rsidR="004527B7" w:rsidRPr="00AC0792">
        <w:rPr>
          <w:rFonts w:cstheme="minorHAnsi"/>
        </w:rPr>
        <w:t xml:space="preserve">umieszczenia reklamy </w:t>
      </w:r>
      <w:r w:rsidRPr="00AC0792">
        <w:rPr>
          <w:rFonts w:cstheme="minorHAnsi"/>
        </w:rPr>
        <w:t>to</w:t>
      </w:r>
      <w:r w:rsidR="00055DB8" w:rsidRPr="00AC0792">
        <w:rPr>
          <w:rFonts w:cstheme="minorHAnsi"/>
        </w:rPr>
        <w:t>:</w:t>
      </w:r>
      <w:r w:rsidR="00B661CB" w:rsidRPr="00AC0792">
        <w:rPr>
          <w:rFonts w:cstheme="minorHAnsi"/>
        </w:rPr>
        <w:t xml:space="preserve"> Centrum Szczecina, Stare Miasto, Śródmieście. </w:t>
      </w:r>
      <w:r w:rsidR="004527B7" w:rsidRPr="00AC0792">
        <w:rPr>
          <w:rFonts w:cstheme="minorHAnsi"/>
        </w:rPr>
        <w:t>Oferent może zaproponować również inne lokalizacje.</w:t>
      </w:r>
      <w:r w:rsidR="00B661CB" w:rsidRPr="00AC0792">
        <w:rPr>
          <w:rFonts w:cstheme="minorHAnsi"/>
        </w:rPr>
        <w:t xml:space="preserve">  </w:t>
      </w:r>
    </w:p>
    <w:p w:rsidR="00975AED" w:rsidRPr="00AC0792" w:rsidRDefault="00975AE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1915A1" w:rsidRPr="00AC0792" w:rsidRDefault="001915A1" w:rsidP="00164892">
      <w:pPr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 xml:space="preserve">Reklama </w:t>
      </w:r>
      <w:r w:rsidR="00B661CB" w:rsidRPr="00AC0792">
        <w:rPr>
          <w:rFonts w:cstheme="minorHAnsi"/>
        </w:rPr>
        <w:t xml:space="preserve">powinna być widoczna przez całą dobę tj. </w:t>
      </w:r>
      <w:r w:rsidRPr="00AC0792">
        <w:rPr>
          <w:rFonts w:cstheme="minorHAnsi"/>
        </w:rPr>
        <w:t>oświetl</w:t>
      </w:r>
      <w:r w:rsidR="00B661CB" w:rsidRPr="00AC0792">
        <w:rPr>
          <w:rFonts w:cstheme="minorHAnsi"/>
        </w:rPr>
        <w:t>o</w:t>
      </w:r>
      <w:r w:rsidRPr="00AC0792">
        <w:rPr>
          <w:rFonts w:cstheme="minorHAnsi"/>
        </w:rPr>
        <w:t>na w godzinach wieczornych i nocnych.</w:t>
      </w:r>
    </w:p>
    <w:p w:rsidR="00B9237A" w:rsidRPr="00AC0792" w:rsidRDefault="00B661CB" w:rsidP="00164892">
      <w:pPr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>Dr</w:t>
      </w:r>
      <w:r w:rsidR="00CF00C4" w:rsidRPr="00AC0792">
        <w:rPr>
          <w:rFonts w:cstheme="minorHAnsi"/>
        </w:rPr>
        <w:t xml:space="preserve">uk </w:t>
      </w:r>
      <w:r w:rsidR="00055DB8" w:rsidRPr="00AC0792">
        <w:rPr>
          <w:rFonts w:cstheme="minorHAnsi"/>
        </w:rPr>
        <w:t xml:space="preserve">reklamy powinien zostać zrealizowany </w:t>
      </w:r>
      <w:r w:rsidR="00CF00C4" w:rsidRPr="00AC0792">
        <w:rPr>
          <w:rFonts w:cstheme="minorHAnsi"/>
        </w:rPr>
        <w:t>na siatce winylowej</w:t>
      </w:r>
      <w:r w:rsidRPr="00AC0792">
        <w:rPr>
          <w:rFonts w:cstheme="minorHAnsi"/>
        </w:rPr>
        <w:t xml:space="preserve"> </w:t>
      </w:r>
      <w:proofErr w:type="spellStart"/>
      <w:r w:rsidRPr="00AC0792">
        <w:rPr>
          <w:rFonts w:cstheme="minorHAnsi"/>
        </w:rPr>
        <w:t>mesh</w:t>
      </w:r>
      <w:proofErr w:type="spellEnd"/>
      <w:r w:rsidR="00055DB8" w:rsidRPr="00AC0792">
        <w:rPr>
          <w:rFonts w:cstheme="minorHAnsi"/>
        </w:rPr>
        <w:t xml:space="preserve">. Wycena powinna uwzględniać wszystkie koszty niezbędne do zrealizowania usługi w tym koszty </w:t>
      </w:r>
      <w:r w:rsidR="00CF00C4" w:rsidRPr="00AC0792">
        <w:rPr>
          <w:rFonts w:cstheme="minorHAnsi"/>
        </w:rPr>
        <w:t>mocowania</w:t>
      </w:r>
      <w:r w:rsidR="004527B7" w:rsidRPr="00AC0792">
        <w:rPr>
          <w:rFonts w:cstheme="minorHAnsi"/>
        </w:rPr>
        <w:t xml:space="preserve"> reklamy</w:t>
      </w:r>
      <w:r w:rsidR="00CF00C4" w:rsidRPr="00AC0792">
        <w:rPr>
          <w:rFonts w:cstheme="minorHAnsi"/>
        </w:rPr>
        <w:t>: kotwy, pasy, napinacze</w:t>
      </w:r>
      <w:r w:rsidR="00055DB8" w:rsidRPr="00AC0792">
        <w:rPr>
          <w:rFonts w:cstheme="minorHAnsi"/>
        </w:rPr>
        <w:t xml:space="preserve"> itp.</w:t>
      </w:r>
    </w:p>
    <w:p w:rsidR="00055DB8" w:rsidRPr="00AC0792" w:rsidRDefault="00055DB8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>Zamawiający informuje, że dostarczy Wykonawcy samodzielnie przygotowany projekty reklam</w:t>
      </w:r>
      <w:r w:rsidR="004527B7" w:rsidRPr="00AC0792">
        <w:rPr>
          <w:rFonts w:cstheme="minorHAnsi"/>
        </w:rPr>
        <w:t>y</w:t>
      </w:r>
      <w:r w:rsidRPr="00AC0792">
        <w:rPr>
          <w:rFonts w:cstheme="minorHAnsi"/>
        </w:rPr>
        <w:t xml:space="preserve"> - opracowanie projektu nie wchodzi w zakres usług objętych </w:t>
      </w:r>
      <w:r w:rsidR="004527B7" w:rsidRPr="00AC0792">
        <w:rPr>
          <w:rFonts w:cstheme="minorHAnsi"/>
        </w:rPr>
        <w:t>wyceną</w:t>
      </w:r>
      <w:r w:rsidRPr="00AC0792">
        <w:rPr>
          <w:rFonts w:cstheme="minorHAnsi"/>
        </w:rPr>
        <w:t>.</w:t>
      </w:r>
    </w:p>
    <w:p w:rsidR="00055DB8" w:rsidRPr="00AC0792" w:rsidRDefault="00055DB8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4527B7" w:rsidRPr="00AC0792" w:rsidRDefault="004527B7" w:rsidP="00164892">
      <w:pPr>
        <w:spacing w:after="0" w:line="280" w:lineRule="exact"/>
        <w:jc w:val="both"/>
        <w:rPr>
          <w:rFonts w:cstheme="minorHAnsi"/>
        </w:rPr>
      </w:pPr>
      <w:r w:rsidRPr="00AC0792">
        <w:rPr>
          <w:rFonts w:cstheme="minorHAnsi"/>
        </w:rPr>
        <w:t xml:space="preserve">Oferent przygotowując wycenę przedstawi proponowane lokalizacje umieszczenia reklamy. </w:t>
      </w:r>
      <w:r w:rsidRPr="00AC0792">
        <w:rPr>
          <w:rFonts w:cstheme="minorHAnsi"/>
        </w:rPr>
        <w:br/>
      </w:r>
      <w:r w:rsidR="00055DB8" w:rsidRPr="00AC0792">
        <w:rPr>
          <w:rFonts w:cstheme="minorHAnsi"/>
        </w:rPr>
        <w:t>Ze względu na projekt</w:t>
      </w:r>
      <w:r w:rsidR="00D4103D" w:rsidRPr="00AC0792">
        <w:rPr>
          <w:rFonts w:cstheme="minorHAnsi"/>
        </w:rPr>
        <w:t xml:space="preserve"> reklamy, który został przygotowany w kształcie zbliżonym do kwadratu, </w:t>
      </w:r>
      <w:r w:rsidRPr="00AC0792">
        <w:rPr>
          <w:rFonts w:cstheme="minorHAnsi"/>
        </w:rPr>
        <w:t>proponowane</w:t>
      </w:r>
      <w:r w:rsidR="00D4103D" w:rsidRPr="00AC0792">
        <w:rPr>
          <w:rFonts w:cstheme="minorHAnsi"/>
        </w:rPr>
        <w:t xml:space="preserve"> lokalizacje powinny uwzględniać </w:t>
      </w:r>
      <w:r w:rsidRPr="00AC0792">
        <w:rPr>
          <w:rFonts w:cstheme="minorHAnsi"/>
        </w:rPr>
        <w:t xml:space="preserve">ten </w:t>
      </w:r>
      <w:r w:rsidR="00D4103D" w:rsidRPr="00AC0792">
        <w:rPr>
          <w:rFonts w:cstheme="minorHAnsi"/>
        </w:rPr>
        <w:t>fakt</w:t>
      </w:r>
      <w:r w:rsidRPr="00AC0792">
        <w:rPr>
          <w:rFonts w:cstheme="minorHAnsi"/>
        </w:rPr>
        <w:t>.</w:t>
      </w:r>
      <w:r w:rsidR="002864F5">
        <w:rPr>
          <w:rFonts w:cstheme="minorHAnsi"/>
        </w:rPr>
        <w:t xml:space="preserve"> Rozważone zostaną </w:t>
      </w:r>
      <w:r w:rsidR="00A4750E">
        <w:rPr>
          <w:rFonts w:cstheme="minorHAnsi"/>
        </w:rPr>
        <w:t>również reklamy prostokątne ale wyłącznie w poziomie.</w:t>
      </w:r>
    </w:p>
    <w:p w:rsidR="00370697" w:rsidRPr="00AC0792" w:rsidRDefault="00370697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A4750E" w:rsidRDefault="00EF474E" w:rsidP="00164892">
      <w:pPr>
        <w:spacing w:after="0" w:line="280" w:lineRule="exact"/>
        <w:jc w:val="both"/>
        <w:rPr>
          <w:rFonts w:cstheme="minorHAnsi"/>
        </w:rPr>
      </w:pPr>
      <w:r w:rsidRPr="00EF474E">
        <w:rPr>
          <w:rFonts w:cstheme="minorHAnsi"/>
          <w:spacing w:val="-3"/>
        </w:rPr>
        <w:t>Zamawiający dokona oceny ważnych ofert na podstawie następujących kryteriów</w:t>
      </w:r>
      <w:r w:rsidR="00A4750E" w:rsidRPr="00EF474E">
        <w:rPr>
          <w:rFonts w:cstheme="minorHAnsi"/>
        </w:rPr>
        <w:t>:</w:t>
      </w:r>
    </w:p>
    <w:p w:rsidR="00EF474E" w:rsidRPr="00EF474E" w:rsidRDefault="00EF474E" w:rsidP="00164892">
      <w:pPr>
        <w:spacing w:after="0" w:line="280" w:lineRule="exact"/>
        <w:jc w:val="both"/>
        <w:rPr>
          <w:rFonts w:cstheme="minorHAnsi"/>
        </w:rPr>
      </w:pPr>
    </w:p>
    <w:p w:rsidR="00A4750E" w:rsidRPr="00EF474E" w:rsidRDefault="00A4750E" w:rsidP="00164892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cstheme="minorHAnsi"/>
        </w:rPr>
      </w:pPr>
      <w:r w:rsidRPr="00EF474E">
        <w:rPr>
          <w:rFonts w:cstheme="minorHAnsi"/>
        </w:rPr>
        <w:t xml:space="preserve">cena </w:t>
      </w:r>
      <w:r w:rsidR="00021467" w:rsidRPr="00EF474E">
        <w:rPr>
          <w:rFonts w:cstheme="minorHAnsi"/>
        </w:rPr>
        <w:t>–</w:t>
      </w:r>
      <w:r w:rsidRPr="00EF474E">
        <w:rPr>
          <w:rFonts w:cstheme="minorHAnsi"/>
        </w:rPr>
        <w:t xml:space="preserve"> </w:t>
      </w:r>
      <w:r w:rsidR="00021467" w:rsidRPr="00EF474E">
        <w:rPr>
          <w:rFonts w:cstheme="minorHAnsi"/>
        </w:rPr>
        <w:t>(</w:t>
      </w:r>
      <w:r w:rsidR="00424967" w:rsidRPr="00EF474E">
        <w:rPr>
          <w:rFonts w:cstheme="minorHAnsi"/>
        </w:rPr>
        <w:t>6</w:t>
      </w:r>
      <w:r w:rsidR="00021467" w:rsidRPr="00EF474E">
        <w:rPr>
          <w:rFonts w:cstheme="minorHAnsi"/>
        </w:rPr>
        <w:t xml:space="preserve">0 %) tj. </w:t>
      </w:r>
      <w:r w:rsidR="00424967" w:rsidRPr="00EF474E">
        <w:rPr>
          <w:rFonts w:cstheme="minorHAnsi"/>
        </w:rPr>
        <w:t>6</w:t>
      </w:r>
      <w:r w:rsidRPr="00EF474E">
        <w:rPr>
          <w:rFonts w:cstheme="minorHAnsi"/>
        </w:rPr>
        <w:t>0</w:t>
      </w:r>
      <w:r w:rsidR="00021467" w:rsidRPr="00EF474E">
        <w:rPr>
          <w:rFonts w:cstheme="minorHAnsi"/>
        </w:rPr>
        <w:t xml:space="preserve"> pkt. </w:t>
      </w:r>
    </w:p>
    <w:p w:rsidR="00EF474E" w:rsidRPr="00EF474E" w:rsidRDefault="00EF474E" w:rsidP="00164892">
      <w:pPr>
        <w:pStyle w:val="Akapitzlist"/>
        <w:spacing w:after="0" w:line="280" w:lineRule="exact"/>
        <w:jc w:val="both"/>
        <w:rPr>
          <w:rFonts w:cstheme="minorHAnsi"/>
        </w:rPr>
      </w:pPr>
    </w:p>
    <w:p w:rsidR="00021467" w:rsidRPr="00EF474E" w:rsidRDefault="00021467" w:rsidP="00164892">
      <w:pPr>
        <w:spacing w:after="0" w:line="28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EF474E">
        <w:rPr>
          <w:rFonts w:cstheme="minorHAnsi"/>
        </w:rPr>
        <w:t xml:space="preserve"> </w:t>
      </w:r>
      <w:r w:rsidR="005D0773" w:rsidRPr="00EF474E">
        <w:rPr>
          <w:rFonts w:cstheme="minorHAnsi"/>
        </w:rPr>
        <w:tab/>
      </w:r>
      <w:r w:rsidRPr="00EF474E">
        <w:rPr>
          <w:rFonts w:cstheme="minorHAnsi"/>
          <w:color w:val="000000" w:themeColor="text1"/>
          <w:sz w:val="20"/>
          <w:szCs w:val="20"/>
        </w:rPr>
        <w:t xml:space="preserve">Cena brutto oferty najtańszej  </w:t>
      </w:r>
    </w:p>
    <w:p w:rsidR="00021467" w:rsidRPr="00EF474E" w:rsidRDefault="00021467" w:rsidP="00164892">
      <w:pPr>
        <w:spacing w:after="0" w:line="280" w:lineRule="exact"/>
        <w:ind w:firstLine="708"/>
        <w:jc w:val="both"/>
        <w:rPr>
          <w:rFonts w:cstheme="minorHAnsi"/>
          <w:color w:val="000000" w:themeColor="text1"/>
          <w:sz w:val="20"/>
          <w:szCs w:val="20"/>
        </w:rPr>
      </w:pPr>
      <w:r w:rsidRPr="00EF474E">
        <w:rPr>
          <w:rFonts w:cstheme="minorHAnsi"/>
          <w:color w:val="000000" w:themeColor="text1"/>
          <w:sz w:val="20"/>
          <w:szCs w:val="20"/>
        </w:rPr>
        <w:t xml:space="preserve">------------------------------------ x100 x </w:t>
      </w:r>
      <w:r w:rsidR="00424967" w:rsidRPr="00EF474E">
        <w:rPr>
          <w:rFonts w:cstheme="minorHAnsi"/>
          <w:color w:val="000000" w:themeColor="text1"/>
          <w:sz w:val="20"/>
          <w:szCs w:val="20"/>
        </w:rPr>
        <w:t>6</w:t>
      </w:r>
      <w:r w:rsidRPr="00EF474E">
        <w:rPr>
          <w:rFonts w:cstheme="minorHAnsi"/>
          <w:color w:val="000000" w:themeColor="text1"/>
          <w:sz w:val="20"/>
          <w:szCs w:val="20"/>
        </w:rPr>
        <w:t xml:space="preserve">0 % (waga kryterium)  </w:t>
      </w:r>
    </w:p>
    <w:p w:rsidR="00021467" w:rsidRPr="00EF474E" w:rsidRDefault="00021467" w:rsidP="00164892">
      <w:pPr>
        <w:spacing w:after="0" w:line="280" w:lineRule="exact"/>
        <w:ind w:firstLine="708"/>
        <w:jc w:val="both"/>
        <w:rPr>
          <w:rFonts w:cstheme="minorHAnsi"/>
          <w:color w:val="000000" w:themeColor="text1"/>
          <w:sz w:val="20"/>
          <w:szCs w:val="20"/>
        </w:rPr>
      </w:pPr>
      <w:r w:rsidRPr="00EF474E">
        <w:rPr>
          <w:rFonts w:cstheme="minorHAnsi"/>
          <w:color w:val="000000" w:themeColor="text1"/>
          <w:sz w:val="20"/>
          <w:szCs w:val="20"/>
        </w:rPr>
        <w:t xml:space="preserve">Cena brutto oferty badanej  </w:t>
      </w:r>
    </w:p>
    <w:p w:rsidR="00021467" w:rsidRDefault="00021467" w:rsidP="00164892">
      <w:pPr>
        <w:spacing w:after="0" w:line="280" w:lineRule="exact"/>
        <w:jc w:val="both"/>
      </w:pPr>
    </w:p>
    <w:p w:rsidR="00A4750E" w:rsidRDefault="00A4750E" w:rsidP="00164892">
      <w:pPr>
        <w:pStyle w:val="Akapitzlist"/>
        <w:numPr>
          <w:ilvl w:val="0"/>
          <w:numId w:val="3"/>
        </w:numPr>
        <w:spacing w:after="0" w:line="280" w:lineRule="exact"/>
        <w:jc w:val="both"/>
      </w:pPr>
      <w:r>
        <w:t xml:space="preserve">inne parametry </w:t>
      </w:r>
      <w:r w:rsidR="006411CF">
        <w:t xml:space="preserve">wskazane poniżej </w:t>
      </w:r>
      <w:r w:rsidR="00021467">
        <w:t>–</w:t>
      </w:r>
      <w:r>
        <w:t xml:space="preserve"> </w:t>
      </w:r>
      <w:r w:rsidR="00021467">
        <w:t>(</w:t>
      </w:r>
      <w:r w:rsidR="00424967">
        <w:t>4</w:t>
      </w:r>
      <w:r>
        <w:t>0%</w:t>
      </w:r>
      <w:r w:rsidR="00021467">
        <w:t xml:space="preserve">) tj. </w:t>
      </w:r>
      <w:r w:rsidR="00424967">
        <w:t>4</w:t>
      </w:r>
      <w:r w:rsidR="00021467">
        <w:t>0 pkt.</w:t>
      </w:r>
    </w:p>
    <w:p w:rsidR="00EF474E" w:rsidRDefault="00EF474E" w:rsidP="00164892">
      <w:pPr>
        <w:pStyle w:val="Akapitzlist"/>
        <w:spacing w:after="0" w:line="280" w:lineRule="exact"/>
        <w:jc w:val="both"/>
      </w:pPr>
    </w:p>
    <w:p w:rsidR="00021467" w:rsidRDefault="006411CF" w:rsidP="00164892">
      <w:pPr>
        <w:spacing w:after="0" w:line="280" w:lineRule="exact"/>
        <w:ind w:firstLine="360"/>
        <w:jc w:val="both"/>
      </w:pPr>
      <w:r>
        <w:t xml:space="preserve">Zamawiający </w:t>
      </w:r>
      <w:r w:rsidR="00A4750E">
        <w:t>podda ocenie wskaz</w:t>
      </w:r>
      <w:r>
        <w:t>aną przez Wykonawcę</w:t>
      </w:r>
      <w:r w:rsidR="00021467">
        <w:t>:</w:t>
      </w:r>
    </w:p>
    <w:p w:rsidR="00021467" w:rsidRDefault="00021467" w:rsidP="00164892">
      <w:pPr>
        <w:pStyle w:val="Akapitzlist"/>
        <w:numPr>
          <w:ilvl w:val="0"/>
          <w:numId w:val="1"/>
        </w:numPr>
        <w:spacing w:after="0" w:line="280" w:lineRule="exact"/>
        <w:jc w:val="both"/>
      </w:pPr>
      <w:r>
        <w:t>lokalizację reklamy (0-</w:t>
      </w:r>
      <w:r w:rsidR="00424967">
        <w:t>8</w:t>
      </w:r>
      <w:r>
        <w:t xml:space="preserve"> pkt</w:t>
      </w:r>
      <w:r w:rsidR="001245D6">
        <w:t>.</w:t>
      </w:r>
      <w:r>
        <w:t xml:space="preserve">) </w:t>
      </w:r>
      <w:r w:rsidR="005D0773">
        <w:t>–</w:t>
      </w:r>
      <w:r>
        <w:t xml:space="preserve"> </w:t>
      </w:r>
      <w:r w:rsidR="005D0773">
        <w:t>lokalizacja spełniająca oczekiwania Zamawiającego</w:t>
      </w:r>
      <w:r w:rsidR="001245D6">
        <w:t xml:space="preserve">, tj. </w:t>
      </w:r>
      <w:r w:rsidR="001245D6">
        <w:br/>
        <w:t>o wysokim natężeniu ruchu,</w:t>
      </w:r>
      <w:r w:rsidR="005D0773">
        <w:t xml:space="preserve"> będzie oceniana większą ilością punktów;</w:t>
      </w:r>
    </w:p>
    <w:p w:rsidR="00021467" w:rsidRDefault="006411CF" w:rsidP="00164892">
      <w:pPr>
        <w:pStyle w:val="Akapitzlist"/>
        <w:numPr>
          <w:ilvl w:val="0"/>
          <w:numId w:val="1"/>
        </w:numPr>
        <w:spacing w:after="0" w:line="280" w:lineRule="exact"/>
        <w:jc w:val="both"/>
      </w:pPr>
      <w:r>
        <w:t xml:space="preserve">maksymalny </w:t>
      </w:r>
      <w:r w:rsidR="00A4750E">
        <w:t>rozmiar nośnika</w:t>
      </w:r>
      <w:bookmarkStart w:id="0" w:name="_GoBack"/>
      <w:bookmarkEnd w:id="0"/>
      <w:r>
        <w:t xml:space="preserve"> (</w:t>
      </w:r>
      <w:r w:rsidR="005D0773">
        <w:t>0-</w:t>
      </w:r>
      <w:r w:rsidR="00424967">
        <w:t>8</w:t>
      </w:r>
      <w:r w:rsidR="005D0773">
        <w:t xml:space="preserve"> pkt</w:t>
      </w:r>
      <w:r w:rsidR="001245D6">
        <w:t>.</w:t>
      </w:r>
      <w:r>
        <w:t>)</w:t>
      </w:r>
      <w:r w:rsidR="005D0773">
        <w:t xml:space="preserve"> – im. </w:t>
      </w:r>
      <w:r w:rsidR="005B5231">
        <w:t>w</w:t>
      </w:r>
      <w:r w:rsidR="005D0773">
        <w:t xml:space="preserve">iększa powierzchnia </w:t>
      </w:r>
      <w:r w:rsidR="001245D6">
        <w:t xml:space="preserve">reklamy </w:t>
      </w:r>
      <w:r w:rsidR="005D0773">
        <w:t>tym więcej punktów;</w:t>
      </w:r>
    </w:p>
    <w:p w:rsidR="00021467" w:rsidRDefault="006411CF" w:rsidP="00164892">
      <w:pPr>
        <w:pStyle w:val="Akapitzlist"/>
        <w:numPr>
          <w:ilvl w:val="0"/>
          <w:numId w:val="1"/>
        </w:numPr>
        <w:spacing w:after="0" w:line="280" w:lineRule="exact"/>
        <w:jc w:val="both"/>
      </w:pPr>
      <w:r>
        <w:t>kształt ściany/billboardu reklamowego (</w:t>
      </w:r>
      <w:r w:rsidR="005D0773">
        <w:t>0-</w:t>
      </w:r>
      <w:r w:rsidR="00424967">
        <w:t>8</w:t>
      </w:r>
      <w:r w:rsidR="005D0773">
        <w:t xml:space="preserve"> pkt</w:t>
      </w:r>
      <w:r w:rsidR="001245D6">
        <w:t>.</w:t>
      </w:r>
      <w:r w:rsidR="005D0773">
        <w:t xml:space="preserve">) – im kształt </w:t>
      </w:r>
      <w:r w:rsidR="001245D6">
        <w:t xml:space="preserve">reklamy </w:t>
      </w:r>
      <w:r w:rsidR="005D0773">
        <w:t xml:space="preserve">zbliżony </w:t>
      </w:r>
      <w:r w:rsidR="001245D6">
        <w:t xml:space="preserve">będzie </w:t>
      </w:r>
      <w:r w:rsidR="005D0773">
        <w:t>do kwadratu</w:t>
      </w:r>
      <w:r w:rsidR="001245D6">
        <w:t>,</w:t>
      </w:r>
      <w:r w:rsidR="005D0773">
        <w:t xml:space="preserve"> tym więcej punktów</w:t>
      </w:r>
      <w:r w:rsidR="001245D6">
        <w:t xml:space="preserve"> otrzyma oferta</w:t>
      </w:r>
      <w:r w:rsidR="005D0773">
        <w:t>;</w:t>
      </w:r>
      <w:r>
        <w:t xml:space="preserve"> </w:t>
      </w:r>
    </w:p>
    <w:p w:rsidR="00021467" w:rsidRDefault="006411CF" w:rsidP="00164892">
      <w:pPr>
        <w:pStyle w:val="Akapitzlist"/>
        <w:numPr>
          <w:ilvl w:val="0"/>
          <w:numId w:val="1"/>
        </w:numPr>
        <w:spacing w:after="0" w:line="280" w:lineRule="exact"/>
        <w:jc w:val="both"/>
      </w:pPr>
      <w:r>
        <w:t xml:space="preserve">łatwość dostrzeżenia reklamy </w:t>
      </w:r>
      <w:r w:rsidR="005B5231">
        <w:t>(0-</w:t>
      </w:r>
      <w:r w:rsidR="00424967">
        <w:t>8</w:t>
      </w:r>
      <w:r w:rsidR="005B5231">
        <w:t xml:space="preserve"> pkt</w:t>
      </w:r>
      <w:r w:rsidR="001245D6">
        <w:t>.</w:t>
      </w:r>
      <w:r w:rsidR="005B5231">
        <w:t xml:space="preserve">) – </w:t>
      </w:r>
      <w:r>
        <w:t xml:space="preserve">kontakt wzrokowy z nośnikiem </w:t>
      </w:r>
      <w:r w:rsidR="00021467">
        <w:t>powinien być przyjemny</w:t>
      </w:r>
      <w:r w:rsidR="005B5231">
        <w:t>,</w:t>
      </w:r>
      <w:r w:rsidR="00021467">
        <w:t xml:space="preserve"> nie</w:t>
      </w:r>
      <w:r>
        <w:t xml:space="preserve"> utrudniony ze względu na wysokość jego </w:t>
      </w:r>
      <w:r w:rsidR="001E1BDF">
        <w:t>umieszczenia</w:t>
      </w:r>
      <w:r w:rsidR="005B5231">
        <w:t>. Reklama przyjaźniejsza w zauważaniu będzie wyżej punktowana</w:t>
      </w:r>
      <w:r w:rsidR="00021467">
        <w:t xml:space="preserve">; </w:t>
      </w:r>
    </w:p>
    <w:p w:rsidR="00021467" w:rsidRDefault="00021467" w:rsidP="00164892">
      <w:pPr>
        <w:pStyle w:val="Akapitzlist"/>
        <w:numPr>
          <w:ilvl w:val="0"/>
          <w:numId w:val="1"/>
        </w:numPr>
        <w:spacing w:after="0" w:line="280" w:lineRule="exact"/>
        <w:jc w:val="both"/>
      </w:pPr>
      <w:r>
        <w:t xml:space="preserve">bliskość innych nośników reklamowych </w:t>
      </w:r>
      <w:r w:rsidR="005B5231">
        <w:t>(0-</w:t>
      </w:r>
      <w:r w:rsidR="00424967">
        <w:t>8</w:t>
      </w:r>
      <w:r w:rsidR="005B5231">
        <w:t xml:space="preserve"> pkt</w:t>
      </w:r>
      <w:r w:rsidR="001245D6">
        <w:t>.</w:t>
      </w:r>
      <w:r w:rsidR="005B5231">
        <w:t xml:space="preserve">) – obecność innych nośników reklamowych w bliskiej </w:t>
      </w:r>
      <w:r w:rsidR="001245D6">
        <w:t xml:space="preserve">odległości </w:t>
      </w:r>
      <w:r w:rsidR="005B5231">
        <w:t>spowoduje otrzymanie mniejszej ilości punktów.</w:t>
      </w:r>
    </w:p>
    <w:p w:rsidR="00C11CB3" w:rsidRDefault="00C11CB3" w:rsidP="00164892">
      <w:pPr>
        <w:spacing w:after="0" w:line="28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Punkty naliczone zostaną </w:t>
      </w:r>
      <w:r w:rsidRPr="00A717A2">
        <w:rPr>
          <w:rFonts w:ascii="Arial" w:hAnsi="Arial" w:cs="Arial"/>
          <w:color w:val="000000" w:themeColor="text1"/>
          <w:sz w:val="20"/>
          <w:szCs w:val="20"/>
        </w:rPr>
        <w:t xml:space="preserve">wg wzoru: średnia ocen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3 </w:t>
      </w:r>
      <w:r w:rsidRPr="00A717A2">
        <w:rPr>
          <w:rFonts w:ascii="Arial" w:hAnsi="Arial" w:cs="Arial"/>
          <w:color w:val="000000" w:themeColor="text1"/>
          <w:sz w:val="20"/>
          <w:szCs w:val="20"/>
        </w:rPr>
        <w:t>członków komisji oceniającej ofertę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11CB3" w:rsidRPr="00AC0792" w:rsidRDefault="00C11CB3" w:rsidP="00164892">
      <w:pPr>
        <w:spacing w:after="0" w:line="280" w:lineRule="exact"/>
        <w:jc w:val="both"/>
        <w:rPr>
          <w:rFonts w:cstheme="minorHAnsi"/>
        </w:rPr>
      </w:pPr>
    </w:p>
    <w:p w:rsidR="00E57EAD" w:rsidRDefault="00E57EAD" w:rsidP="00164892">
      <w:pPr>
        <w:autoSpaceDE w:val="0"/>
        <w:autoSpaceDN w:val="0"/>
        <w:adjustRightInd w:val="0"/>
        <w:spacing w:after="0" w:line="280" w:lineRule="exact"/>
        <w:jc w:val="both"/>
        <w:rPr>
          <w:rFonts w:cstheme="minorHAnsi"/>
        </w:rPr>
      </w:pPr>
    </w:p>
    <w:p w:rsidR="00EF474E" w:rsidRPr="00EF474E" w:rsidRDefault="00B16440" w:rsidP="00164892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lang w:bidi="pl-PL"/>
        </w:rPr>
      </w:pPr>
      <w:r w:rsidRPr="00EF474E">
        <w:rPr>
          <w:rFonts w:cstheme="minorHAnsi"/>
        </w:rPr>
        <w:t>Oferta</w:t>
      </w:r>
      <w:r w:rsidR="00575950" w:rsidRPr="00EF474E">
        <w:rPr>
          <w:rFonts w:cstheme="minorHAnsi"/>
        </w:rPr>
        <w:t xml:space="preserve"> powinn</w:t>
      </w:r>
      <w:r w:rsidRPr="00EF474E">
        <w:rPr>
          <w:rFonts w:cstheme="minorHAnsi"/>
        </w:rPr>
        <w:t>a</w:t>
      </w:r>
      <w:r w:rsidR="00575950" w:rsidRPr="00EF474E">
        <w:rPr>
          <w:rFonts w:cstheme="minorHAnsi"/>
        </w:rPr>
        <w:t xml:space="preserve"> zostać przesłan</w:t>
      </w:r>
      <w:r w:rsidRPr="00EF474E">
        <w:rPr>
          <w:rFonts w:cstheme="minorHAnsi"/>
        </w:rPr>
        <w:t>a</w:t>
      </w:r>
      <w:r w:rsidR="00575950" w:rsidRPr="00EF474E">
        <w:rPr>
          <w:rFonts w:cstheme="minorHAnsi"/>
        </w:rPr>
        <w:t xml:space="preserve"> za pośrednictwem poczty elektronicznej na adres </w:t>
      </w:r>
      <w:hyperlink r:id="rId9" w:history="1">
        <w:r w:rsidR="00575950" w:rsidRPr="00EF474E">
          <w:rPr>
            <w:rStyle w:val="Hipercze"/>
            <w:rFonts w:cstheme="minorHAnsi"/>
          </w:rPr>
          <w:t>wfornalczyk@wzp.pl</w:t>
        </w:r>
      </w:hyperlink>
      <w:r w:rsidR="00575950" w:rsidRPr="00EF474E">
        <w:rPr>
          <w:rFonts w:cstheme="minorHAnsi"/>
        </w:rPr>
        <w:t xml:space="preserve"> lub </w:t>
      </w:r>
      <w:hyperlink r:id="rId10" w:history="1">
        <w:r w:rsidR="00575950" w:rsidRPr="00EF474E">
          <w:rPr>
            <w:rStyle w:val="Hipercze"/>
            <w:rFonts w:cstheme="minorHAnsi"/>
          </w:rPr>
          <w:t>projekty@wzp.pl</w:t>
        </w:r>
      </w:hyperlink>
      <w:r w:rsidR="00575950" w:rsidRPr="00EF474E">
        <w:rPr>
          <w:rFonts w:cstheme="minorHAnsi"/>
          <w:b/>
          <w:bCs/>
        </w:rPr>
        <w:t xml:space="preserve"> </w:t>
      </w:r>
      <w:r w:rsidR="00575950" w:rsidRPr="00EF474E">
        <w:rPr>
          <w:rFonts w:cstheme="minorHAnsi"/>
        </w:rPr>
        <w:t xml:space="preserve">do dnia: </w:t>
      </w:r>
      <w:r w:rsidR="001245D6" w:rsidRPr="00EF474E">
        <w:rPr>
          <w:rFonts w:cstheme="minorHAnsi"/>
          <w:b/>
          <w:bCs/>
        </w:rPr>
        <w:t>15</w:t>
      </w:r>
      <w:r w:rsidR="00575950" w:rsidRPr="00EF474E">
        <w:rPr>
          <w:rFonts w:cstheme="minorHAnsi"/>
          <w:b/>
          <w:bCs/>
        </w:rPr>
        <w:t>.06.2022 roku do godz. 1</w:t>
      </w:r>
      <w:r w:rsidR="001245D6" w:rsidRPr="00EF474E">
        <w:rPr>
          <w:rFonts w:cstheme="minorHAnsi"/>
          <w:b/>
          <w:bCs/>
        </w:rPr>
        <w:t>5</w:t>
      </w:r>
      <w:r w:rsidR="00575950" w:rsidRPr="00EF474E">
        <w:rPr>
          <w:rFonts w:cstheme="minorHAnsi"/>
          <w:b/>
          <w:bCs/>
        </w:rPr>
        <w:t xml:space="preserve">:00. </w:t>
      </w:r>
      <w:r w:rsidR="00EF474E" w:rsidRPr="00EF474E">
        <w:rPr>
          <w:rFonts w:ascii="Arial" w:hAnsi="Arial" w:cs="Arial"/>
          <w:bCs/>
          <w:sz w:val="20"/>
          <w:lang w:bidi="pl-PL"/>
        </w:rPr>
        <w:t>Oferty złożone po terminie nie będą rozpatrywane.</w:t>
      </w:r>
      <w:r w:rsidR="00EF474E">
        <w:rPr>
          <w:rFonts w:ascii="Arial" w:hAnsi="Arial" w:cs="Arial"/>
          <w:b/>
          <w:bCs/>
          <w:sz w:val="20"/>
          <w:lang w:bidi="pl-PL"/>
        </w:rPr>
        <w:t xml:space="preserve"> </w:t>
      </w:r>
      <w:r w:rsidR="00EF474E" w:rsidRPr="00EF474E">
        <w:rPr>
          <w:rFonts w:ascii="Arial" w:hAnsi="Arial" w:cs="Arial"/>
          <w:bCs/>
          <w:sz w:val="20"/>
          <w:lang w:bidi="pl-PL"/>
        </w:rPr>
        <w:t>Oferent może przed upływem terminu złożenia oferty zmienić lub wycofać swoją ofertę.</w:t>
      </w:r>
    </w:p>
    <w:p w:rsidR="00E57EAD" w:rsidRDefault="00E57EAD" w:rsidP="00164892">
      <w:pPr>
        <w:spacing w:after="0" w:line="280" w:lineRule="exact"/>
        <w:rPr>
          <w:rFonts w:ascii="Arial" w:eastAsia="Times New Roman" w:hAnsi="Arial" w:cs="Arial"/>
          <w:color w:val="000000"/>
          <w:sz w:val="20"/>
        </w:rPr>
      </w:pPr>
    </w:p>
    <w:p w:rsidR="00E57EAD" w:rsidRDefault="00E57EAD" w:rsidP="00164892">
      <w:pPr>
        <w:spacing w:after="0" w:line="280" w:lineRule="exact"/>
        <w:rPr>
          <w:rFonts w:cstheme="minorHAnsi"/>
          <w:u w:val="single"/>
        </w:rPr>
      </w:pPr>
    </w:p>
    <w:p w:rsidR="00E57EAD" w:rsidRPr="00E57EAD" w:rsidRDefault="00E57EAD" w:rsidP="00164892">
      <w:pPr>
        <w:spacing w:after="0" w:line="280" w:lineRule="exact"/>
        <w:rPr>
          <w:rFonts w:cstheme="minorHAnsi"/>
          <w:u w:val="single"/>
        </w:rPr>
      </w:pPr>
      <w:r w:rsidRPr="00E57EAD">
        <w:rPr>
          <w:rFonts w:cstheme="minorHAnsi"/>
          <w:u w:val="single"/>
        </w:rPr>
        <w:t>Dodatkowe informacje:</w:t>
      </w:r>
    </w:p>
    <w:p w:rsidR="00E57EAD" w:rsidRPr="00E57EAD" w:rsidRDefault="00E57EAD" w:rsidP="00164892">
      <w:pPr>
        <w:pStyle w:val="Akapitzlist"/>
        <w:spacing w:after="0" w:line="280" w:lineRule="exact"/>
        <w:ind w:left="360"/>
        <w:rPr>
          <w:rFonts w:cstheme="minorHAnsi"/>
        </w:rPr>
      </w:pPr>
    </w:p>
    <w:p w:rsid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E57EAD">
        <w:rPr>
          <w:rFonts w:cstheme="minorHAnsi"/>
        </w:rPr>
        <w:t xml:space="preserve">Zamawiający zastrzega sobie możliwość negocjacji szczegółowych warunków realizacji umowy </w:t>
      </w:r>
      <w:r>
        <w:rPr>
          <w:rFonts w:cstheme="minorHAnsi"/>
        </w:rPr>
        <w:br/>
      </w:r>
      <w:r w:rsidRPr="00E57EAD">
        <w:rPr>
          <w:rFonts w:cstheme="minorHAnsi"/>
        </w:rPr>
        <w:t>z najlepszymi oferentami.</w:t>
      </w:r>
    </w:p>
    <w:p w:rsid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57EAD">
        <w:rPr>
          <w:rFonts w:cstheme="minorHAnsi"/>
        </w:rPr>
        <w:t xml:space="preserve">ena zaoferowana przez Wykonawcę wyczerpuje wszelkie potencjalne roszczenia </w:t>
      </w:r>
      <w:r w:rsidRPr="00E57EAD">
        <w:rPr>
          <w:rFonts w:cstheme="minorHAnsi"/>
        </w:rPr>
        <w:br/>
        <w:t xml:space="preserve">z tytułu wykonania całości przedmiotu </w:t>
      </w:r>
      <w:proofErr w:type="spellStart"/>
      <w:r w:rsidRPr="00E57EAD">
        <w:rPr>
          <w:rFonts w:cstheme="minorHAnsi"/>
        </w:rPr>
        <w:t>zamówienia.</w:t>
      </w:r>
      <w:proofErr w:type="spellEnd"/>
    </w:p>
    <w:p w:rsid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 w:rsidRPr="00E57EAD">
        <w:rPr>
          <w:rFonts w:cstheme="minorHAnsi"/>
        </w:rPr>
        <w:t xml:space="preserve">Zamawiający zastrzega sobie prawo odwołania postępowania lub jego zamknięcia bez wybrania którejkolwiek z ofert. </w:t>
      </w:r>
    </w:p>
    <w:p w:rsidR="00E57EAD" w:rsidRP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Projekt graficzny reklamy</w:t>
      </w:r>
      <w:r w:rsidRPr="00E57EAD">
        <w:rPr>
          <w:rFonts w:cstheme="minorHAnsi"/>
        </w:rPr>
        <w:t xml:space="preserve"> przekazan</w:t>
      </w:r>
      <w:r>
        <w:rPr>
          <w:rFonts w:cstheme="minorHAnsi"/>
        </w:rPr>
        <w:t>y</w:t>
      </w:r>
      <w:r w:rsidRPr="00E57EAD">
        <w:rPr>
          <w:rFonts w:cstheme="minorHAnsi"/>
        </w:rPr>
        <w:t xml:space="preserve"> przez Zamawiającego, Wykonawca może wykorzystać wyłącznie do realizacji niniejszego </w:t>
      </w:r>
      <w:proofErr w:type="spellStart"/>
      <w:r w:rsidRPr="00E57EAD">
        <w:rPr>
          <w:rFonts w:cstheme="minorHAnsi"/>
        </w:rPr>
        <w:t>zamówienia</w:t>
      </w:r>
      <w:proofErr w:type="spellEnd"/>
      <w:r w:rsidRPr="00E57EAD">
        <w:rPr>
          <w:rFonts w:cstheme="minorHAnsi"/>
        </w:rPr>
        <w:t xml:space="preserve">. </w:t>
      </w:r>
      <w:r>
        <w:rPr>
          <w:rFonts w:cstheme="minorHAnsi"/>
        </w:rPr>
        <w:t>Projekt</w:t>
      </w:r>
      <w:r w:rsidRPr="00E57EAD">
        <w:rPr>
          <w:rFonts w:cstheme="minorHAnsi"/>
        </w:rPr>
        <w:t xml:space="preserve"> przekazan</w:t>
      </w:r>
      <w:r>
        <w:rPr>
          <w:rFonts w:cstheme="minorHAnsi"/>
        </w:rPr>
        <w:t>y</w:t>
      </w:r>
      <w:r w:rsidRPr="00E57EAD">
        <w:rPr>
          <w:rFonts w:cstheme="minorHAnsi"/>
        </w:rPr>
        <w:t xml:space="preserve"> Wykonawcy stanowi</w:t>
      </w:r>
      <w:r>
        <w:rPr>
          <w:rFonts w:cstheme="minorHAnsi"/>
        </w:rPr>
        <w:t xml:space="preserve"> </w:t>
      </w:r>
      <w:r w:rsidRPr="00E57EAD">
        <w:rPr>
          <w:rFonts w:cstheme="minorHAnsi"/>
        </w:rPr>
        <w:t>własność Zamawiającego.</w:t>
      </w:r>
    </w:p>
    <w:p w:rsidR="00E57EAD" w:rsidRP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709" w:hanging="283"/>
        <w:contextualSpacing w:val="0"/>
        <w:jc w:val="both"/>
        <w:rPr>
          <w:rFonts w:cstheme="minorHAnsi"/>
        </w:rPr>
      </w:pPr>
      <w:r w:rsidRPr="00E57EAD">
        <w:rPr>
          <w:rFonts w:cstheme="minorHAnsi"/>
        </w:rPr>
        <w:lastRenderedPageBreak/>
        <w:t>Wykonawca ponosi pełną odpowiedzialność za jakość świadczonych usług.</w:t>
      </w:r>
    </w:p>
    <w:p w:rsidR="00E57EAD" w:rsidRP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709" w:hanging="283"/>
        <w:contextualSpacing w:val="0"/>
        <w:jc w:val="both"/>
        <w:rPr>
          <w:rFonts w:cstheme="minorHAnsi"/>
        </w:rPr>
      </w:pPr>
      <w:r w:rsidRPr="00E57EAD">
        <w:rPr>
          <w:rFonts w:cstheme="minorHAnsi"/>
        </w:rPr>
        <w:t xml:space="preserve">W przypadku odstąpienia przez Zamawiającego od realizacji </w:t>
      </w:r>
      <w:proofErr w:type="spellStart"/>
      <w:r w:rsidRPr="00E57EAD">
        <w:rPr>
          <w:rFonts w:cstheme="minorHAnsi"/>
        </w:rPr>
        <w:t>zamówienia</w:t>
      </w:r>
      <w:proofErr w:type="spellEnd"/>
      <w:r w:rsidRPr="00E57EAD">
        <w:rPr>
          <w:rFonts w:cstheme="minorHAnsi"/>
        </w:rPr>
        <w:t xml:space="preserve"> z przyczyn leżących po stronie Wykonawcy, Zamawiający będzie uprawniony do naliczenia Wykonawcy kary umownej odpowiadającej 30% wartości podstawy wynagrodzenia.</w:t>
      </w:r>
    </w:p>
    <w:p w:rsidR="00E57EAD" w:rsidRPr="00E57EAD" w:rsidRDefault="00E57EAD" w:rsidP="00164892">
      <w:pPr>
        <w:pStyle w:val="Akapitzlist"/>
        <w:numPr>
          <w:ilvl w:val="0"/>
          <w:numId w:val="5"/>
        </w:numPr>
        <w:spacing w:after="0" w:line="280" w:lineRule="exact"/>
        <w:ind w:left="709" w:hanging="283"/>
        <w:contextualSpacing w:val="0"/>
        <w:jc w:val="both"/>
        <w:rPr>
          <w:rFonts w:cstheme="minorHAnsi"/>
        </w:rPr>
      </w:pPr>
      <w:r w:rsidRPr="00E57EAD">
        <w:rPr>
          <w:rFonts w:cstheme="minorHAnsi"/>
        </w:rPr>
        <w:t>W przypadku nienależytego wykonania przez Wykonawcę zamówionej usługi, Zamawiający będzie uprawniony do naliczenia Wykonawcy kary umownej odpowiadającej 20% wartości wynagrodzenia brutto za zamówioną usługę.</w:t>
      </w:r>
    </w:p>
    <w:p w:rsidR="00E57EAD" w:rsidRPr="00E57EAD" w:rsidRDefault="00E57EAD" w:rsidP="00164892">
      <w:pPr>
        <w:pStyle w:val="Akapitzlist"/>
        <w:numPr>
          <w:ilvl w:val="0"/>
          <w:numId w:val="5"/>
        </w:numPr>
        <w:tabs>
          <w:tab w:val="left" w:pos="851"/>
          <w:tab w:val="left" w:pos="993"/>
        </w:tabs>
        <w:spacing w:after="0" w:line="280" w:lineRule="exact"/>
        <w:ind w:left="709" w:hanging="283"/>
        <w:contextualSpacing w:val="0"/>
        <w:jc w:val="both"/>
        <w:rPr>
          <w:rFonts w:cstheme="minorHAnsi"/>
        </w:rPr>
      </w:pPr>
      <w:r w:rsidRPr="00E57EAD">
        <w:rPr>
          <w:rFonts w:cstheme="minorHAnsi"/>
          <w:szCs w:val="20"/>
        </w:rPr>
        <w:t xml:space="preserve">Niniejsze zapytanie nie stanowi oferty </w:t>
      </w:r>
      <w:proofErr w:type="spellStart"/>
      <w:r w:rsidRPr="00E57EAD">
        <w:rPr>
          <w:rFonts w:cstheme="minorHAnsi"/>
          <w:szCs w:val="20"/>
        </w:rPr>
        <w:t>zamówienia</w:t>
      </w:r>
      <w:proofErr w:type="spellEnd"/>
      <w:r w:rsidRPr="00E57EAD">
        <w:rPr>
          <w:rFonts w:cstheme="minorHAnsi"/>
          <w:szCs w:val="20"/>
        </w:rPr>
        <w:t xml:space="preserve"> w rozumieniu  Kodeksu Cywilnego. </w:t>
      </w:r>
      <w:r w:rsidRPr="00E57EAD">
        <w:rPr>
          <w:rFonts w:cstheme="minorHAnsi"/>
        </w:rPr>
        <w:t xml:space="preserve">Otrzymanie przez Zamawiającego wyceny nie jest równorzędne ze złożeniem przez niego </w:t>
      </w:r>
      <w:proofErr w:type="spellStart"/>
      <w:r w:rsidRPr="00E57EAD">
        <w:rPr>
          <w:rFonts w:cstheme="minorHAnsi"/>
        </w:rPr>
        <w:t>zamówienia</w:t>
      </w:r>
      <w:proofErr w:type="spellEnd"/>
      <w:r w:rsidRPr="00E57EAD">
        <w:rPr>
          <w:rFonts w:cstheme="minorHAnsi"/>
        </w:rPr>
        <w:t xml:space="preserve"> i nie stanowi podstawy do roszczenia sobie prawa ze strony Wyceniającego do zawarcia umowy.    </w:t>
      </w:r>
    </w:p>
    <w:p w:rsidR="00E57EAD" w:rsidRPr="00AC0792" w:rsidRDefault="00E57EAD" w:rsidP="00164892">
      <w:pPr>
        <w:spacing w:after="0" w:line="280" w:lineRule="exact"/>
        <w:jc w:val="both"/>
        <w:rPr>
          <w:rFonts w:cstheme="minorHAnsi"/>
        </w:rPr>
      </w:pPr>
    </w:p>
    <w:p w:rsidR="00975AED" w:rsidRPr="001245D6" w:rsidRDefault="00975AED" w:rsidP="001A33C1">
      <w:pPr>
        <w:autoSpaceDE w:val="0"/>
        <w:spacing w:after="0" w:line="280" w:lineRule="exact"/>
        <w:jc w:val="both"/>
        <w:rPr>
          <w:rFonts w:cstheme="minorHAnsi"/>
          <w:b/>
          <w:bCs/>
        </w:rPr>
      </w:pPr>
    </w:p>
    <w:p w:rsidR="00AC0792" w:rsidRDefault="00AC0792" w:rsidP="001A33C1">
      <w:pPr>
        <w:spacing w:after="0" w:line="280" w:lineRule="exact"/>
        <w:jc w:val="both"/>
      </w:pPr>
    </w:p>
    <w:p w:rsidR="002864F5" w:rsidRDefault="002864F5" w:rsidP="001A33C1">
      <w:pPr>
        <w:spacing w:after="0" w:line="280" w:lineRule="exact"/>
        <w:jc w:val="both"/>
      </w:pPr>
    </w:p>
    <w:p w:rsidR="002864F5" w:rsidRPr="002864F5" w:rsidRDefault="002864F5" w:rsidP="001A33C1">
      <w:pPr>
        <w:spacing w:after="0" w:line="280" w:lineRule="exact"/>
      </w:pPr>
    </w:p>
    <w:sectPr w:rsidR="002864F5" w:rsidRPr="002864F5" w:rsidSect="00975AED">
      <w:headerReference w:type="default" r:id="rId11"/>
      <w:pgSz w:w="11906" w:h="16838"/>
      <w:pgMar w:top="167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73" w:rsidRDefault="005D0773" w:rsidP="00975AED">
      <w:pPr>
        <w:spacing w:after="0" w:line="240" w:lineRule="auto"/>
      </w:pPr>
      <w:r>
        <w:separator/>
      </w:r>
    </w:p>
  </w:endnote>
  <w:endnote w:type="continuationSeparator" w:id="0">
    <w:p w:rsidR="005D0773" w:rsidRDefault="005D0773" w:rsidP="0097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73" w:rsidRDefault="005D0773" w:rsidP="00975AED">
      <w:pPr>
        <w:spacing w:after="0" w:line="240" w:lineRule="auto"/>
      </w:pPr>
      <w:r>
        <w:separator/>
      </w:r>
    </w:p>
  </w:footnote>
  <w:footnote w:type="continuationSeparator" w:id="0">
    <w:p w:rsidR="005D0773" w:rsidRDefault="005D0773" w:rsidP="0097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73" w:rsidRPr="00256A2A" w:rsidRDefault="005D0773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Projekt numer: </w:t>
    </w:r>
    <w:r>
      <w:rPr>
        <w:rFonts w:ascii="Arial" w:hAnsi="Arial" w:cs="Arial"/>
        <w:b/>
        <w:sz w:val="14"/>
        <w:szCs w:val="14"/>
      </w:rPr>
      <w:t>INT 174</w:t>
    </w:r>
  </w:p>
  <w:p w:rsidR="005D0773" w:rsidRPr="00256A2A" w:rsidRDefault="005D0773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sz w:val="14"/>
        <w:szCs w:val="14"/>
      </w:rPr>
      <w:t xml:space="preserve">Tytuł projektu: </w:t>
    </w:r>
    <w:r w:rsidRPr="00256A2A">
      <w:rPr>
        <w:rFonts w:ascii="Arial" w:hAnsi="Arial" w:cs="Arial"/>
        <w:b/>
        <w:sz w:val="14"/>
        <w:szCs w:val="14"/>
      </w:rPr>
      <w:t>„</w:t>
    </w:r>
    <w:r w:rsidRPr="00C45D8E">
      <w:rPr>
        <w:rFonts w:ascii="Arial" w:hAnsi="Arial" w:cs="Arial"/>
        <w:b/>
        <w:sz w:val="14"/>
        <w:szCs w:val="14"/>
      </w:rPr>
      <w:t>Trasa rowerowa wokół Zalewu Szczecińskiego - wspólna tożsamość pogranicza</w:t>
    </w:r>
    <w:r w:rsidRPr="00256A2A">
      <w:rPr>
        <w:rFonts w:ascii="Arial" w:hAnsi="Arial" w:cs="Arial"/>
        <w:b/>
        <w:sz w:val="14"/>
        <w:szCs w:val="14"/>
      </w:rPr>
      <w:t>“</w:t>
    </w:r>
  </w:p>
  <w:p w:rsidR="005D0773" w:rsidRPr="00256A2A" w:rsidRDefault="005D0773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>
          <wp:extent cx="2419350" cy="361950"/>
          <wp:effectExtent l="19050" t="0" r="0" b="0"/>
          <wp:docPr id="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0773" w:rsidRPr="00D92416" w:rsidRDefault="005D0773" w:rsidP="008836AE">
    <w:pPr>
      <w:tabs>
        <w:tab w:val="left" w:pos="0"/>
        <w:tab w:val="left" w:pos="5954"/>
      </w:tabs>
      <w:spacing w:after="0" w:line="360" w:lineRule="auto"/>
      <w:jc w:val="center"/>
      <w:rPr>
        <w:rFonts w:ascii="Arial" w:hAnsi="Arial" w:cs="Arial"/>
        <w:b/>
        <w:sz w:val="14"/>
        <w:szCs w:val="14"/>
      </w:rPr>
    </w:pPr>
    <w:r w:rsidRPr="00256A2A">
      <w:rPr>
        <w:rFonts w:ascii="Arial" w:hAnsi="Arial" w:cs="Arial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256A2A">
      <w:rPr>
        <w:rFonts w:ascii="Arial" w:hAnsi="Arial" w:cs="Arial"/>
        <w:b/>
        <w:sz w:val="14"/>
        <w:szCs w:val="14"/>
      </w:rPr>
      <w:t>Interreg</w:t>
    </w:r>
    <w:proofErr w:type="spellEnd"/>
    <w:r w:rsidRPr="00256A2A">
      <w:rPr>
        <w:rFonts w:ascii="Arial" w:hAnsi="Arial" w:cs="Arial"/>
        <w:b/>
        <w:sz w:val="14"/>
        <w:szCs w:val="14"/>
      </w:rPr>
      <w:t xml:space="preserve"> V A Meklemburgia-Pomorze Przednie/Brandenburgia/Polska w Euroregionie Pomerania</w:t>
    </w:r>
    <w:r w:rsidRPr="00887269">
      <w:rPr>
        <w:rFonts w:ascii="Myriad Pro" w:hAnsi="Myriad Pro" w:cs="Arial"/>
        <w:sz w:val="16"/>
        <w:szCs w:val="16"/>
      </w:rPr>
      <w:t xml:space="preserve">                                                                                          </w:t>
    </w:r>
    <w:r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16"/>
        <w:szCs w:val="16"/>
      </w:rPr>
      <w:t xml:space="preserve">      </w:t>
    </w:r>
    <w:r w:rsidRPr="00887269">
      <w:rPr>
        <w:rFonts w:ascii="Myriad Pro" w:hAnsi="Myriad Pro" w:cs="Arial"/>
        <w:sz w:val="20"/>
        <w:szCs w:val="20"/>
      </w:rPr>
      <w:t xml:space="preserve">     </w:t>
    </w:r>
  </w:p>
  <w:p w:rsidR="005D0773" w:rsidRDefault="005D077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07D"/>
    <w:multiLevelType w:val="hybridMultilevel"/>
    <w:tmpl w:val="44863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86086C"/>
    <w:multiLevelType w:val="hybridMultilevel"/>
    <w:tmpl w:val="D09E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5AED"/>
    <w:rsid w:val="00021467"/>
    <w:rsid w:val="00022F70"/>
    <w:rsid w:val="00055DB8"/>
    <w:rsid w:val="00101920"/>
    <w:rsid w:val="001245D6"/>
    <w:rsid w:val="00164892"/>
    <w:rsid w:val="001915A1"/>
    <w:rsid w:val="001A33C1"/>
    <w:rsid w:val="001E1BDF"/>
    <w:rsid w:val="002864F5"/>
    <w:rsid w:val="002D0169"/>
    <w:rsid w:val="002D61F4"/>
    <w:rsid w:val="0034559F"/>
    <w:rsid w:val="00370697"/>
    <w:rsid w:val="00424967"/>
    <w:rsid w:val="004527B7"/>
    <w:rsid w:val="00575950"/>
    <w:rsid w:val="005B5231"/>
    <w:rsid w:val="005D0773"/>
    <w:rsid w:val="006411CF"/>
    <w:rsid w:val="006A3CD0"/>
    <w:rsid w:val="007D002A"/>
    <w:rsid w:val="008836AE"/>
    <w:rsid w:val="00975AED"/>
    <w:rsid w:val="00A10E20"/>
    <w:rsid w:val="00A4750E"/>
    <w:rsid w:val="00AC0792"/>
    <w:rsid w:val="00B16440"/>
    <w:rsid w:val="00B661CB"/>
    <w:rsid w:val="00B9237A"/>
    <w:rsid w:val="00C03688"/>
    <w:rsid w:val="00C11CB3"/>
    <w:rsid w:val="00C84832"/>
    <w:rsid w:val="00CF00C4"/>
    <w:rsid w:val="00D4103D"/>
    <w:rsid w:val="00D93E52"/>
    <w:rsid w:val="00DD6AC2"/>
    <w:rsid w:val="00DE3A5A"/>
    <w:rsid w:val="00E12ECE"/>
    <w:rsid w:val="00E57EAD"/>
    <w:rsid w:val="00EF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5AED"/>
  </w:style>
  <w:style w:type="paragraph" w:styleId="Stopka">
    <w:name w:val="footer"/>
    <w:basedOn w:val="Normalny"/>
    <w:link w:val="Stopka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5AED"/>
  </w:style>
  <w:style w:type="paragraph" w:styleId="Tekstdymka">
    <w:name w:val="Balloon Text"/>
    <w:basedOn w:val="Normalny"/>
    <w:link w:val="TekstdymkaZnak"/>
    <w:uiPriority w:val="99"/>
    <w:semiHidden/>
    <w:unhideWhenUsed/>
    <w:rsid w:val="009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A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75950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21467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F4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5AED"/>
  </w:style>
  <w:style w:type="paragraph" w:styleId="Stopka">
    <w:name w:val="footer"/>
    <w:basedOn w:val="Normalny"/>
    <w:link w:val="StopkaZnak"/>
    <w:uiPriority w:val="99"/>
    <w:semiHidden/>
    <w:unhideWhenUsed/>
    <w:rsid w:val="0097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5AED"/>
  </w:style>
  <w:style w:type="paragraph" w:styleId="Tekstdymka">
    <w:name w:val="Balloon Text"/>
    <w:basedOn w:val="Normalny"/>
    <w:link w:val="TekstdymkaZnak"/>
    <w:uiPriority w:val="99"/>
    <w:semiHidden/>
    <w:unhideWhenUsed/>
    <w:rsid w:val="0097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A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8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5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fornalczyk@wz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jekty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fornalczyk@wzp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wfornalczyk</cp:lastModifiedBy>
  <cp:revision>23</cp:revision>
  <dcterms:created xsi:type="dcterms:W3CDTF">2019-08-08T12:25:00Z</dcterms:created>
  <dcterms:modified xsi:type="dcterms:W3CDTF">2022-06-10T11:48:00Z</dcterms:modified>
</cp:coreProperties>
</file>