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8F" w:rsidRPr="0096378F" w:rsidRDefault="00B6696B" w:rsidP="0096378F">
      <w:pPr>
        <w:jc w:val="center"/>
        <w:rPr>
          <w:rFonts w:ascii="Myriad Pro" w:hAnsi="Myriad Pro" w:cs="Times New Roman"/>
          <w:b/>
          <w:szCs w:val="20"/>
          <w:lang w:val="pl-PL"/>
        </w:rPr>
      </w:pPr>
      <w:r w:rsidRPr="00773C88">
        <w:rPr>
          <w:rFonts w:ascii="Myriad Pro" w:hAnsi="Myriad Pro" w:cs="Times New Roman"/>
          <w:b/>
          <w:szCs w:val="20"/>
          <w:lang w:val="pl-PL"/>
        </w:rPr>
        <w:t>ZAPYTANIE O</w:t>
      </w:r>
      <w:r w:rsidR="001228C2" w:rsidRPr="00773C88">
        <w:rPr>
          <w:rFonts w:ascii="Myriad Pro" w:hAnsi="Myriad Pro" w:cs="Times New Roman"/>
          <w:b/>
          <w:szCs w:val="20"/>
          <w:lang w:val="pl-PL"/>
        </w:rPr>
        <w:t>FERTOWE</w:t>
      </w:r>
      <w:r w:rsidR="008B72DC">
        <w:rPr>
          <w:rFonts w:ascii="Myriad Pro" w:hAnsi="Myriad Pro" w:cs="Times New Roman"/>
          <w:b/>
          <w:szCs w:val="20"/>
          <w:lang w:val="pl-PL"/>
        </w:rPr>
        <w:t xml:space="preserve"> z dnia </w:t>
      </w:r>
      <w:r w:rsidR="00CD3218">
        <w:rPr>
          <w:rFonts w:ascii="Myriad Pro" w:hAnsi="Myriad Pro" w:cs="Times New Roman"/>
          <w:b/>
          <w:szCs w:val="20"/>
          <w:lang w:val="pl-PL"/>
        </w:rPr>
        <w:t>01.10</w:t>
      </w:r>
      <w:r w:rsidR="008B72DC">
        <w:rPr>
          <w:rFonts w:ascii="Myriad Pro" w:hAnsi="Myriad Pro" w:cs="Times New Roman"/>
          <w:b/>
          <w:szCs w:val="20"/>
          <w:lang w:val="pl-PL"/>
        </w:rPr>
        <w:t xml:space="preserve">.2021 </w:t>
      </w:r>
      <w:proofErr w:type="gramStart"/>
      <w:r w:rsidR="008B72DC">
        <w:rPr>
          <w:rFonts w:ascii="Myriad Pro" w:hAnsi="Myriad Pro" w:cs="Times New Roman"/>
          <w:b/>
          <w:szCs w:val="20"/>
          <w:lang w:val="pl-PL"/>
        </w:rPr>
        <w:t>r</w:t>
      </w:r>
      <w:proofErr w:type="gramEnd"/>
      <w:r w:rsidR="008B72DC">
        <w:rPr>
          <w:rFonts w:ascii="Myriad Pro" w:hAnsi="Myriad Pro" w:cs="Times New Roman"/>
          <w:b/>
          <w:szCs w:val="20"/>
          <w:lang w:val="pl-PL"/>
        </w:rPr>
        <w:t>.</w:t>
      </w:r>
    </w:p>
    <w:p w:rsidR="00C5691D" w:rsidRPr="00C5691D" w:rsidRDefault="008B72DC" w:rsidP="00C5691D">
      <w:pPr>
        <w:jc w:val="both"/>
        <w:rPr>
          <w:rFonts w:ascii="Myriad Pro" w:hAnsi="Myriad Pro" w:cs="Times New Roman"/>
          <w:b/>
          <w:lang w:val="pl-PL"/>
        </w:rPr>
      </w:pPr>
      <w:proofErr w:type="spellStart"/>
      <w:r w:rsidRPr="00C5691D">
        <w:rPr>
          <w:rFonts w:ascii="Myriad Pro" w:hAnsi="Myriad Pro" w:cs="Arial"/>
          <w:b/>
        </w:rPr>
        <w:t>Urząd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</w:rPr>
        <w:t>Marszałkowski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</w:rPr>
        <w:t>Województwa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</w:rPr>
        <w:t>Zachodniopomorskiego</w:t>
      </w:r>
      <w:proofErr w:type="spellEnd"/>
      <w:r w:rsidRPr="00C5691D">
        <w:rPr>
          <w:rFonts w:ascii="Myriad Pro" w:hAnsi="Myriad Pro" w:cs="Arial"/>
          <w:b/>
        </w:rPr>
        <w:t xml:space="preserve"> – Centrum </w:t>
      </w:r>
      <w:proofErr w:type="spellStart"/>
      <w:r w:rsidRPr="00C5691D">
        <w:rPr>
          <w:rFonts w:ascii="Myriad Pro" w:hAnsi="Myriad Pro" w:cs="Arial"/>
          <w:b/>
        </w:rPr>
        <w:t>Inicjatyw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</w:rPr>
        <w:t>Gospodarczych</w:t>
      </w:r>
      <w:proofErr w:type="spellEnd"/>
      <w:r w:rsidRPr="00C5691D">
        <w:rPr>
          <w:rFonts w:ascii="Myriad Pro" w:hAnsi="Myriad Pro" w:cs="Arial"/>
          <w:b/>
        </w:rPr>
        <w:t xml:space="preserve">, </w:t>
      </w:r>
      <w:proofErr w:type="spellStart"/>
      <w:r w:rsidRPr="00C5691D">
        <w:rPr>
          <w:rFonts w:ascii="Myriad Pro" w:hAnsi="Myriad Pro" w:cs="Arial"/>
          <w:b/>
        </w:rPr>
        <w:t>zwany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</w:rPr>
        <w:t>dalej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</w:rPr>
        <w:t>Zamawiającym</w:t>
      </w:r>
      <w:proofErr w:type="spellEnd"/>
      <w:r w:rsidRPr="00C5691D">
        <w:rPr>
          <w:rFonts w:ascii="Myriad Pro" w:hAnsi="Myriad Pro" w:cs="Arial"/>
          <w:b/>
        </w:rPr>
        <w:t xml:space="preserve">, </w:t>
      </w:r>
      <w:proofErr w:type="spellStart"/>
      <w:r w:rsidRPr="00C5691D">
        <w:rPr>
          <w:rFonts w:ascii="Myriad Pro" w:hAnsi="Myriad Pro" w:cs="Arial"/>
          <w:b/>
        </w:rPr>
        <w:t>zaprasza</w:t>
      </w:r>
      <w:proofErr w:type="spellEnd"/>
      <w:r w:rsidRPr="00C5691D">
        <w:rPr>
          <w:rFonts w:ascii="Myriad Pro" w:hAnsi="Myriad Pro" w:cs="Arial"/>
          <w:b/>
        </w:rPr>
        <w:t xml:space="preserve"> do </w:t>
      </w:r>
      <w:proofErr w:type="spellStart"/>
      <w:r w:rsidRPr="00C5691D">
        <w:rPr>
          <w:rFonts w:ascii="Myriad Pro" w:hAnsi="Myriad Pro" w:cs="Arial"/>
          <w:b/>
        </w:rPr>
        <w:t>składania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</w:rPr>
        <w:t>ofert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</w:rPr>
        <w:t>na</w:t>
      </w:r>
      <w:proofErr w:type="spellEnd"/>
      <w:r w:rsidRPr="00C5691D">
        <w:rPr>
          <w:rFonts w:ascii="Myriad Pro" w:hAnsi="Myriad Pro" w:cs="Arial"/>
          <w:b/>
        </w:rPr>
        <w:t xml:space="preserve"> </w:t>
      </w:r>
      <w:proofErr w:type="spellStart"/>
      <w:r w:rsidRPr="00C5691D">
        <w:rPr>
          <w:rFonts w:ascii="Myriad Pro" w:hAnsi="Myriad Pro" w:cs="Arial"/>
          <w:b/>
          <w:u w:val="single"/>
        </w:rPr>
        <w:t>usługę</w:t>
      </w:r>
      <w:proofErr w:type="spellEnd"/>
      <w:r w:rsidRPr="00C5691D">
        <w:rPr>
          <w:rFonts w:ascii="Myriad Pro" w:hAnsi="Myriad Pro" w:cs="Arial"/>
          <w:b/>
          <w:u w:val="single"/>
        </w:rPr>
        <w:t xml:space="preserve"> </w:t>
      </w:r>
      <w:r w:rsidR="00C5691D" w:rsidRPr="00C5691D">
        <w:rPr>
          <w:rFonts w:ascii="Myriad Pro" w:hAnsi="Myriad Pro" w:cs="Times New Roman"/>
          <w:b/>
          <w:lang w:val="pl-PL"/>
        </w:rPr>
        <w:t>opracowania koncepcji, treści oraz projektu graficznego wraz ze składem, publikacji z informacjami poświęconymi przedsiębiorcom planującym ekspansję na rynki zagraniczne oraz mającym już pierwsze doświadczenia w eksporcie.</w:t>
      </w:r>
    </w:p>
    <w:p w:rsidR="008B72DC" w:rsidRDefault="00CC7838" w:rsidP="0096378F">
      <w:pPr>
        <w:jc w:val="both"/>
        <w:rPr>
          <w:rFonts w:ascii="Myriad Pro" w:eastAsia="Arial Unicode MS" w:hAnsi="Myriad Pro" w:cs="Arial"/>
          <w:lang w:eastAsia="pl-PL"/>
        </w:rPr>
      </w:pPr>
      <w:proofErr w:type="spellStart"/>
      <w:proofErr w:type="gramStart"/>
      <w:r w:rsidRPr="00C5691D">
        <w:rPr>
          <w:rFonts w:ascii="Myriad Pro" w:eastAsia="Arial Unicode MS" w:hAnsi="Myriad Pro" w:cs="Arial"/>
          <w:lang w:eastAsia="pl-PL"/>
        </w:rPr>
        <w:t>Zamówienie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jest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wyłączon</w:t>
      </w:r>
      <w:r w:rsidR="00C5691D" w:rsidRPr="00C5691D">
        <w:rPr>
          <w:rFonts w:ascii="Myriad Pro" w:eastAsia="Arial Unicode MS" w:hAnsi="Myriad Pro" w:cs="Arial"/>
          <w:lang w:eastAsia="pl-PL"/>
        </w:rPr>
        <w:t>e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z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obowiązku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stosowania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ustawy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Prawo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zamówień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publicznych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="00C5691D">
        <w:rPr>
          <w:rFonts w:ascii="Myriad Pro" w:eastAsia="Arial Unicode MS" w:hAnsi="Myriad Pro" w:cs="Arial"/>
          <w:lang w:eastAsia="pl-PL"/>
        </w:rPr>
        <w:t>gdyż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wartość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nie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przekracza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kwoty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, o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której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mowa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w art.</w:t>
      </w:r>
      <w:proofErr w:type="gram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gramStart"/>
      <w:r w:rsidRPr="00C5691D">
        <w:rPr>
          <w:rFonts w:ascii="Myriad Pro" w:eastAsia="Arial Unicode MS" w:hAnsi="Myriad Pro" w:cs="Arial"/>
          <w:lang w:eastAsia="pl-PL"/>
        </w:rPr>
        <w:t xml:space="preserve">2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ust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>.</w:t>
      </w:r>
      <w:proofErr w:type="gram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gramStart"/>
      <w:r w:rsidRPr="00C5691D">
        <w:rPr>
          <w:rFonts w:ascii="Myriad Pro" w:eastAsia="Arial Unicode MS" w:hAnsi="Myriad Pro" w:cs="Arial"/>
          <w:lang w:eastAsia="pl-PL"/>
        </w:rPr>
        <w:t xml:space="preserve">1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pkt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1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ustawy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PZP</w:t>
      </w:r>
      <w:r w:rsidR="004305F7">
        <w:rPr>
          <w:rFonts w:ascii="Myriad Pro" w:eastAsia="Arial Unicode MS" w:hAnsi="Myriad Pro" w:cs="Arial"/>
          <w:lang w:eastAsia="pl-PL"/>
        </w:rPr>
        <w:t>.</w:t>
      </w:r>
      <w:proofErr w:type="gramEnd"/>
    </w:p>
    <w:p w:rsidR="00C5691D" w:rsidRPr="00C5691D" w:rsidRDefault="00C5691D" w:rsidP="00C5691D">
      <w:pPr>
        <w:jc w:val="both"/>
        <w:rPr>
          <w:rFonts w:ascii="Myriad Pro" w:eastAsia="Arial Unicode MS" w:hAnsi="Myriad Pro" w:cs="Arial"/>
          <w:b/>
          <w:u w:val="single"/>
          <w:lang w:eastAsia="pl-PL"/>
        </w:rPr>
      </w:pPr>
      <w:proofErr w:type="spellStart"/>
      <w:r w:rsidRPr="00C5691D">
        <w:rPr>
          <w:rFonts w:ascii="Myriad Pro" w:eastAsia="Arial Unicode MS" w:hAnsi="Myriad Pro" w:cs="Arial"/>
          <w:b/>
          <w:u w:val="single"/>
          <w:lang w:eastAsia="pl-PL"/>
        </w:rPr>
        <w:t>Zamawiający</w:t>
      </w:r>
      <w:proofErr w:type="spellEnd"/>
      <w:r w:rsidRPr="00C5691D">
        <w:rPr>
          <w:rFonts w:ascii="Myriad Pro" w:eastAsia="Arial Unicode MS" w:hAnsi="Myriad Pro" w:cs="Arial"/>
          <w:b/>
          <w:u w:val="single"/>
          <w:lang w:eastAsia="pl-PL"/>
        </w:rPr>
        <w:t>:</w:t>
      </w:r>
    </w:p>
    <w:p w:rsidR="00C5691D" w:rsidRPr="00C5691D" w:rsidRDefault="00C5691D" w:rsidP="00C5691D">
      <w:pPr>
        <w:spacing w:after="0"/>
        <w:jc w:val="both"/>
        <w:rPr>
          <w:rFonts w:ascii="Myriad Pro" w:eastAsia="Arial Unicode MS" w:hAnsi="Myriad Pro" w:cs="Arial"/>
          <w:lang w:eastAsia="pl-PL"/>
        </w:rPr>
      </w:pPr>
      <w:proofErr w:type="spellStart"/>
      <w:r w:rsidRPr="00C5691D">
        <w:rPr>
          <w:rFonts w:ascii="Myriad Pro" w:eastAsia="Arial Unicode MS" w:hAnsi="Myriad Pro" w:cs="Arial"/>
          <w:lang w:eastAsia="pl-PL"/>
        </w:rPr>
        <w:t>Województwo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Zachodniopomorskie</w:t>
      </w:r>
      <w:proofErr w:type="spellEnd"/>
    </w:p>
    <w:p w:rsidR="00C5691D" w:rsidRPr="00C5691D" w:rsidRDefault="00C5691D" w:rsidP="00C5691D">
      <w:pPr>
        <w:spacing w:after="0"/>
        <w:jc w:val="both"/>
        <w:rPr>
          <w:rFonts w:ascii="Myriad Pro" w:eastAsia="Arial Unicode MS" w:hAnsi="Myriad Pro" w:cs="Arial"/>
          <w:lang w:eastAsia="pl-PL"/>
        </w:rPr>
      </w:pPr>
      <w:proofErr w:type="spellStart"/>
      <w:proofErr w:type="gramStart"/>
      <w:r w:rsidRPr="00C5691D">
        <w:rPr>
          <w:rFonts w:ascii="Myriad Pro" w:eastAsia="Arial Unicode MS" w:hAnsi="Myriad Pro" w:cs="Arial"/>
          <w:lang w:eastAsia="pl-PL"/>
        </w:rPr>
        <w:t>ul</w:t>
      </w:r>
      <w:proofErr w:type="spellEnd"/>
      <w:proofErr w:type="gramEnd"/>
      <w:r w:rsidRPr="00C5691D">
        <w:rPr>
          <w:rFonts w:ascii="Myriad Pro" w:eastAsia="Arial Unicode MS" w:hAnsi="Myriad Pro" w:cs="Arial"/>
          <w:lang w:eastAsia="pl-PL"/>
        </w:rPr>
        <w:t xml:space="preserve">. </w:t>
      </w:r>
      <w:proofErr w:type="spellStart"/>
      <w:r w:rsidRPr="00C5691D">
        <w:rPr>
          <w:rFonts w:ascii="Myriad Pro" w:eastAsia="Arial Unicode MS" w:hAnsi="Myriad Pro" w:cs="Arial"/>
          <w:lang w:eastAsia="pl-PL"/>
        </w:rPr>
        <w:t>Korsarzy</w:t>
      </w:r>
      <w:proofErr w:type="spellEnd"/>
      <w:r w:rsidRPr="00C5691D">
        <w:rPr>
          <w:rFonts w:ascii="Myriad Pro" w:eastAsia="Arial Unicode MS" w:hAnsi="Myriad Pro" w:cs="Arial"/>
          <w:lang w:eastAsia="pl-PL"/>
        </w:rPr>
        <w:t xml:space="preserve"> 34, 70-540 Szczecin</w:t>
      </w:r>
    </w:p>
    <w:p w:rsidR="00C5691D" w:rsidRPr="00C5691D" w:rsidRDefault="00C5691D" w:rsidP="00C5691D">
      <w:pPr>
        <w:spacing w:after="0"/>
        <w:jc w:val="both"/>
        <w:rPr>
          <w:rFonts w:ascii="Myriad Pro" w:eastAsia="Arial Unicode MS" w:hAnsi="Myriad Pro" w:cs="Arial"/>
          <w:lang w:eastAsia="pl-PL"/>
        </w:rPr>
      </w:pPr>
      <w:r w:rsidRPr="00C5691D">
        <w:rPr>
          <w:rFonts w:ascii="Myriad Pro" w:eastAsia="Arial Unicode MS" w:hAnsi="Myriad Pro" w:cs="Arial"/>
          <w:lang w:eastAsia="pl-PL"/>
        </w:rPr>
        <w:t xml:space="preserve">NIP 851-287-14-98 </w:t>
      </w:r>
    </w:p>
    <w:p w:rsidR="00C5691D" w:rsidRPr="00C5691D" w:rsidRDefault="00C5691D" w:rsidP="00C5691D">
      <w:pPr>
        <w:spacing w:after="0"/>
        <w:jc w:val="both"/>
        <w:rPr>
          <w:rFonts w:ascii="Myriad Pro" w:eastAsia="Arial Unicode MS" w:hAnsi="Myriad Pro" w:cs="Arial"/>
          <w:lang w:eastAsia="pl-PL"/>
        </w:rPr>
      </w:pPr>
      <w:r w:rsidRPr="00C5691D">
        <w:rPr>
          <w:rFonts w:ascii="Myriad Pro" w:eastAsia="Arial Unicode MS" w:hAnsi="Myriad Pro" w:cs="Arial"/>
          <w:lang w:eastAsia="pl-PL"/>
        </w:rPr>
        <w:t xml:space="preserve">tel.: 91 432 96 78 </w:t>
      </w:r>
    </w:p>
    <w:p w:rsidR="00C5691D" w:rsidRPr="00C5691D" w:rsidRDefault="00C5691D" w:rsidP="00C5691D">
      <w:pPr>
        <w:spacing w:after="0"/>
        <w:jc w:val="both"/>
        <w:rPr>
          <w:rFonts w:ascii="Myriad Pro" w:eastAsia="Arial Unicode MS" w:hAnsi="Myriad Pro"/>
          <w:lang w:eastAsia="pl-PL"/>
        </w:rPr>
      </w:pPr>
      <w:proofErr w:type="gramStart"/>
      <w:r w:rsidRPr="00C5691D">
        <w:rPr>
          <w:rFonts w:ascii="Myriad Pro" w:eastAsia="Arial Unicode MS" w:hAnsi="Myriad Pro" w:cs="Arial"/>
          <w:lang w:eastAsia="pl-PL"/>
        </w:rPr>
        <w:t>email</w:t>
      </w:r>
      <w:proofErr w:type="gramEnd"/>
      <w:r w:rsidRPr="00C5691D">
        <w:rPr>
          <w:rFonts w:ascii="Myriad Pro" w:eastAsia="Arial Unicode MS" w:hAnsi="Myriad Pro" w:cs="Arial"/>
          <w:lang w:eastAsia="pl-PL"/>
        </w:rPr>
        <w:t>:</w:t>
      </w:r>
      <w:hyperlink r:id="rId7" w:history="1"/>
      <w:r w:rsidRPr="00C5691D">
        <w:rPr>
          <w:rFonts w:ascii="Myriad Pro" w:eastAsia="Arial Unicode MS" w:hAnsi="Myriad Pro" w:cs="Arial"/>
          <w:lang w:eastAsia="pl-PL"/>
        </w:rPr>
        <w:t xml:space="preserve"> </w:t>
      </w:r>
      <w:r w:rsidRPr="00C5691D">
        <w:rPr>
          <w:rFonts w:ascii="Myriad Pro" w:eastAsia="Arial Unicode MS" w:hAnsi="Myriad Pro"/>
          <w:lang w:eastAsia="pl-PL"/>
        </w:rPr>
        <w:t>eksport@wzp.pl</w:t>
      </w:r>
    </w:p>
    <w:p w:rsidR="00C5691D" w:rsidRDefault="00C5691D" w:rsidP="0096378F">
      <w:pPr>
        <w:jc w:val="both"/>
        <w:rPr>
          <w:rFonts w:ascii="Myriad Pro" w:eastAsia="Arial Unicode MS" w:hAnsi="Myriad Pro" w:cs="Arial"/>
          <w:lang w:eastAsia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Tytuł zamówienia:</w:t>
      </w:r>
    </w:p>
    <w:p w:rsidR="001228C2" w:rsidRPr="00773C88" w:rsidRDefault="001228C2" w:rsidP="001228C2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>Opracowanie koncepcji, treści oraz projektu graficznego wraz ze składem</w:t>
      </w:r>
      <w:r w:rsidR="0096378F">
        <w:rPr>
          <w:rFonts w:ascii="Myriad Pro" w:hAnsi="Myriad Pro" w:cs="Times New Roman"/>
          <w:sz w:val="20"/>
          <w:szCs w:val="20"/>
          <w:lang w:val="pl-PL"/>
        </w:rPr>
        <w:t>,</w:t>
      </w:r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Pr="0096378F">
        <w:rPr>
          <w:rFonts w:ascii="Myriad Pro" w:hAnsi="Myriad Pro" w:cs="Times New Roman"/>
          <w:sz w:val="20"/>
          <w:szCs w:val="20"/>
          <w:lang w:val="pl-PL"/>
        </w:rPr>
        <w:t xml:space="preserve">publikacji </w:t>
      </w:r>
      <w:r w:rsidR="0096378F">
        <w:rPr>
          <w:rFonts w:ascii="Myriad Pro" w:hAnsi="Myriad Pro" w:cs="Times New Roman"/>
          <w:sz w:val="20"/>
          <w:szCs w:val="20"/>
          <w:lang w:val="pl-PL"/>
        </w:rPr>
        <w:t xml:space="preserve">z informacjami poświęconymi przedsiębiorcom planującym ekspansję na rynki zagraniczne oraz mającym </w:t>
      </w:r>
      <w:proofErr w:type="gramStart"/>
      <w:r w:rsidR="0096378F">
        <w:rPr>
          <w:rFonts w:ascii="Myriad Pro" w:hAnsi="Myriad Pro" w:cs="Times New Roman"/>
          <w:sz w:val="20"/>
          <w:szCs w:val="20"/>
          <w:lang w:val="pl-PL"/>
        </w:rPr>
        <w:t>już  pierwsze</w:t>
      </w:r>
      <w:proofErr w:type="gramEnd"/>
      <w:r w:rsidR="0096378F">
        <w:rPr>
          <w:rFonts w:ascii="Myriad Pro" w:hAnsi="Myriad Pro" w:cs="Times New Roman"/>
          <w:sz w:val="20"/>
          <w:szCs w:val="20"/>
          <w:lang w:val="pl-PL"/>
        </w:rPr>
        <w:t xml:space="preserve"> doświadczenia w eksporcie.</w:t>
      </w:r>
    </w:p>
    <w:p w:rsidR="00610D6D" w:rsidRPr="00773C88" w:rsidRDefault="00610D6D" w:rsidP="001228C2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Termin składania ofert:</w:t>
      </w:r>
    </w:p>
    <w:p w:rsidR="00610D6D" w:rsidRPr="0096378F" w:rsidRDefault="0096378F" w:rsidP="00610D6D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96378F">
        <w:rPr>
          <w:rFonts w:ascii="Myriad Pro" w:hAnsi="Myriad Pro" w:cs="Times New Roman"/>
          <w:sz w:val="20"/>
          <w:szCs w:val="20"/>
          <w:lang w:val="pl-PL"/>
        </w:rPr>
        <w:t>Do dnia</w:t>
      </w:r>
      <w:r w:rsidR="000A1093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="00CD3218">
        <w:rPr>
          <w:rFonts w:ascii="Myriad Pro" w:hAnsi="Myriad Pro" w:cs="Times New Roman"/>
          <w:sz w:val="20"/>
          <w:szCs w:val="20"/>
          <w:lang w:val="pl-PL"/>
        </w:rPr>
        <w:t>10.10</w:t>
      </w:r>
      <w:r w:rsidR="000A1093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Pr="0096378F">
        <w:rPr>
          <w:rFonts w:ascii="Myriad Pro" w:hAnsi="Myriad Pro" w:cs="Times New Roman"/>
          <w:sz w:val="20"/>
          <w:szCs w:val="20"/>
          <w:lang w:val="pl-PL"/>
        </w:rPr>
        <w:t>202</w:t>
      </w:r>
      <w:r w:rsidR="000A1093">
        <w:rPr>
          <w:rFonts w:ascii="Myriad Pro" w:hAnsi="Myriad Pro" w:cs="Times New Roman"/>
          <w:sz w:val="20"/>
          <w:szCs w:val="20"/>
          <w:lang w:val="pl-PL"/>
        </w:rPr>
        <w:t>1</w:t>
      </w:r>
      <w:r w:rsidR="00CD3218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proofErr w:type="gramStart"/>
      <w:r w:rsidR="00CD3218">
        <w:rPr>
          <w:rFonts w:ascii="Myriad Pro" w:hAnsi="Myriad Pro" w:cs="Times New Roman"/>
          <w:sz w:val="20"/>
          <w:szCs w:val="20"/>
          <w:lang w:val="pl-PL"/>
        </w:rPr>
        <w:t>roku</w:t>
      </w:r>
      <w:proofErr w:type="gramEnd"/>
      <w:r w:rsidR="00CD3218">
        <w:rPr>
          <w:rFonts w:ascii="Myriad Pro" w:hAnsi="Myriad Pro" w:cs="Times New Roman"/>
          <w:sz w:val="20"/>
          <w:szCs w:val="20"/>
          <w:lang w:val="pl-PL"/>
        </w:rPr>
        <w:t>.</w:t>
      </w:r>
    </w:p>
    <w:p w:rsidR="00610D6D" w:rsidRPr="00773C88" w:rsidRDefault="00610D6D" w:rsidP="00610D6D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Miejsce składania ofert:</w:t>
      </w:r>
    </w:p>
    <w:p w:rsidR="00610D6D" w:rsidRPr="00773C88" w:rsidRDefault="00610D6D" w:rsidP="00610D6D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Ofertę należy przesłać </w:t>
      </w:r>
      <w:r w:rsidR="0002596A" w:rsidRPr="00773C88">
        <w:rPr>
          <w:rFonts w:ascii="Myriad Pro" w:hAnsi="Myriad Pro" w:cs="Times New Roman"/>
          <w:sz w:val="20"/>
          <w:szCs w:val="20"/>
          <w:lang w:val="pl-PL"/>
        </w:rPr>
        <w:t xml:space="preserve">drogą elektroniczną na adres: </w:t>
      </w:r>
      <w:hyperlink r:id="rId8" w:history="1">
        <w:r w:rsidR="0002596A" w:rsidRPr="00773C88">
          <w:rPr>
            <w:rStyle w:val="Hipercze"/>
            <w:rFonts w:ascii="Myriad Pro" w:hAnsi="Myriad Pro" w:cs="Times New Roman"/>
            <w:sz w:val="20"/>
            <w:szCs w:val="20"/>
            <w:lang w:val="pl-PL"/>
          </w:rPr>
          <w:t>eksport@wzp.pl</w:t>
        </w:r>
      </w:hyperlink>
    </w:p>
    <w:p w:rsidR="00610D6D" w:rsidRPr="00773C88" w:rsidRDefault="00610D6D" w:rsidP="00610D6D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Osoba do kontaktu w sprawie ogłoszenia:</w:t>
      </w:r>
    </w:p>
    <w:p w:rsidR="0002596A" w:rsidRPr="00773C88" w:rsidRDefault="000A1093" w:rsidP="0002596A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t>Monika Gonciarz</w:t>
      </w:r>
      <w:r w:rsidR="0002596A" w:rsidRPr="00773C88">
        <w:rPr>
          <w:rFonts w:ascii="Myriad Pro" w:hAnsi="Myriad Pro" w:cs="Times New Roman"/>
          <w:sz w:val="20"/>
          <w:szCs w:val="20"/>
          <w:lang w:val="pl-PL"/>
        </w:rPr>
        <w:t>, C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entrum </w:t>
      </w:r>
      <w:r w:rsidR="0002596A" w:rsidRPr="00773C88">
        <w:rPr>
          <w:rFonts w:ascii="Myriad Pro" w:hAnsi="Myriad Pro" w:cs="Times New Roman"/>
          <w:sz w:val="20"/>
          <w:szCs w:val="20"/>
          <w:lang w:val="pl-PL"/>
        </w:rPr>
        <w:t>I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nicjatyw </w:t>
      </w:r>
      <w:r w:rsidR="0002596A" w:rsidRPr="00773C88">
        <w:rPr>
          <w:rFonts w:ascii="Myriad Pro" w:hAnsi="Myriad Pro" w:cs="Times New Roman"/>
          <w:sz w:val="20"/>
          <w:szCs w:val="20"/>
          <w:lang w:val="pl-PL"/>
        </w:rPr>
        <w:t>G</w:t>
      </w:r>
      <w:r>
        <w:rPr>
          <w:rFonts w:ascii="Myriad Pro" w:hAnsi="Myriad Pro" w:cs="Times New Roman"/>
          <w:sz w:val="20"/>
          <w:szCs w:val="20"/>
          <w:lang w:val="pl-PL"/>
        </w:rPr>
        <w:t>ospodarczych /</w:t>
      </w:r>
      <w:r w:rsidR="0002596A" w:rsidRPr="00773C88">
        <w:rPr>
          <w:rFonts w:ascii="Myriad Pro" w:hAnsi="Myriad Pro" w:cs="Times New Roman"/>
          <w:sz w:val="20"/>
          <w:szCs w:val="20"/>
          <w:lang w:val="pl-PL"/>
        </w:rPr>
        <w:t xml:space="preserve"> Biuro Wspierania Przedsiębiorczości, tel. 91 432 96 7</w:t>
      </w:r>
      <w:r>
        <w:rPr>
          <w:rFonts w:ascii="Myriad Pro" w:hAnsi="Myriad Pro" w:cs="Times New Roman"/>
          <w:sz w:val="20"/>
          <w:szCs w:val="20"/>
          <w:lang w:val="pl-PL"/>
        </w:rPr>
        <w:t>8</w:t>
      </w:r>
      <w:r w:rsidR="0002596A" w:rsidRPr="00773C88">
        <w:rPr>
          <w:rFonts w:ascii="Myriad Pro" w:hAnsi="Myriad Pro" w:cs="Times New Roman"/>
          <w:sz w:val="20"/>
          <w:szCs w:val="20"/>
          <w:lang w:val="pl-PL"/>
        </w:rPr>
        <w:t xml:space="preserve">, e-mail: </w:t>
      </w:r>
      <w:hyperlink r:id="rId9" w:history="1">
        <w:r w:rsidR="0002596A" w:rsidRPr="00773C88">
          <w:rPr>
            <w:rStyle w:val="Hipercze"/>
            <w:rFonts w:ascii="Myriad Pro" w:hAnsi="Myriad Pro" w:cs="Times New Roman"/>
            <w:sz w:val="20"/>
            <w:szCs w:val="20"/>
            <w:lang w:val="pl-PL"/>
          </w:rPr>
          <w:t>eksport@wzp.pl</w:t>
        </w:r>
      </w:hyperlink>
    </w:p>
    <w:p w:rsidR="0002596A" w:rsidRPr="00773C88" w:rsidRDefault="0002596A" w:rsidP="0002596A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Kody CPV:</w:t>
      </w:r>
    </w:p>
    <w:p w:rsidR="0002596A" w:rsidRPr="00773C88" w:rsidRDefault="0002596A" w:rsidP="0002596A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>79400000-8 – Usługi doradcze w zakresie działalności gospodarczej i zarządzania oraz podobne,</w:t>
      </w:r>
    </w:p>
    <w:p w:rsidR="0002596A" w:rsidRPr="00773C88" w:rsidRDefault="0002596A" w:rsidP="0002596A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>79822300-5 – Usługi składania,</w:t>
      </w:r>
    </w:p>
    <w:p w:rsidR="0002596A" w:rsidRPr="00773C88" w:rsidRDefault="0002596A" w:rsidP="0002596A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79822500-7 – Usługi projektów graficznych. </w:t>
      </w:r>
    </w:p>
    <w:p w:rsidR="0002596A" w:rsidRPr="00773C88" w:rsidRDefault="0002596A" w:rsidP="0002596A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Opis przedmiotu zamówienia:</w:t>
      </w:r>
    </w:p>
    <w:p w:rsidR="0047162D" w:rsidRPr="0047162D" w:rsidRDefault="00746F37" w:rsidP="004A5280">
      <w:pPr>
        <w:pStyle w:val="Akapitzlist"/>
        <w:ind w:left="567"/>
        <w:jc w:val="both"/>
        <w:rPr>
          <w:rFonts w:ascii="Myriad Pro" w:hAnsi="Myriad Pro" w:cs="Times New Roman"/>
          <w:color w:val="FF0000"/>
          <w:sz w:val="20"/>
          <w:szCs w:val="20"/>
          <w:lang w:val="pl-PL"/>
        </w:rPr>
      </w:pPr>
      <w:r w:rsidRPr="00746F37">
        <w:rPr>
          <w:rFonts w:ascii="Myriad Pro" w:hAnsi="Myriad Pro" w:cs="Times New Roman"/>
          <w:sz w:val="20"/>
          <w:szCs w:val="20"/>
          <w:lang w:val="pl-PL"/>
        </w:rPr>
        <w:t xml:space="preserve">Przedmiotem zamówienia jest opracowanie merytoryczne 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i graficzne publikacji </w:t>
      </w:r>
      <w:r w:rsidR="0096378F">
        <w:rPr>
          <w:rFonts w:ascii="Myriad Pro" w:hAnsi="Myriad Pro" w:cs="Times New Roman"/>
          <w:sz w:val="20"/>
          <w:szCs w:val="20"/>
          <w:lang w:val="pl-PL"/>
        </w:rPr>
        <w:t xml:space="preserve">z informacjami </w:t>
      </w:r>
      <w:r>
        <w:rPr>
          <w:rFonts w:ascii="Myriad Pro" w:hAnsi="Myriad Pro" w:cs="Times New Roman"/>
          <w:sz w:val="20"/>
          <w:szCs w:val="20"/>
          <w:lang w:val="pl-PL"/>
        </w:rPr>
        <w:t>poświęcon</w:t>
      </w:r>
      <w:r w:rsidR="0096378F">
        <w:rPr>
          <w:rFonts w:ascii="Myriad Pro" w:hAnsi="Myriad Pro" w:cs="Times New Roman"/>
          <w:sz w:val="20"/>
          <w:szCs w:val="20"/>
          <w:lang w:val="pl-PL"/>
        </w:rPr>
        <w:t>ymi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 przedsiębiorcom planującym ekspansję na rynki zagraniczne </w:t>
      </w:r>
      <w:r w:rsidR="00372DE0">
        <w:rPr>
          <w:rFonts w:ascii="Myriad Pro" w:hAnsi="Myriad Pro" w:cs="Times New Roman"/>
          <w:sz w:val="20"/>
          <w:szCs w:val="20"/>
          <w:lang w:val="pl-PL"/>
        </w:rPr>
        <w:t>oraz</w:t>
      </w:r>
      <w:r w:rsidR="00343196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mającym </w:t>
      </w:r>
      <w:proofErr w:type="gramStart"/>
      <w:r>
        <w:rPr>
          <w:rFonts w:ascii="Myriad Pro" w:hAnsi="Myriad Pro" w:cs="Times New Roman"/>
          <w:sz w:val="20"/>
          <w:szCs w:val="20"/>
          <w:lang w:val="pl-PL"/>
        </w:rPr>
        <w:t>już  pierwsze</w:t>
      </w:r>
      <w:proofErr w:type="gramEnd"/>
      <w:r>
        <w:rPr>
          <w:rFonts w:ascii="Myriad Pro" w:hAnsi="Myriad Pro" w:cs="Times New Roman"/>
          <w:sz w:val="20"/>
          <w:szCs w:val="20"/>
          <w:lang w:val="pl-PL"/>
        </w:rPr>
        <w:t xml:space="preserve"> doświadczenia w eksporcie.</w:t>
      </w:r>
      <w:r w:rsidR="00372DE0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="0047162D">
        <w:rPr>
          <w:rFonts w:ascii="Myriad Pro" w:hAnsi="Myriad Pro" w:cs="Times New Roman"/>
          <w:sz w:val="20"/>
          <w:szCs w:val="20"/>
          <w:lang w:val="pl-PL"/>
        </w:rPr>
        <w:t>Przedmiot zamówienia zakłada opracowanie koncepcji, przygotowanie treści (teksty, grafiki, zd</w:t>
      </w:r>
      <w:r w:rsidR="00B07D9D">
        <w:rPr>
          <w:rFonts w:ascii="Myriad Pro" w:hAnsi="Myriad Pro" w:cs="Times New Roman"/>
          <w:sz w:val="20"/>
          <w:szCs w:val="20"/>
          <w:lang w:val="pl-PL"/>
        </w:rPr>
        <w:t xml:space="preserve">jęcia, tabele, skład, łamanie) oraz </w:t>
      </w:r>
      <w:r w:rsidR="0047162D">
        <w:rPr>
          <w:rFonts w:ascii="Myriad Pro" w:hAnsi="Myriad Pro" w:cs="Times New Roman"/>
          <w:sz w:val="20"/>
          <w:szCs w:val="20"/>
          <w:lang w:val="pl-PL"/>
        </w:rPr>
        <w:t>korekt</w:t>
      </w:r>
      <w:r w:rsidR="00B07D9D">
        <w:rPr>
          <w:rFonts w:ascii="Myriad Pro" w:hAnsi="Myriad Pro" w:cs="Times New Roman"/>
          <w:sz w:val="20"/>
          <w:szCs w:val="20"/>
          <w:lang w:val="pl-PL"/>
        </w:rPr>
        <w:t>ę</w:t>
      </w:r>
      <w:r w:rsidR="0047162D">
        <w:rPr>
          <w:rFonts w:ascii="Myriad Pro" w:hAnsi="Myriad Pro" w:cs="Times New Roman"/>
          <w:sz w:val="20"/>
          <w:szCs w:val="20"/>
          <w:lang w:val="pl-PL"/>
        </w:rPr>
        <w:t xml:space="preserve"> redaktorsk</w:t>
      </w:r>
      <w:r w:rsidR="00B07D9D">
        <w:rPr>
          <w:rFonts w:ascii="Myriad Pro" w:hAnsi="Myriad Pro" w:cs="Times New Roman"/>
          <w:sz w:val="20"/>
          <w:szCs w:val="20"/>
          <w:lang w:val="pl-PL"/>
        </w:rPr>
        <w:t>ą</w:t>
      </w:r>
      <w:r w:rsidR="0047162D">
        <w:rPr>
          <w:rFonts w:ascii="Myriad Pro" w:hAnsi="Myriad Pro" w:cs="Times New Roman"/>
          <w:sz w:val="20"/>
          <w:szCs w:val="20"/>
          <w:lang w:val="pl-PL"/>
        </w:rPr>
        <w:t xml:space="preserve"> publikacji. Format A4, okładka,</w:t>
      </w:r>
      <w:r w:rsidR="00BD31DF">
        <w:rPr>
          <w:rFonts w:ascii="Myriad Pro" w:hAnsi="Myriad Pro" w:cs="Times New Roman"/>
          <w:sz w:val="20"/>
          <w:szCs w:val="20"/>
          <w:lang w:val="pl-PL"/>
        </w:rPr>
        <w:t xml:space="preserve"> ilość stron: minimum 4</w:t>
      </w:r>
      <w:r w:rsidR="0047162D" w:rsidRPr="0047162D">
        <w:rPr>
          <w:rFonts w:ascii="Myriad Pro" w:hAnsi="Myriad Pro" w:cs="Times New Roman"/>
          <w:sz w:val="20"/>
          <w:szCs w:val="20"/>
          <w:lang w:val="pl-PL"/>
        </w:rPr>
        <w:t xml:space="preserve">0, maksimum </w:t>
      </w:r>
      <w:r w:rsidR="00BD31DF">
        <w:rPr>
          <w:rFonts w:ascii="Myriad Pro" w:hAnsi="Myriad Pro" w:cs="Times New Roman"/>
          <w:sz w:val="20"/>
          <w:szCs w:val="20"/>
          <w:lang w:val="pl-PL"/>
        </w:rPr>
        <w:t>80.</w:t>
      </w:r>
    </w:p>
    <w:p w:rsidR="0047162D" w:rsidRDefault="0047162D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</w:p>
    <w:p w:rsidR="00D32B4D" w:rsidRPr="00746F37" w:rsidRDefault="00746F37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46F37">
        <w:rPr>
          <w:rFonts w:ascii="Myriad Pro" w:hAnsi="Myriad Pro" w:cs="Times New Roman"/>
          <w:sz w:val="20"/>
          <w:szCs w:val="20"/>
          <w:lang w:val="pl-PL"/>
        </w:rPr>
        <w:t xml:space="preserve">Zakres merytoryczny broszury powinien </w:t>
      </w:r>
      <w:proofErr w:type="gramStart"/>
      <w:r w:rsidRPr="00746F37">
        <w:rPr>
          <w:rFonts w:ascii="Myriad Pro" w:hAnsi="Myriad Pro" w:cs="Times New Roman"/>
          <w:sz w:val="20"/>
          <w:szCs w:val="20"/>
          <w:lang w:val="pl-PL"/>
        </w:rPr>
        <w:t xml:space="preserve">obejmować </w:t>
      </w:r>
      <w:r w:rsidRPr="00746F37">
        <w:rPr>
          <w:rFonts w:ascii="Myriad Pro" w:hAnsi="Myriad Pro" w:cs="Times New Roman"/>
          <w:sz w:val="20"/>
          <w:szCs w:val="20"/>
          <w:u w:val="single"/>
          <w:lang w:val="pl-PL"/>
        </w:rPr>
        <w:t>co</w:t>
      </w:r>
      <w:proofErr w:type="gramEnd"/>
      <w:r w:rsidRPr="00746F37">
        <w:rPr>
          <w:rFonts w:ascii="Myriad Pro" w:hAnsi="Myriad Pro" w:cs="Times New Roman"/>
          <w:sz w:val="20"/>
          <w:szCs w:val="20"/>
          <w:u w:val="single"/>
          <w:lang w:val="pl-PL"/>
        </w:rPr>
        <w:t xml:space="preserve"> najmniej</w:t>
      </w:r>
      <w:r w:rsidRPr="00746F37">
        <w:rPr>
          <w:rFonts w:ascii="Myriad Pro" w:hAnsi="Myriad Pro" w:cs="Times New Roman"/>
          <w:sz w:val="20"/>
          <w:szCs w:val="20"/>
          <w:lang w:val="pl-PL"/>
        </w:rPr>
        <w:t xml:space="preserve"> takie zagadnienia jak:</w:t>
      </w:r>
    </w:p>
    <w:p w:rsidR="00D32B4D" w:rsidRPr="00372DE0" w:rsidRDefault="00343196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>rozpoczęcie działalności eksportowej</w:t>
      </w:r>
      <w:r w:rsidRPr="00372DE0">
        <w:rPr>
          <w:rFonts w:ascii="Myriad Pro" w:hAnsi="Myriad Pro" w:cs="Times New Roman"/>
          <w:sz w:val="20"/>
          <w:szCs w:val="20"/>
          <w:lang w:val="pl-PL"/>
        </w:rPr>
        <w:t xml:space="preserve">, w tym </w:t>
      </w:r>
      <w:proofErr w:type="gramStart"/>
      <w:r w:rsidRPr="00372DE0">
        <w:rPr>
          <w:rFonts w:ascii="Myriad Pro" w:hAnsi="Myriad Pro" w:cs="Times New Roman"/>
          <w:sz w:val="20"/>
          <w:szCs w:val="20"/>
          <w:lang w:val="pl-PL"/>
        </w:rPr>
        <w:t xml:space="preserve">minimum: </w:t>
      </w:r>
      <w:r w:rsidR="00CC14EA">
        <w:rPr>
          <w:rFonts w:ascii="Myriad Pro" w:hAnsi="Myriad Pro" w:cs="Times New Roman"/>
          <w:sz w:val="20"/>
          <w:szCs w:val="20"/>
          <w:lang w:val="pl-PL"/>
        </w:rPr>
        <w:t>czym</w:t>
      </w:r>
      <w:proofErr w:type="gramEnd"/>
      <w:r w:rsidR="00CC14EA">
        <w:rPr>
          <w:rFonts w:ascii="Myriad Pro" w:hAnsi="Myriad Pro" w:cs="Times New Roman"/>
          <w:sz w:val="20"/>
          <w:szCs w:val="20"/>
          <w:lang w:val="pl-PL"/>
        </w:rPr>
        <w:t xml:space="preserve"> jest eksport? (</w:t>
      </w:r>
      <w:proofErr w:type="gramStart"/>
      <w:r w:rsidR="00CC14EA">
        <w:rPr>
          <w:rFonts w:ascii="Myriad Pro" w:hAnsi="Myriad Pro" w:cs="Times New Roman"/>
          <w:sz w:val="20"/>
          <w:szCs w:val="20"/>
          <w:lang w:val="pl-PL"/>
        </w:rPr>
        <w:t>eksport</w:t>
      </w:r>
      <w:proofErr w:type="gramEnd"/>
      <w:r w:rsidR="00CC14EA">
        <w:rPr>
          <w:rFonts w:ascii="Myriad Pro" w:hAnsi="Myriad Pro" w:cs="Times New Roman"/>
          <w:sz w:val="20"/>
          <w:szCs w:val="20"/>
          <w:lang w:val="pl-PL"/>
        </w:rPr>
        <w:t xml:space="preserve"> a wewnątrzwspólnotowa wymiana towarów), 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korzyści, najczęstsze błędy, jak wybrać strategię eksportu</w:t>
      </w:r>
      <w:r w:rsidR="009D1FE8">
        <w:rPr>
          <w:rFonts w:ascii="Myriad Pro" w:hAnsi="Myriad Pro" w:cs="Times New Roman"/>
          <w:sz w:val="20"/>
          <w:szCs w:val="20"/>
          <w:lang w:val="pl-PL"/>
        </w:rPr>
        <w:t>?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, eksport pośredni, eksport bezpośredni, jak ocenić gotowość firmy do ekspansji zagranicznej</w:t>
      </w:r>
      <w:r w:rsidR="00CC14EA">
        <w:rPr>
          <w:rFonts w:ascii="Myriad Pro" w:hAnsi="Myriad Pro" w:cs="Times New Roman"/>
          <w:sz w:val="20"/>
          <w:szCs w:val="20"/>
          <w:lang w:val="pl-PL"/>
        </w:rPr>
        <w:t xml:space="preserve">, </w:t>
      </w:r>
      <w:proofErr w:type="gramStart"/>
      <w:r w:rsidR="00CC14EA">
        <w:rPr>
          <w:rFonts w:ascii="Myriad Pro" w:hAnsi="Myriad Pro" w:cs="Times New Roman"/>
          <w:sz w:val="20"/>
          <w:szCs w:val="20"/>
          <w:lang w:val="pl-PL"/>
        </w:rPr>
        <w:t>zdefiniowanie co</w:t>
      </w:r>
      <w:proofErr w:type="gramEnd"/>
      <w:r w:rsidR="00CC14EA">
        <w:rPr>
          <w:rFonts w:ascii="Myriad Pro" w:hAnsi="Myriad Pro" w:cs="Times New Roman"/>
          <w:sz w:val="20"/>
          <w:szCs w:val="20"/>
          <w:lang w:val="pl-PL"/>
        </w:rPr>
        <w:t xml:space="preserve"> to znaczy, że produkt jest polski?, </w:t>
      </w:r>
      <w:proofErr w:type="gramStart"/>
      <w:r w:rsidR="00CC14EA">
        <w:rPr>
          <w:rFonts w:ascii="Myriad Pro" w:hAnsi="Myriad Pro" w:cs="Times New Roman"/>
          <w:sz w:val="20"/>
          <w:szCs w:val="20"/>
          <w:lang w:val="pl-PL"/>
        </w:rPr>
        <w:t>wymagania</w:t>
      </w:r>
      <w:proofErr w:type="gramEnd"/>
      <w:r w:rsidR="00CC14EA">
        <w:rPr>
          <w:rFonts w:ascii="Myriad Pro" w:hAnsi="Myriad Pro" w:cs="Times New Roman"/>
          <w:sz w:val="20"/>
          <w:szCs w:val="20"/>
          <w:lang w:val="pl-PL"/>
        </w:rPr>
        <w:t xml:space="preserve"> produktowe w </w:t>
      </w:r>
      <w:proofErr w:type="gramStart"/>
      <w:r w:rsidR="00CC14EA">
        <w:rPr>
          <w:rFonts w:ascii="Myriad Pro" w:hAnsi="Myriad Pro" w:cs="Times New Roman"/>
          <w:sz w:val="20"/>
          <w:szCs w:val="20"/>
          <w:lang w:val="pl-PL"/>
        </w:rPr>
        <w:t>eksporcie</w:t>
      </w:r>
      <w:proofErr w:type="gramEnd"/>
      <w:r w:rsidR="00CC14EA">
        <w:rPr>
          <w:rFonts w:ascii="Myriad Pro" w:hAnsi="Myriad Pro" w:cs="Times New Roman"/>
          <w:sz w:val="20"/>
          <w:szCs w:val="20"/>
          <w:lang w:val="pl-PL"/>
        </w:rPr>
        <w:t xml:space="preserve"> towarów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;</w:t>
      </w:r>
    </w:p>
    <w:p w:rsidR="00343196" w:rsidRPr="00DE21DF" w:rsidRDefault="00343196" w:rsidP="00DE21DF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lastRenderedPageBreak/>
        <w:t>aspekty</w:t>
      </w:r>
      <w:proofErr w:type="gramEnd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prawne w eksporcie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, w tym minimum:</w:t>
      </w:r>
      <w:r w:rsidR="00144D1A" w:rsidRPr="00372DE0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="00CC14EA" w:rsidRPr="00DE21DF">
        <w:rPr>
          <w:rFonts w:ascii="Myriad Pro" w:hAnsi="Myriad Pro" w:cs="Times New Roman"/>
          <w:sz w:val="20"/>
          <w:szCs w:val="20"/>
          <w:lang w:val="pl-PL"/>
        </w:rPr>
        <w:t>umowy handlowe</w:t>
      </w:r>
      <w:r w:rsidR="00DE21DF">
        <w:rPr>
          <w:rFonts w:ascii="Myriad Pro" w:hAnsi="Myriad Pro" w:cs="Times New Roman"/>
          <w:sz w:val="20"/>
          <w:szCs w:val="20"/>
          <w:lang w:val="pl-PL"/>
        </w:rPr>
        <w:t>,</w:t>
      </w:r>
      <w:r w:rsidR="00CC14EA"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</w:t>
      </w:r>
      <w:r w:rsidR="00144D1A" w:rsidRPr="00372DE0">
        <w:rPr>
          <w:rFonts w:ascii="Myriad Pro" w:hAnsi="Myriad Pro" w:cs="Times New Roman"/>
          <w:sz w:val="20"/>
          <w:szCs w:val="20"/>
          <w:lang w:val="pl-PL"/>
        </w:rPr>
        <w:t xml:space="preserve">kontrakty, </w:t>
      </w:r>
      <w:r w:rsidR="00144D1A" w:rsidRPr="00DE21DF">
        <w:rPr>
          <w:rFonts w:ascii="Myriad Pro" w:hAnsi="Myriad Pro" w:cs="Times New Roman"/>
          <w:sz w:val="20"/>
          <w:szCs w:val="20"/>
          <w:lang w:val="pl-PL"/>
        </w:rPr>
        <w:t xml:space="preserve">oferty handlowe, </w:t>
      </w:r>
      <w:r w:rsidR="00CC14EA" w:rsidRPr="00DE21DF">
        <w:rPr>
          <w:rFonts w:ascii="Myriad Pro" w:hAnsi="Myriad Pro" w:cs="Times New Roman"/>
          <w:sz w:val="20"/>
          <w:szCs w:val="20"/>
          <w:lang w:val="pl-PL"/>
        </w:rPr>
        <w:t>kształtowanie ceny eksportowej</w:t>
      </w:r>
      <w:r w:rsidR="00DE21DF">
        <w:rPr>
          <w:rFonts w:ascii="Myriad Pro" w:hAnsi="Myriad Pro" w:cs="Times New Roman"/>
          <w:sz w:val="20"/>
          <w:szCs w:val="20"/>
          <w:lang w:val="pl-PL"/>
        </w:rPr>
        <w:t>;</w:t>
      </w:r>
    </w:p>
    <w:p w:rsidR="00343196" w:rsidRPr="00372DE0" w:rsidRDefault="00343196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>strategie</w:t>
      </w:r>
      <w:proofErr w:type="gramEnd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eksportu w przedsiębiorstwach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, w tym minimum:</w:t>
      </w:r>
      <w:r w:rsidR="00372DE0" w:rsidRPr="00372DE0">
        <w:rPr>
          <w:rFonts w:ascii="Myriad Pro" w:hAnsi="Myriad Pro" w:cs="Times New Roman"/>
          <w:sz w:val="20"/>
          <w:szCs w:val="20"/>
          <w:lang w:val="pl-PL"/>
        </w:rPr>
        <w:t xml:space="preserve"> planowanie eksportu </w:t>
      </w:r>
      <w:r w:rsidR="00372DE0">
        <w:rPr>
          <w:rFonts w:ascii="Myriad Pro" w:hAnsi="Myriad Pro" w:cs="Times New Roman"/>
          <w:sz w:val="20"/>
          <w:szCs w:val="20"/>
          <w:lang w:val="pl-PL"/>
        </w:rPr>
        <w:t>w firmie,</w:t>
      </w:r>
      <w:r w:rsidR="00372DE0" w:rsidRPr="00372DE0">
        <w:rPr>
          <w:rFonts w:ascii="Myriad Pro" w:hAnsi="Myriad Pro" w:cs="Times New Roman"/>
          <w:sz w:val="20"/>
          <w:szCs w:val="20"/>
          <w:lang w:val="pl-PL"/>
        </w:rPr>
        <w:t xml:space="preserve"> kanały dystrybucji</w:t>
      </w:r>
      <w:r w:rsidR="00372DE0">
        <w:rPr>
          <w:rFonts w:ascii="Myriad Pro" w:hAnsi="Myriad Pro" w:cs="Times New Roman"/>
          <w:sz w:val="20"/>
          <w:szCs w:val="20"/>
          <w:lang w:val="pl-PL"/>
        </w:rPr>
        <w:t>;</w:t>
      </w:r>
    </w:p>
    <w:p w:rsidR="00343196" w:rsidRPr="00372DE0" w:rsidRDefault="00343196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>wybór</w:t>
      </w:r>
      <w:proofErr w:type="gramEnd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rynków zagranicznych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, w tym minimum:</w:t>
      </w:r>
      <w:r w:rsidR="00372DE0">
        <w:rPr>
          <w:rFonts w:ascii="Myriad Pro" w:hAnsi="Myriad Pro" w:cs="Times New Roman"/>
          <w:sz w:val="20"/>
          <w:szCs w:val="20"/>
          <w:lang w:val="pl-PL"/>
        </w:rPr>
        <w:t xml:space="preserve"> jak wybrać rynek docelowy, różne wymagania produktowe na rynkach zagranicznych;</w:t>
      </w:r>
    </w:p>
    <w:p w:rsidR="00DE21DF" w:rsidRPr="00DE21DF" w:rsidRDefault="00343196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>partnerzy</w:t>
      </w:r>
      <w:proofErr w:type="gramEnd"/>
      <w:r w:rsidRPr="00372DE0">
        <w:rPr>
          <w:rFonts w:ascii="Myriad Pro" w:hAnsi="Myriad Pro" w:cs="Times New Roman"/>
          <w:sz w:val="20"/>
          <w:szCs w:val="20"/>
          <w:lang w:val="pl-PL"/>
        </w:rPr>
        <w:t>, w tym minimum:</w:t>
      </w:r>
      <w:r w:rsidR="00144D1A" w:rsidRPr="00372DE0">
        <w:rPr>
          <w:rFonts w:ascii="Myriad Pro" w:hAnsi="Myriad Pro" w:cs="Times New Roman"/>
          <w:sz w:val="20"/>
          <w:szCs w:val="20"/>
          <w:lang w:val="pl-PL"/>
        </w:rPr>
        <w:t xml:space="preserve"> poszukiwanie partnerów i kontaktów za granicą, </w:t>
      </w:r>
      <w:r w:rsidR="00DE21DF">
        <w:rPr>
          <w:rFonts w:ascii="Myriad Pro" w:hAnsi="Myriad Pro" w:cs="Times New Roman"/>
          <w:sz w:val="20"/>
          <w:szCs w:val="20"/>
          <w:lang w:val="pl-PL"/>
        </w:rPr>
        <w:t xml:space="preserve">jak </w:t>
      </w:r>
      <w:r w:rsidR="00CC14EA">
        <w:rPr>
          <w:rFonts w:ascii="Myriad Pro" w:hAnsi="Myriad Pro" w:cs="Times New Roman"/>
          <w:sz w:val="20"/>
          <w:szCs w:val="20"/>
          <w:lang w:val="pl-PL"/>
        </w:rPr>
        <w:t>sprawdz</w:t>
      </w:r>
      <w:r w:rsidR="00DE21DF">
        <w:rPr>
          <w:rFonts w:ascii="Myriad Pro" w:hAnsi="Myriad Pro" w:cs="Times New Roman"/>
          <w:sz w:val="20"/>
          <w:szCs w:val="20"/>
          <w:lang w:val="pl-PL"/>
        </w:rPr>
        <w:t>ić</w:t>
      </w:r>
      <w:r w:rsidR="00CC14EA">
        <w:rPr>
          <w:rFonts w:ascii="Myriad Pro" w:hAnsi="Myriad Pro" w:cs="Times New Roman"/>
          <w:sz w:val="20"/>
          <w:szCs w:val="20"/>
          <w:lang w:val="pl-PL"/>
        </w:rPr>
        <w:t xml:space="preserve"> wiary</w:t>
      </w:r>
      <w:r w:rsidR="00DE21DF">
        <w:rPr>
          <w:rFonts w:ascii="Myriad Pro" w:hAnsi="Myriad Pro" w:cs="Times New Roman"/>
          <w:sz w:val="20"/>
          <w:szCs w:val="20"/>
          <w:lang w:val="pl-PL"/>
        </w:rPr>
        <w:t>godność</w:t>
      </w:r>
      <w:r w:rsidR="00CC14EA">
        <w:rPr>
          <w:rFonts w:ascii="Myriad Pro" w:hAnsi="Myriad Pro" w:cs="Times New Roman"/>
          <w:sz w:val="20"/>
          <w:szCs w:val="20"/>
          <w:lang w:val="pl-PL"/>
        </w:rPr>
        <w:t xml:space="preserve"> partnerów biznesowych, </w:t>
      </w:r>
      <w:r w:rsidR="00144D1A" w:rsidRPr="00372DE0">
        <w:rPr>
          <w:rFonts w:ascii="Myriad Pro" w:hAnsi="Myriad Pro" w:cs="Times New Roman"/>
          <w:sz w:val="20"/>
          <w:szCs w:val="20"/>
          <w:lang w:val="pl-PL"/>
        </w:rPr>
        <w:t>jak organizować</w:t>
      </w:r>
      <w:r w:rsidR="00DE21DF">
        <w:rPr>
          <w:rFonts w:ascii="Myriad Pro" w:hAnsi="Myriad Pro" w:cs="Times New Roman"/>
          <w:sz w:val="20"/>
          <w:szCs w:val="20"/>
          <w:lang w:val="pl-PL"/>
        </w:rPr>
        <w:t xml:space="preserve"> wyjazdy, jak umawiać spotkania;</w:t>
      </w:r>
    </w:p>
    <w:p w:rsidR="00144D1A" w:rsidRPr="00372DE0" w:rsidRDefault="00144D1A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>wykorzystanie</w:t>
      </w:r>
      <w:proofErr w:type="gramEnd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</w:t>
      </w:r>
      <w:proofErr w:type="spellStart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>internetu</w:t>
      </w:r>
      <w:proofErr w:type="spellEnd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w eksporcie</w:t>
      </w:r>
      <w:r w:rsidRPr="00372DE0">
        <w:rPr>
          <w:rFonts w:ascii="Myriad Pro" w:hAnsi="Myriad Pro" w:cs="Times New Roman"/>
          <w:sz w:val="20"/>
          <w:szCs w:val="20"/>
          <w:lang w:val="pl-PL"/>
        </w:rPr>
        <w:t xml:space="preserve">, w tym minimum: kanały elektroniczne w eksporcie, sprzedaż </w:t>
      </w:r>
      <w:r w:rsidR="00372DE0" w:rsidRPr="00372DE0">
        <w:rPr>
          <w:rFonts w:ascii="Myriad Pro" w:hAnsi="Myriad Pro" w:cs="Times New Roman"/>
          <w:sz w:val="20"/>
          <w:szCs w:val="20"/>
          <w:lang w:val="pl-PL"/>
        </w:rPr>
        <w:t xml:space="preserve">przez </w:t>
      </w:r>
      <w:proofErr w:type="spellStart"/>
      <w:r w:rsidR="00372DE0" w:rsidRPr="00372DE0">
        <w:rPr>
          <w:rFonts w:ascii="Myriad Pro" w:hAnsi="Myriad Pro" w:cs="Times New Roman"/>
          <w:sz w:val="20"/>
          <w:szCs w:val="20"/>
          <w:lang w:val="pl-PL"/>
        </w:rPr>
        <w:t>inter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net</w:t>
      </w:r>
      <w:proofErr w:type="spellEnd"/>
      <w:r w:rsidRPr="00372DE0">
        <w:rPr>
          <w:rFonts w:ascii="Myriad Pro" w:hAnsi="Myriad Pro" w:cs="Times New Roman"/>
          <w:sz w:val="20"/>
          <w:szCs w:val="20"/>
          <w:lang w:val="pl-PL"/>
        </w:rPr>
        <w:t>;</w:t>
      </w:r>
    </w:p>
    <w:p w:rsidR="00343196" w:rsidRDefault="00372DE0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372DE0">
        <w:rPr>
          <w:rFonts w:ascii="Myriad Pro" w:hAnsi="Myriad Pro" w:cs="Times New Roman"/>
          <w:b/>
          <w:i/>
          <w:sz w:val="20"/>
          <w:szCs w:val="20"/>
          <w:lang w:val="pl-PL"/>
        </w:rPr>
        <w:t>rozliczenia</w:t>
      </w:r>
      <w:proofErr w:type="gramEnd"/>
      <w:r w:rsidRPr="00372DE0">
        <w:rPr>
          <w:rFonts w:ascii="Myriad Pro" w:hAnsi="Myriad Pro" w:cs="Times New Roman"/>
          <w:sz w:val="20"/>
          <w:szCs w:val="20"/>
          <w:lang w:val="pl-PL"/>
        </w:rPr>
        <w:t>, w tym mi</w:t>
      </w:r>
      <w:r w:rsidR="00797A18">
        <w:rPr>
          <w:rFonts w:ascii="Myriad Pro" w:hAnsi="Myriad Pro" w:cs="Times New Roman"/>
          <w:sz w:val="20"/>
          <w:szCs w:val="20"/>
          <w:lang w:val="pl-PL"/>
        </w:rPr>
        <w:t>ni</w:t>
      </w:r>
      <w:r w:rsidRPr="00372DE0">
        <w:rPr>
          <w:rFonts w:ascii="Myriad Pro" w:hAnsi="Myriad Pro" w:cs="Times New Roman"/>
          <w:sz w:val="20"/>
          <w:szCs w:val="20"/>
          <w:lang w:val="pl-PL"/>
        </w:rPr>
        <w:t xml:space="preserve">mum: 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rozliczenia pieniężne, rozliczenia niepieniężne, formuły handlowe – </w:t>
      </w:r>
      <w:proofErr w:type="spellStart"/>
      <w:r>
        <w:rPr>
          <w:rFonts w:ascii="Myriad Pro" w:hAnsi="Myriad Pro" w:cs="Times New Roman"/>
          <w:sz w:val="20"/>
          <w:szCs w:val="20"/>
          <w:lang w:val="pl-PL"/>
        </w:rPr>
        <w:t>incoterms</w:t>
      </w:r>
      <w:proofErr w:type="spellEnd"/>
      <w:r>
        <w:rPr>
          <w:rFonts w:ascii="Myriad Pro" w:hAnsi="Myriad Pro" w:cs="Times New Roman"/>
          <w:sz w:val="20"/>
          <w:szCs w:val="20"/>
          <w:lang w:val="pl-PL"/>
        </w:rPr>
        <w:t>, podatki w handlu zagranicznym;</w:t>
      </w:r>
    </w:p>
    <w:p w:rsidR="008A1736" w:rsidRDefault="00DE21DF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>
        <w:rPr>
          <w:rFonts w:ascii="Myriad Pro" w:hAnsi="Myriad Pro" w:cs="Times New Roman"/>
          <w:b/>
          <w:i/>
          <w:sz w:val="20"/>
          <w:szCs w:val="20"/>
          <w:lang w:val="pl-PL"/>
        </w:rPr>
        <w:t>j</w:t>
      </w:r>
      <w:r w:rsidR="008A1736">
        <w:rPr>
          <w:rFonts w:ascii="Myriad Pro" w:hAnsi="Myriad Pro" w:cs="Times New Roman"/>
          <w:b/>
          <w:i/>
          <w:sz w:val="20"/>
          <w:szCs w:val="20"/>
          <w:lang w:val="pl-PL"/>
        </w:rPr>
        <w:t>ak</w:t>
      </w:r>
      <w:proofErr w:type="gramEnd"/>
      <w:r w:rsidR="008A1736"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</w:t>
      </w:r>
      <w:r>
        <w:rPr>
          <w:rFonts w:ascii="Myriad Pro" w:hAnsi="Myriad Pro" w:cs="Times New Roman"/>
          <w:b/>
          <w:i/>
          <w:sz w:val="20"/>
          <w:szCs w:val="20"/>
          <w:lang w:val="pl-PL"/>
        </w:rPr>
        <w:t>określić status</w:t>
      </w:r>
      <w:r w:rsidR="008A1736"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przedsiębiorstwa</w:t>
      </w:r>
      <w:r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MŚP </w:t>
      </w:r>
      <w:r w:rsidRPr="00DE21DF">
        <w:rPr>
          <w:rFonts w:ascii="Myriad Pro" w:hAnsi="Myriad Pro" w:cs="Times New Roman"/>
          <w:sz w:val="20"/>
          <w:szCs w:val="20"/>
          <w:lang w:val="pl-PL"/>
        </w:rPr>
        <w:t>– pułap zatrudnienia</w:t>
      </w:r>
      <w:r w:rsidR="009D1FE8">
        <w:rPr>
          <w:rFonts w:ascii="Myriad Pro" w:hAnsi="Myriad Pro" w:cs="Times New Roman"/>
          <w:sz w:val="20"/>
          <w:szCs w:val="20"/>
          <w:lang w:val="pl-PL"/>
        </w:rPr>
        <w:t xml:space="preserve"> (z uwzględnieniem podziału na </w:t>
      </w:r>
      <w:proofErr w:type="spellStart"/>
      <w:r w:rsidR="009D1FE8">
        <w:rPr>
          <w:rFonts w:ascii="Myriad Pro" w:hAnsi="Myriad Pro" w:cs="Times New Roman"/>
          <w:sz w:val="20"/>
          <w:szCs w:val="20"/>
          <w:lang w:val="pl-PL"/>
        </w:rPr>
        <w:t>etety</w:t>
      </w:r>
      <w:proofErr w:type="spellEnd"/>
      <w:r w:rsidR="009D1FE8">
        <w:rPr>
          <w:rFonts w:ascii="Myriad Pro" w:hAnsi="Myriad Pro" w:cs="Times New Roman"/>
          <w:sz w:val="20"/>
          <w:szCs w:val="20"/>
          <w:lang w:val="pl-PL"/>
        </w:rPr>
        <w:t>)</w:t>
      </w:r>
      <w:r w:rsidRPr="00DE21DF">
        <w:rPr>
          <w:rFonts w:ascii="Myriad Pro" w:hAnsi="Myriad Pro" w:cs="Times New Roman"/>
          <w:sz w:val="20"/>
          <w:szCs w:val="20"/>
          <w:lang w:val="pl-PL"/>
        </w:rPr>
        <w:t xml:space="preserve"> i pułapy finansowe;</w:t>
      </w:r>
    </w:p>
    <w:p w:rsidR="00DE55A2" w:rsidRDefault="0066453D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>
        <w:rPr>
          <w:rFonts w:ascii="Myriad Pro" w:hAnsi="Myriad Pro" w:cs="Times New Roman"/>
          <w:b/>
          <w:i/>
          <w:sz w:val="20"/>
          <w:szCs w:val="20"/>
          <w:lang w:val="pl-PL"/>
        </w:rPr>
        <w:t>narzędzia</w:t>
      </w:r>
      <w:proofErr w:type="gramEnd"/>
      <w:r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</w:t>
      </w:r>
      <w:r w:rsidR="00DE55A2">
        <w:rPr>
          <w:rFonts w:ascii="Myriad Pro" w:hAnsi="Myriad Pro" w:cs="Times New Roman"/>
          <w:b/>
          <w:i/>
          <w:sz w:val="20"/>
          <w:szCs w:val="20"/>
          <w:lang w:val="pl-PL"/>
        </w:rPr>
        <w:t>wsp</w:t>
      </w:r>
      <w:r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arcia eksportu </w:t>
      </w:r>
      <w:r>
        <w:rPr>
          <w:rFonts w:ascii="Myriad Pro" w:hAnsi="Myriad Pro" w:cs="Times New Roman"/>
          <w:sz w:val="20"/>
          <w:szCs w:val="20"/>
          <w:lang w:val="pl-PL"/>
        </w:rPr>
        <w:t>– materiał przygotowany na podstawie informacji przekazanych przez Zamawiającego;</w:t>
      </w:r>
    </w:p>
    <w:p w:rsidR="00372DE0" w:rsidRPr="00372DE0" w:rsidRDefault="00372DE0" w:rsidP="00343196">
      <w:pPr>
        <w:pStyle w:val="Akapitzlist"/>
        <w:numPr>
          <w:ilvl w:val="0"/>
          <w:numId w:val="17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>
        <w:rPr>
          <w:rFonts w:ascii="Myriad Pro" w:hAnsi="Myriad Pro" w:cs="Times New Roman"/>
          <w:b/>
          <w:i/>
          <w:sz w:val="20"/>
          <w:szCs w:val="20"/>
          <w:lang w:val="pl-PL"/>
        </w:rPr>
        <w:t>polecana</w:t>
      </w:r>
      <w:proofErr w:type="gramEnd"/>
      <w:r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literatura 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– propozycje wydawnictw o tematyce eksportowej</w:t>
      </w:r>
      <w:r>
        <w:rPr>
          <w:rFonts w:ascii="Myriad Pro" w:hAnsi="Myriad Pro" w:cs="Times New Roman"/>
          <w:b/>
          <w:i/>
          <w:sz w:val="20"/>
          <w:szCs w:val="20"/>
          <w:lang w:val="pl-PL"/>
        </w:rPr>
        <w:t xml:space="preserve"> </w:t>
      </w:r>
      <w:r w:rsidRPr="00372DE0">
        <w:rPr>
          <w:rFonts w:ascii="Myriad Pro" w:hAnsi="Myriad Pro" w:cs="Times New Roman"/>
          <w:sz w:val="20"/>
          <w:szCs w:val="20"/>
          <w:lang w:val="pl-PL"/>
        </w:rPr>
        <w:t>(minimum 10 pozycji, nie starsze niż rok wydania 2010)</w:t>
      </w:r>
      <w:r>
        <w:rPr>
          <w:rFonts w:ascii="Myriad Pro" w:hAnsi="Myriad Pro" w:cs="Times New Roman"/>
          <w:sz w:val="20"/>
          <w:szCs w:val="20"/>
          <w:lang w:val="pl-PL"/>
        </w:rPr>
        <w:t>.</w:t>
      </w:r>
    </w:p>
    <w:p w:rsidR="003A6546" w:rsidRPr="00372DE0" w:rsidRDefault="003A6546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highlight w:val="yellow"/>
          <w:lang w:val="pl-PL"/>
        </w:rPr>
      </w:pPr>
    </w:p>
    <w:p w:rsidR="00857923" w:rsidRPr="00857923" w:rsidRDefault="0047162D" w:rsidP="00857923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highlight w:val="yellow"/>
          <w:lang w:val="pl-PL"/>
        </w:rPr>
      </w:pPr>
      <w:r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Publikacja nie </w:t>
      </w:r>
      <w:r w:rsidR="0096378F" w:rsidRPr="00857923">
        <w:rPr>
          <w:rFonts w:ascii="Myriad Pro" w:hAnsi="Myriad Pro" w:cs="Times New Roman"/>
          <w:b/>
          <w:sz w:val="20"/>
          <w:szCs w:val="20"/>
          <w:lang w:val="pl-PL"/>
        </w:rPr>
        <w:t>może</w:t>
      </w:r>
      <w:r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 posia</w:t>
      </w:r>
      <w:r w:rsidR="00857923" w:rsidRPr="00857923">
        <w:rPr>
          <w:rFonts w:ascii="Myriad Pro" w:hAnsi="Myriad Pro" w:cs="Times New Roman"/>
          <w:b/>
          <w:sz w:val="20"/>
          <w:szCs w:val="20"/>
          <w:lang w:val="pl-PL"/>
        </w:rPr>
        <w:t>dać charakteru pozycji naukowej, zalecana jest forma przewodnika.</w:t>
      </w:r>
      <w:r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 Teksty powinny być napisane przystępnym</w:t>
      </w:r>
      <w:r w:rsidR="0096378F"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 i zrozumiałym</w:t>
      </w:r>
      <w:r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 językiem. </w:t>
      </w:r>
      <w:r w:rsidR="00BD31DF"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 Przedstawione informacje powinny mieć formę opisu ścieżki strategii eksportowej, na co przedsiębiorca powinien zwrócić uwagę przy jej tworzeniu, co jest </w:t>
      </w:r>
      <w:proofErr w:type="gramStart"/>
      <w:r w:rsidR="00BD31DF" w:rsidRPr="00857923">
        <w:rPr>
          <w:rFonts w:ascii="Myriad Pro" w:hAnsi="Myriad Pro" w:cs="Times New Roman"/>
          <w:b/>
          <w:sz w:val="20"/>
          <w:szCs w:val="20"/>
          <w:lang w:val="pl-PL"/>
        </w:rPr>
        <w:t>ważne aby</w:t>
      </w:r>
      <w:proofErr w:type="gramEnd"/>
      <w:r w:rsidR="00BD31DF"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 przygotować się dobrze do internacjonalizacji.</w:t>
      </w:r>
      <w:r w:rsidR="00857923"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 </w:t>
      </w:r>
      <w:r w:rsidR="00857923" w:rsidRPr="00857923">
        <w:rPr>
          <w:rFonts w:ascii="Myriad Pro" w:hAnsi="Myriad Pro" w:cs="Times New Roman"/>
          <w:b/>
          <w:sz w:val="20"/>
          <w:szCs w:val="20"/>
          <w:lang w:val="pl-PL"/>
        </w:rPr>
        <w:t>Teksty powinny być opatrzone infografikami. Grafika broszury powinna zachęcić potencjalnego odbiorcę do zapoznania się z jej treścią.</w:t>
      </w:r>
      <w:r w:rsidR="00857923" w:rsidRPr="00857923">
        <w:rPr>
          <w:rFonts w:ascii="Myriad Pro" w:hAnsi="Myriad Pro" w:cs="Times New Roman"/>
          <w:b/>
          <w:sz w:val="20"/>
          <w:szCs w:val="20"/>
          <w:lang w:val="pl-PL"/>
        </w:rPr>
        <w:t xml:space="preserve"> </w:t>
      </w:r>
    </w:p>
    <w:p w:rsidR="00D32B4D" w:rsidRPr="0096378F" w:rsidRDefault="00D32B4D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highlight w:val="yellow"/>
          <w:u w:val="single"/>
          <w:lang w:val="pl-PL"/>
        </w:rPr>
      </w:pPr>
    </w:p>
    <w:p w:rsidR="00D32B4D" w:rsidRPr="005F487A" w:rsidRDefault="00D32B4D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</w:p>
    <w:p w:rsidR="00FD2878" w:rsidRDefault="005F487A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5F487A">
        <w:rPr>
          <w:rFonts w:ascii="Myriad Pro" w:hAnsi="Myriad Pro" w:cs="Times New Roman"/>
          <w:sz w:val="20"/>
          <w:szCs w:val="20"/>
          <w:lang w:val="pl-PL"/>
        </w:rPr>
        <w:t xml:space="preserve">W przypadku opracowania graficznego Wykonawca </w:t>
      </w:r>
      <w:r w:rsidR="00DE21DF">
        <w:rPr>
          <w:rFonts w:ascii="Myriad Pro" w:hAnsi="Myriad Pro" w:cs="Times New Roman"/>
          <w:sz w:val="20"/>
          <w:szCs w:val="20"/>
          <w:lang w:val="pl-PL"/>
        </w:rPr>
        <w:t xml:space="preserve">jest </w:t>
      </w:r>
      <w:r w:rsidRPr="005F487A">
        <w:rPr>
          <w:rFonts w:ascii="Myriad Pro" w:hAnsi="Myriad Pro" w:cs="Times New Roman"/>
          <w:sz w:val="20"/>
          <w:szCs w:val="20"/>
          <w:lang w:val="pl-PL"/>
        </w:rPr>
        <w:t xml:space="preserve">zobowiązany do 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stosowania w publikacji wytycznych </w:t>
      </w:r>
      <w:r w:rsidR="009E0FC8" w:rsidRPr="005F487A">
        <w:rPr>
          <w:rFonts w:ascii="Myriad Pro" w:hAnsi="Myriad Pro" w:cs="Times New Roman"/>
          <w:sz w:val="20"/>
          <w:szCs w:val="20"/>
          <w:lang w:val="pl-PL"/>
        </w:rPr>
        <w:t>System</w:t>
      </w:r>
      <w:r>
        <w:rPr>
          <w:rFonts w:ascii="Myriad Pro" w:hAnsi="Myriad Pro" w:cs="Times New Roman"/>
          <w:sz w:val="20"/>
          <w:szCs w:val="20"/>
          <w:lang w:val="pl-PL"/>
        </w:rPr>
        <w:t>u</w:t>
      </w:r>
      <w:r w:rsidR="009E0FC8" w:rsidRPr="005F487A">
        <w:rPr>
          <w:rFonts w:ascii="Myriad Pro" w:hAnsi="Myriad Pro" w:cs="Times New Roman"/>
          <w:sz w:val="20"/>
          <w:szCs w:val="20"/>
          <w:lang w:val="pl-PL"/>
        </w:rPr>
        <w:t xml:space="preserve"> Identyfikacj</w:t>
      </w:r>
      <w:r>
        <w:rPr>
          <w:rFonts w:ascii="Myriad Pro" w:hAnsi="Myriad Pro" w:cs="Times New Roman"/>
          <w:sz w:val="20"/>
          <w:szCs w:val="20"/>
          <w:lang w:val="pl-PL"/>
        </w:rPr>
        <w:t>i Wizualnej Pomorza Zachodniego (załącznik do niniejszego Zapytania ofertowego).</w:t>
      </w:r>
    </w:p>
    <w:p w:rsidR="003A6546" w:rsidRPr="00DE21DF" w:rsidRDefault="003A6546" w:rsidP="003A6546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u w:val="single"/>
          <w:lang w:val="pl-PL"/>
        </w:rPr>
      </w:pPr>
    </w:p>
    <w:p w:rsidR="003A6546" w:rsidRDefault="003A6546" w:rsidP="003A6546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DE21DF">
        <w:rPr>
          <w:rFonts w:ascii="Myriad Pro" w:hAnsi="Myriad Pro" w:cs="Times New Roman"/>
          <w:sz w:val="20"/>
          <w:szCs w:val="20"/>
          <w:u w:val="single"/>
          <w:lang w:val="pl-PL"/>
        </w:rPr>
        <w:t>Wykonawca jest zobowiązany do opracowania lub pozyskania najbardziej aktualnych danych i informacji we własnym zakresie.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 Zamawiający może udzielać wskazówek w zakresie merytorycznym w trakcie opracowywania publikacji przez Wykonawcę.</w:t>
      </w:r>
    </w:p>
    <w:p w:rsidR="003A6546" w:rsidRDefault="003A6546" w:rsidP="003A6546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</w:p>
    <w:p w:rsidR="003A6546" w:rsidRDefault="003A6546" w:rsidP="003A6546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t xml:space="preserve">Autorskie prawa majątkowe wraz z prawami zależnymi do publikacji oraz wszystkich tekstów, zdjęć i </w:t>
      </w:r>
      <w:r w:rsidRPr="003A6546">
        <w:rPr>
          <w:rFonts w:ascii="Myriad Pro" w:hAnsi="Myriad Pro" w:cs="Times New Roman"/>
          <w:sz w:val="20"/>
          <w:szCs w:val="20"/>
          <w:lang w:val="pl-PL"/>
        </w:rPr>
        <w:t xml:space="preserve">elementów graficznych zamieszczonych w publikacji przechodzą </w:t>
      </w:r>
      <w:r w:rsidRPr="00DE21DF">
        <w:rPr>
          <w:rFonts w:ascii="Myriad Pro" w:hAnsi="Myriad Pro" w:cs="Times New Roman"/>
          <w:sz w:val="20"/>
          <w:szCs w:val="20"/>
          <w:u w:val="single"/>
          <w:lang w:val="pl-PL"/>
        </w:rPr>
        <w:t>na Zamawiającego.</w:t>
      </w:r>
      <w:r w:rsidRPr="003A6546">
        <w:rPr>
          <w:rFonts w:ascii="Myriad Pro" w:hAnsi="Myriad Pro" w:cs="Times New Roman"/>
          <w:sz w:val="20"/>
          <w:szCs w:val="20"/>
          <w:lang w:val="pl-PL"/>
        </w:rPr>
        <w:t xml:space="preserve"> </w:t>
      </w:r>
    </w:p>
    <w:p w:rsidR="003A6546" w:rsidRDefault="003A6546" w:rsidP="003A6546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</w:p>
    <w:p w:rsidR="003A6546" w:rsidRDefault="003A6546" w:rsidP="003A6546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t>Przy realizacji zamówienia Wykonawca będzie na bieżąco współpracował z Zama</w:t>
      </w:r>
      <w:r w:rsidR="0047162D">
        <w:rPr>
          <w:rFonts w:ascii="Myriad Pro" w:hAnsi="Myriad Pro" w:cs="Times New Roman"/>
          <w:sz w:val="20"/>
          <w:szCs w:val="20"/>
          <w:lang w:val="pl-PL"/>
        </w:rPr>
        <w:t xml:space="preserve">wiającym (kontakty bezpośrednie, </w:t>
      </w:r>
      <w:r>
        <w:rPr>
          <w:rFonts w:ascii="Myriad Pro" w:hAnsi="Myriad Pro" w:cs="Times New Roman"/>
          <w:sz w:val="20"/>
          <w:szCs w:val="20"/>
          <w:lang w:val="pl-PL"/>
        </w:rPr>
        <w:t>telefoniczne, mailowe). Robocze wersje publikacji będą przekazywane za pośrednictwem poczty elektronicznej.</w:t>
      </w:r>
      <w:r w:rsidR="0047162D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>
        <w:rPr>
          <w:rFonts w:ascii="Myriad Pro" w:hAnsi="Myriad Pro" w:cs="Times New Roman"/>
          <w:sz w:val="20"/>
          <w:szCs w:val="20"/>
          <w:lang w:val="pl-PL"/>
        </w:rPr>
        <w:t>Przygotowaną publikację Wykonawca jest zobowiązany przekazać Zamawiającemu na nośniku danych w formatach:</w:t>
      </w:r>
    </w:p>
    <w:p w:rsidR="003A6546" w:rsidRDefault="003A6546" w:rsidP="003A6546">
      <w:pPr>
        <w:pStyle w:val="Akapitzlist"/>
        <w:numPr>
          <w:ilvl w:val="0"/>
          <w:numId w:val="16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t>.</w:t>
      </w:r>
      <w:proofErr w:type="spellStart"/>
      <w:proofErr w:type="gramStart"/>
      <w:r>
        <w:rPr>
          <w:rFonts w:ascii="Myriad Pro" w:hAnsi="Myriad Pro" w:cs="Times New Roman"/>
          <w:sz w:val="20"/>
          <w:szCs w:val="20"/>
          <w:lang w:val="pl-PL"/>
        </w:rPr>
        <w:t>doc</w:t>
      </w:r>
      <w:proofErr w:type="spellEnd"/>
      <w:proofErr w:type="gramEnd"/>
      <w:r>
        <w:rPr>
          <w:rFonts w:ascii="Myriad Pro" w:hAnsi="Myriad Pro" w:cs="Times New Roman"/>
          <w:sz w:val="20"/>
          <w:szCs w:val="20"/>
          <w:lang w:val="pl-PL"/>
        </w:rPr>
        <w:t xml:space="preserve"> (opracowany tekst),</w:t>
      </w:r>
    </w:p>
    <w:p w:rsidR="003A6546" w:rsidRDefault="003A6546" w:rsidP="003A6546">
      <w:pPr>
        <w:pStyle w:val="Akapitzlist"/>
        <w:numPr>
          <w:ilvl w:val="0"/>
          <w:numId w:val="16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t>.</w:t>
      </w:r>
      <w:proofErr w:type="gramStart"/>
      <w:r>
        <w:rPr>
          <w:rFonts w:ascii="Myriad Pro" w:hAnsi="Myriad Pro" w:cs="Times New Roman"/>
          <w:sz w:val="20"/>
          <w:szCs w:val="20"/>
          <w:lang w:val="pl-PL"/>
        </w:rPr>
        <w:t>pdf</w:t>
      </w:r>
      <w:proofErr w:type="gramEnd"/>
      <w:r>
        <w:rPr>
          <w:rFonts w:ascii="Myriad Pro" w:hAnsi="Myriad Pro" w:cs="Times New Roman"/>
          <w:sz w:val="20"/>
          <w:szCs w:val="20"/>
          <w:lang w:val="pl-PL"/>
        </w:rPr>
        <w:t xml:space="preserve"> (wersja pełna edytowalna i do </w:t>
      </w:r>
      <w:proofErr w:type="spellStart"/>
      <w:r>
        <w:rPr>
          <w:rFonts w:ascii="Myriad Pro" w:hAnsi="Myriad Pro" w:cs="Times New Roman"/>
          <w:sz w:val="20"/>
          <w:szCs w:val="20"/>
          <w:lang w:val="pl-PL"/>
        </w:rPr>
        <w:t>internertu</w:t>
      </w:r>
      <w:proofErr w:type="spellEnd"/>
      <w:r>
        <w:rPr>
          <w:rFonts w:ascii="Myriad Pro" w:hAnsi="Myriad Pro" w:cs="Times New Roman"/>
          <w:sz w:val="20"/>
          <w:szCs w:val="20"/>
          <w:lang w:val="pl-PL"/>
        </w:rPr>
        <w:t>).</w:t>
      </w:r>
    </w:p>
    <w:p w:rsidR="003A6546" w:rsidRPr="003A6546" w:rsidRDefault="003A6546" w:rsidP="003A6546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</w:p>
    <w:p w:rsidR="009E0FC8" w:rsidRPr="0047162D" w:rsidRDefault="003A6546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u w:val="single"/>
          <w:lang w:val="pl-PL"/>
        </w:rPr>
      </w:pPr>
      <w:r w:rsidRPr="0047162D">
        <w:rPr>
          <w:rFonts w:ascii="Myriad Pro" w:hAnsi="Myriad Pro" w:cs="Times New Roman"/>
          <w:sz w:val="20"/>
          <w:szCs w:val="20"/>
          <w:u w:val="single"/>
          <w:lang w:val="pl-PL"/>
        </w:rPr>
        <w:t xml:space="preserve">Uwaga – </w:t>
      </w:r>
      <w:r w:rsidR="0047162D" w:rsidRPr="0047162D">
        <w:rPr>
          <w:rFonts w:ascii="Myriad Pro" w:hAnsi="Myriad Pro" w:cs="Times New Roman"/>
          <w:sz w:val="20"/>
          <w:szCs w:val="20"/>
          <w:u w:val="single"/>
          <w:lang w:val="pl-PL"/>
        </w:rPr>
        <w:t>Publikacja jedynie w wersji elektronicznej. P</w:t>
      </w:r>
      <w:r w:rsidRPr="0047162D">
        <w:rPr>
          <w:rFonts w:ascii="Myriad Pro" w:hAnsi="Myriad Pro" w:cs="Times New Roman"/>
          <w:sz w:val="20"/>
          <w:szCs w:val="20"/>
          <w:u w:val="single"/>
          <w:lang w:val="pl-PL"/>
        </w:rPr>
        <w:t>rzedmiot zamówienia nie obejmuje druku publikacji.</w:t>
      </w:r>
    </w:p>
    <w:p w:rsidR="003A6546" w:rsidRPr="00773C88" w:rsidRDefault="003A6546" w:rsidP="004A5280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Termin realizacji zamówienia:</w:t>
      </w:r>
    </w:p>
    <w:p w:rsidR="004A5280" w:rsidRPr="00773C88" w:rsidRDefault="00FD2878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Termin realizacji – </w:t>
      </w:r>
      <w:r w:rsidR="00CD3218">
        <w:rPr>
          <w:rFonts w:ascii="Myriad Pro" w:hAnsi="Myriad Pro" w:cs="Times New Roman"/>
          <w:sz w:val="20"/>
          <w:szCs w:val="20"/>
          <w:lang w:val="pl-PL"/>
        </w:rPr>
        <w:t>3</w:t>
      </w:r>
      <w:r w:rsidR="009D1FE8">
        <w:rPr>
          <w:rFonts w:ascii="Myriad Pro" w:hAnsi="Myriad Pro" w:cs="Times New Roman"/>
          <w:sz w:val="20"/>
          <w:szCs w:val="20"/>
          <w:lang w:val="pl-PL"/>
        </w:rPr>
        <w:t xml:space="preserve">0 listopad 2021 r. </w:t>
      </w:r>
    </w:p>
    <w:p w:rsidR="00FD2878" w:rsidRPr="00773C88" w:rsidRDefault="00FD2878" w:rsidP="004A5280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Kryterium dopuszczające:</w:t>
      </w:r>
    </w:p>
    <w:p w:rsidR="00857923" w:rsidRPr="00857923" w:rsidRDefault="004A5280" w:rsidP="00857923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lastRenderedPageBreak/>
        <w:t xml:space="preserve">Wykonawca powinien wykazać, że w ciągu ostatnich 3 lat przez upływem terminu składania ofert, a jeżeli czas prowadzenia działalności jest krótszy – w tym okresie, należycie </w:t>
      </w:r>
      <w:proofErr w:type="gramStart"/>
      <w:r w:rsidRPr="00773C88">
        <w:rPr>
          <w:rFonts w:ascii="Myriad Pro" w:hAnsi="Myriad Pro" w:cs="Times New Roman"/>
          <w:sz w:val="20"/>
          <w:szCs w:val="20"/>
          <w:lang w:val="pl-PL"/>
        </w:rPr>
        <w:t>wykonał co</w:t>
      </w:r>
      <w:proofErr w:type="gramEnd"/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najmniej 2 publikac</w:t>
      </w:r>
      <w:r w:rsidR="00EC56C7">
        <w:rPr>
          <w:rFonts w:ascii="Myriad Pro" w:hAnsi="Myriad Pro" w:cs="Times New Roman"/>
          <w:sz w:val="20"/>
          <w:szCs w:val="20"/>
          <w:lang w:val="pl-PL"/>
        </w:rPr>
        <w:t xml:space="preserve">je, sprawozdania, raporty itp. </w:t>
      </w:r>
      <w:r w:rsidRPr="00773C88">
        <w:rPr>
          <w:rFonts w:ascii="Myriad Pro" w:hAnsi="Myriad Pro" w:cs="Times New Roman"/>
          <w:sz w:val="20"/>
          <w:szCs w:val="20"/>
          <w:lang w:val="pl-PL"/>
        </w:rPr>
        <w:t>o podobn</w:t>
      </w:r>
      <w:r w:rsidR="00EC56C7">
        <w:rPr>
          <w:rFonts w:ascii="Myriad Pro" w:hAnsi="Myriad Pro" w:cs="Times New Roman"/>
          <w:sz w:val="20"/>
          <w:szCs w:val="20"/>
          <w:lang w:val="pl-PL"/>
        </w:rPr>
        <w:t>ej tematyce</w:t>
      </w:r>
      <w:r w:rsidRPr="00773C88">
        <w:rPr>
          <w:rFonts w:ascii="Myriad Pro" w:hAnsi="Myriad Pro" w:cs="Times New Roman"/>
          <w:sz w:val="20"/>
          <w:szCs w:val="20"/>
          <w:lang w:val="pl-PL"/>
        </w:rPr>
        <w:t>, tj. dotyczące tematyki eksportowej / biznesowej. Na potwierdzenie powyższego Wykonawca złoży wraz z ofertą wykaz zrealizowanych publikacji, sprawozdań, raportów itp. wraz z kopiami protokołów odbioru, referencji lub innych dokumentów poświadczających prawidłową realizację danego zamówienia.</w:t>
      </w:r>
      <w:r w:rsidR="00857923">
        <w:rPr>
          <w:rFonts w:ascii="Myriad Pro" w:hAnsi="Myriad Pro" w:cs="Times New Roman"/>
          <w:sz w:val="20"/>
          <w:szCs w:val="20"/>
          <w:lang w:val="pl-PL"/>
        </w:rPr>
        <w:t xml:space="preserve"> Ponad to, wykonawca przedłoży </w:t>
      </w:r>
      <w:r w:rsidR="00857923" w:rsidRPr="00857923">
        <w:rPr>
          <w:rFonts w:ascii="Myriad Pro" w:hAnsi="Myriad Pro" w:cs="Times New Roman"/>
          <w:sz w:val="20"/>
          <w:szCs w:val="20"/>
          <w:lang w:val="pl-PL"/>
        </w:rPr>
        <w:t>projekt graficzny publikacji zawierający okładkę oraz 2 przykładowe strony (wyłączając spis treści) prezentujące próbkę tekstu i do wyboru: grafikę, zdjęcie, tabelę, wykres.</w:t>
      </w:r>
    </w:p>
    <w:p w:rsidR="002A4F73" w:rsidRPr="002A4F73" w:rsidRDefault="002A4F73" w:rsidP="002A4F73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2A4F73">
        <w:rPr>
          <w:rFonts w:ascii="Myriad Pro" w:hAnsi="Myriad Pro" w:cs="Times New Roman"/>
          <w:sz w:val="20"/>
          <w:szCs w:val="20"/>
          <w:lang w:val="pl-PL"/>
        </w:rPr>
        <w:t xml:space="preserve">Wykonawca wykaże, że ma w swoim zespole grafika, który </w:t>
      </w:r>
      <w:proofErr w:type="gramStart"/>
      <w:r w:rsidRPr="002A4F73">
        <w:rPr>
          <w:rFonts w:ascii="Myriad Pro" w:hAnsi="Myriad Pro" w:cs="Times New Roman"/>
          <w:sz w:val="20"/>
          <w:szCs w:val="20"/>
          <w:lang w:val="pl-PL"/>
        </w:rPr>
        <w:t>posiada co</w:t>
      </w:r>
      <w:proofErr w:type="gramEnd"/>
      <w:r w:rsidRPr="002A4F73">
        <w:rPr>
          <w:rFonts w:ascii="Myriad Pro" w:hAnsi="Myriad Pro" w:cs="Times New Roman"/>
          <w:sz w:val="20"/>
          <w:szCs w:val="20"/>
          <w:lang w:val="pl-PL"/>
        </w:rPr>
        <w:t xml:space="preserve"> najmniej 5 letnie doświadczenie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 w pracy grafika</w:t>
      </w:r>
      <w:r w:rsidRPr="002A4F73">
        <w:rPr>
          <w:rFonts w:ascii="Myriad Pro" w:hAnsi="Myriad Pro" w:cs="Times New Roman"/>
          <w:sz w:val="20"/>
          <w:szCs w:val="20"/>
          <w:lang w:val="pl-PL"/>
        </w:rPr>
        <w:t>.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Pr="00773C88">
        <w:rPr>
          <w:rFonts w:ascii="Myriad Pro" w:hAnsi="Myriad Pro" w:cs="Times New Roman"/>
          <w:sz w:val="20"/>
          <w:szCs w:val="20"/>
          <w:lang w:val="pl-PL"/>
        </w:rPr>
        <w:t>Na potwierdzenie powyższego Wykonawca złoży wraz z ofertą</w:t>
      </w:r>
      <w:r>
        <w:rPr>
          <w:rFonts w:ascii="Myriad Pro" w:hAnsi="Myriad Pro" w:cs="Times New Roman"/>
          <w:sz w:val="20"/>
          <w:szCs w:val="20"/>
          <w:lang w:val="pl-PL"/>
        </w:rPr>
        <w:t xml:space="preserve"> CV </w:t>
      </w:r>
      <w:proofErr w:type="gramStart"/>
      <w:r>
        <w:rPr>
          <w:rFonts w:ascii="Myriad Pro" w:hAnsi="Myriad Pro" w:cs="Times New Roman"/>
          <w:sz w:val="20"/>
          <w:szCs w:val="20"/>
          <w:lang w:val="pl-PL"/>
        </w:rPr>
        <w:t>grafika z którego</w:t>
      </w:r>
      <w:proofErr w:type="gramEnd"/>
      <w:r>
        <w:rPr>
          <w:rFonts w:ascii="Myriad Pro" w:hAnsi="Myriad Pro" w:cs="Times New Roman"/>
          <w:sz w:val="20"/>
          <w:szCs w:val="20"/>
          <w:lang w:val="pl-PL"/>
        </w:rPr>
        <w:t xml:space="preserve"> będzie wynikał wymagany minimalny staż pracy. </w:t>
      </w:r>
    </w:p>
    <w:p w:rsidR="002A4F73" w:rsidRDefault="002A4F73" w:rsidP="002A4F73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2A4F73" w:rsidRDefault="002A4F73" w:rsidP="002A4F73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1228C2" w:rsidRPr="00773C88" w:rsidRDefault="001228C2" w:rsidP="002A4F73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Inne istotne informacje:</w:t>
      </w:r>
    </w:p>
    <w:p w:rsidR="00FD2878" w:rsidRPr="00773C88" w:rsidRDefault="00FD2878" w:rsidP="00FD2878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>Zamawiający zastrzega sobie możliwość zmiany (wydłużenia) terminu realizacji zamówienia.</w:t>
      </w:r>
    </w:p>
    <w:p w:rsidR="00FD2878" w:rsidRPr="00773C88" w:rsidRDefault="00FD2878" w:rsidP="00FD2878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>W ramach podpisanej z Wykonawcą Umowy Zamawiający uwzględni zapisy o możliwości naliczenia kar umownych oraz odstąpienia od Umowy, w tym:</w:t>
      </w:r>
    </w:p>
    <w:p w:rsidR="00FD2878" w:rsidRPr="00773C88" w:rsidRDefault="00FD2878" w:rsidP="00FD2878">
      <w:pPr>
        <w:pStyle w:val="Akapitzlist"/>
        <w:numPr>
          <w:ilvl w:val="0"/>
          <w:numId w:val="4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773C88">
        <w:rPr>
          <w:rFonts w:ascii="Myriad Pro" w:hAnsi="Myriad Pro" w:cs="Times New Roman"/>
          <w:sz w:val="20"/>
          <w:szCs w:val="20"/>
          <w:lang w:val="pl-PL"/>
        </w:rPr>
        <w:t>w</w:t>
      </w:r>
      <w:proofErr w:type="gramEnd"/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razie niewykonania Przedmiotu Umowy lub jakiejkolwiek jego części, Zamawiający może żądać od Wykonawcy zapłaty kary umownej w wysokości 20% kwoty wynagrodzenia brutto określonego w ofercie Wykonawcy;</w:t>
      </w:r>
    </w:p>
    <w:p w:rsidR="00FD2878" w:rsidRPr="00773C88" w:rsidRDefault="00FD2878" w:rsidP="00FD2878">
      <w:pPr>
        <w:pStyle w:val="Akapitzlist"/>
        <w:numPr>
          <w:ilvl w:val="0"/>
          <w:numId w:val="4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773C88">
        <w:rPr>
          <w:rFonts w:ascii="Myriad Pro" w:hAnsi="Myriad Pro" w:cs="Times New Roman"/>
          <w:sz w:val="20"/>
          <w:szCs w:val="20"/>
          <w:lang w:val="pl-PL"/>
        </w:rPr>
        <w:t>w</w:t>
      </w:r>
      <w:proofErr w:type="gramEnd"/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przypadku nienależytego wykonania Przedmiotu Umowy, Zamawiający może żądać od Wykonawcy zapłaty kary umownej w wysokości 10% kwoty wynagrodzenia brutto określonego w ofercie Wykonawcy, za każde naruszenie;</w:t>
      </w:r>
    </w:p>
    <w:p w:rsidR="00FD2878" w:rsidRPr="00773C88" w:rsidRDefault="00FD2878" w:rsidP="00FD2878">
      <w:pPr>
        <w:pStyle w:val="Akapitzlist"/>
        <w:numPr>
          <w:ilvl w:val="0"/>
          <w:numId w:val="4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773C88">
        <w:rPr>
          <w:rFonts w:ascii="Myriad Pro" w:hAnsi="Myriad Pro" w:cs="Times New Roman"/>
          <w:sz w:val="20"/>
          <w:szCs w:val="20"/>
          <w:lang w:val="pl-PL"/>
        </w:rPr>
        <w:t>w</w:t>
      </w:r>
      <w:proofErr w:type="gramEnd"/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przypadku odstąpienia przez Zamawiającego od Umowy (z winy Wykonawcy), ma on prawo naliczenia Wykonawcy kary umownej w wysokości 20%</w:t>
      </w:r>
      <w:r w:rsidR="00EC02CA" w:rsidRPr="00773C88">
        <w:rPr>
          <w:rFonts w:ascii="Myriad Pro" w:hAnsi="Myriad Pro" w:cs="Times New Roman"/>
          <w:sz w:val="20"/>
          <w:szCs w:val="20"/>
          <w:lang w:val="pl-PL"/>
        </w:rPr>
        <w:t xml:space="preserve"> kwoty wynagrodzenia brutto określonego w ofercie Wykonawcy.</w:t>
      </w:r>
    </w:p>
    <w:p w:rsidR="00EC02CA" w:rsidRPr="00773C88" w:rsidRDefault="00EC02CA" w:rsidP="00EC02CA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Należne Wykonawcy wynagrodzenie płatne będzie po wykonaniu Przedmiotu Umowy, na postawie faktury VAT i podpisanego przez Strony protokołu odbioru stwierdzającego należyte </w:t>
      </w:r>
      <w:proofErr w:type="gramStart"/>
      <w:r w:rsidRPr="00773C88">
        <w:rPr>
          <w:rFonts w:ascii="Myriad Pro" w:hAnsi="Myriad Pro" w:cs="Times New Roman"/>
          <w:sz w:val="20"/>
          <w:szCs w:val="20"/>
          <w:lang w:val="pl-PL"/>
        </w:rPr>
        <w:t>wykonanie  w</w:t>
      </w:r>
      <w:proofErr w:type="gramEnd"/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terminie 14 dni kalendarzowych od dnia dostarczenia </w:t>
      </w:r>
      <w:r w:rsidR="00DE21DF">
        <w:rPr>
          <w:rFonts w:ascii="Myriad Pro" w:hAnsi="Myriad Pro" w:cs="Times New Roman"/>
          <w:sz w:val="20"/>
          <w:szCs w:val="20"/>
          <w:lang w:val="pl-PL"/>
        </w:rPr>
        <w:t xml:space="preserve">do siedziby Zamawiającego </w:t>
      </w:r>
      <w:r w:rsidRPr="00773C88">
        <w:rPr>
          <w:rFonts w:ascii="Myriad Pro" w:hAnsi="Myriad Pro" w:cs="Times New Roman"/>
          <w:sz w:val="20"/>
          <w:szCs w:val="20"/>
          <w:lang w:val="pl-PL"/>
        </w:rPr>
        <w:t>prawidłowo wystawionej faktury VAT, przelewem na rachunek bankowy wskazany na fakturze. Za dzień zapłaty uważa się dzień wydania dyspozycji przelewu z rachunku bankowego Zamawiającego.</w:t>
      </w:r>
    </w:p>
    <w:p w:rsidR="004A5280" w:rsidRPr="00773C88" w:rsidRDefault="004A5280" w:rsidP="004A5280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Zawartość oferty:</w:t>
      </w:r>
    </w:p>
    <w:p w:rsidR="00EC1B0B" w:rsidRPr="00773C88" w:rsidRDefault="00EC1B0B" w:rsidP="00836060">
      <w:pPr>
        <w:pStyle w:val="Akapitzlist"/>
        <w:numPr>
          <w:ilvl w:val="0"/>
          <w:numId w:val="6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773C88">
        <w:rPr>
          <w:rFonts w:ascii="Myriad Pro" w:hAnsi="Myriad Pro" w:cs="Times New Roman"/>
          <w:sz w:val="20"/>
          <w:szCs w:val="20"/>
          <w:lang w:val="pl-PL"/>
        </w:rPr>
        <w:t>uzupełniony</w:t>
      </w:r>
      <w:proofErr w:type="gramEnd"/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Formularz ofertowy, w tym wykaz zrealizowanych prac (załącznik nr 1);</w:t>
      </w:r>
    </w:p>
    <w:p w:rsidR="00EC1B0B" w:rsidRPr="00773C88" w:rsidRDefault="00EC1B0B" w:rsidP="00836060">
      <w:pPr>
        <w:pStyle w:val="Akapitzlist"/>
        <w:numPr>
          <w:ilvl w:val="0"/>
          <w:numId w:val="6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773C88">
        <w:rPr>
          <w:rFonts w:ascii="Myriad Pro" w:hAnsi="Myriad Pro" w:cs="Times New Roman"/>
          <w:sz w:val="20"/>
          <w:szCs w:val="20"/>
          <w:lang w:val="pl-PL"/>
        </w:rPr>
        <w:t>kopi</w:t>
      </w:r>
      <w:r w:rsidR="00DE21DF">
        <w:rPr>
          <w:rFonts w:ascii="Myriad Pro" w:hAnsi="Myriad Pro" w:cs="Times New Roman"/>
          <w:sz w:val="20"/>
          <w:szCs w:val="20"/>
          <w:lang w:val="pl-PL"/>
        </w:rPr>
        <w:t>e</w:t>
      </w:r>
      <w:proofErr w:type="gramEnd"/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protokołów odbioru, referencji lub innych dokumentów poświadczając</w:t>
      </w:r>
      <w:r w:rsidR="00DE21DF">
        <w:rPr>
          <w:rFonts w:ascii="Myriad Pro" w:hAnsi="Myriad Pro" w:cs="Times New Roman"/>
          <w:sz w:val="20"/>
          <w:szCs w:val="20"/>
          <w:lang w:val="pl-PL"/>
        </w:rPr>
        <w:t>e</w:t>
      </w:r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 prawidłową realizację prac wykazanych w Formularzu ofertowym;</w:t>
      </w:r>
    </w:p>
    <w:p w:rsidR="004A5280" w:rsidRDefault="00836060" w:rsidP="00E02400">
      <w:pPr>
        <w:pStyle w:val="Akapitzlist"/>
        <w:numPr>
          <w:ilvl w:val="0"/>
          <w:numId w:val="6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 w:rsidRPr="00AD7099">
        <w:rPr>
          <w:rFonts w:ascii="Myriad Pro" w:hAnsi="Myriad Pro" w:cs="Times New Roman"/>
          <w:sz w:val="20"/>
          <w:szCs w:val="20"/>
          <w:lang w:val="pl-PL"/>
        </w:rPr>
        <w:t>projekt</w:t>
      </w:r>
      <w:proofErr w:type="gramEnd"/>
      <w:r w:rsidRPr="00AD7099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="00EC1B0B" w:rsidRPr="00AD7099">
        <w:rPr>
          <w:rFonts w:ascii="Myriad Pro" w:hAnsi="Myriad Pro" w:cs="Times New Roman"/>
          <w:sz w:val="20"/>
          <w:szCs w:val="20"/>
          <w:lang w:val="pl-PL"/>
        </w:rPr>
        <w:t xml:space="preserve">graficzny </w:t>
      </w:r>
      <w:r w:rsidRPr="00AD7099">
        <w:rPr>
          <w:rFonts w:ascii="Myriad Pro" w:hAnsi="Myriad Pro" w:cs="Times New Roman"/>
          <w:sz w:val="20"/>
          <w:szCs w:val="20"/>
          <w:lang w:val="pl-PL"/>
        </w:rPr>
        <w:t xml:space="preserve">publikacji zawierający okładkę oraz </w:t>
      </w:r>
      <w:r w:rsidR="009E0FC8" w:rsidRPr="00AD7099">
        <w:rPr>
          <w:rFonts w:ascii="Myriad Pro" w:hAnsi="Myriad Pro" w:cs="Times New Roman"/>
          <w:sz w:val="20"/>
          <w:szCs w:val="20"/>
          <w:lang w:val="pl-PL"/>
        </w:rPr>
        <w:t>2</w:t>
      </w:r>
      <w:r w:rsidRPr="00AD7099">
        <w:rPr>
          <w:rFonts w:ascii="Myriad Pro" w:hAnsi="Myriad Pro" w:cs="Times New Roman"/>
          <w:sz w:val="20"/>
          <w:szCs w:val="20"/>
          <w:lang w:val="pl-PL"/>
        </w:rPr>
        <w:t xml:space="preserve"> przykładow</w:t>
      </w:r>
      <w:r w:rsidR="009E0FC8" w:rsidRPr="00AD7099">
        <w:rPr>
          <w:rFonts w:ascii="Myriad Pro" w:hAnsi="Myriad Pro" w:cs="Times New Roman"/>
          <w:sz w:val="20"/>
          <w:szCs w:val="20"/>
          <w:lang w:val="pl-PL"/>
        </w:rPr>
        <w:t>e strony</w:t>
      </w:r>
      <w:r w:rsidRPr="00AD7099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="00EC1B0B" w:rsidRPr="00AD7099">
        <w:rPr>
          <w:rFonts w:ascii="Myriad Pro" w:hAnsi="Myriad Pro" w:cs="Times New Roman"/>
          <w:sz w:val="20"/>
          <w:szCs w:val="20"/>
          <w:lang w:val="pl-PL"/>
        </w:rPr>
        <w:t>(</w:t>
      </w:r>
      <w:r w:rsidR="00DB7081" w:rsidRPr="00AD7099">
        <w:rPr>
          <w:rFonts w:ascii="Myriad Pro" w:hAnsi="Myriad Pro" w:cs="Times New Roman"/>
          <w:sz w:val="20"/>
          <w:szCs w:val="20"/>
          <w:lang w:val="pl-PL"/>
        </w:rPr>
        <w:t>wyłączając</w:t>
      </w:r>
      <w:r w:rsidR="00EC1B0B" w:rsidRPr="00AD7099">
        <w:rPr>
          <w:rFonts w:ascii="Myriad Pro" w:hAnsi="Myriad Pro" w:cs="Times New Roman"/>
          <w:sz w:val="20"/>
          <w:szCs w:val="20"/>
          <w:lang w:val="pl-PL"/>
        </w:rPr>
        <w:t xml:space="preserve"> spis treści) </w:t>
      </w:r>
      <w:r w:rsidRPr="00AD7099">
        <w:rPr>
          <w:rFonts w:ascii="Myriad Pro" w:hAnsi="Myriad Pro" w:cs="Times New Roman"/>
          <w:sz w:val="20"/>
          <w:szCs w:val="20"/>
          <w:lang w:val="pl-PL"/>
        </w:rPr>
        <w:t>prezentując</w:t>
      </w:r>
      <w:r w:rsidR="009E0FC8" w:rsidRPr="00AD7099">
        <w:rPr>
          <w:rFonts w:ascii="Myriad Pro" w:hAnsi="Myriad Pro" w:cs="Times New Roman"/>
          <w:sz w:val="20"/>
          <w:szCs w:val="20"/>
          <w:lang w:val="pl-PL"/>
        </w:rPr>
        <w:t>e</w:t>
      </w:r>
      <w:r w:rsidRPr="00AD7099">
        <w:rPr>
          <w:rFonts w:ascii="Myriad Pro" w:hAnsi="Myriad Pro" w:cs="Times New Roman"/>
          <w:sz w:val="20"/>
          <w:szCs w:val="20"/>
          <w:lang w:val="pl-PL"/>
        </w:rPr>
        <w:t xml:space="preserve"> </w:t>
      </w:r>
      <w:r w:rsidR="00DB7081" w:rsidRPr="00AD7099">
        <w:rPr>
          <w:rFonts w:ascii="Myriad Pro" w:hAnsi="Myriad Pro" w:cs="Times New Roman"/>
          <w:sz w:val="20"/>
          <w:szCs w:val="20"/>
          <w:lang w:val="pl-PL"/>
        </w:rPr>
        <w:t xml:space="preserve">próbkę </w:t>
      </w:r>
      <w:r w:rsidRPr="00AD7099">
        <w:rPr>
          <w:rFonts w:ascii="Myriad Pro" w:hAnsi="Myriad Pro" w:cs="Times New Roman"/>
          <w:sz w:val="20"/>
          <w:szCs w:val="20"/>
          <w:lang w:val="pl-PL"/>
        </w:rPr>
        <w:t>tekst</w:t>
      </w:r>
      <w:r w:rsidR="00DB7081" w:rsidRPr="00AD7099">
        <w:rPr>
          <w:rFonts w:ascii="Myriad Pro" w:hAnsi="Myriad Pro" w:cs="Times New Roman"/>
          <w:sz w:val="20"/>
          <w:szCs w:val="20"/>
          <w:lang w:val="pl-PL"/>
        </w:rPr>
        <w:t>u</w:t>
      </w:r>
      <w:r w:rsidRPr="00AD7099">
        <w:rPr>
          <w:rFonts w:ascii="Myriad Pro" w:hAnsi="Myriad Pro" w:cs="Times New Roman"/>
          <w:sz w:val="20"/>
          <w:szCs w:val="20"/>
          <w:lang w:val="pl-PL"/>
        </w:rPr>
        <w:t xml:space="preserve"> i </w:t>
      </w:r>
      <w:r w:rsidR="00EC1B0B" w:rsidRPr="00AD7099">
        <w:rPr>
          <w:rFonts w:ascii="Myriad Pro" w:hAnsi="Myriad Pro" w:cs="Times New Roman"/>
          <w:sz w:val="20"/>
          <w:szCs w:val="20"/>
          <w:lang w:val="pl-PL"/>
        </w:rPr>
        <w:t xml:space="preserve">do wyboru: grafikę, zdjęcie, tabelę, </w:t>
      </w:r>
      <w:r w:rsidR="00E02400">
        <w:rPr>
          <w:rFonts w:ascii="Myriad Pro" w:hAnsi="Myriad Pro" w:cs="Times New Roman"/>
          <w:sz w:val="20"/>
          <w:szCs w:val="20"/>
          <w:lang w:val="pl-PL"/>
        </w:rPr>
        <w:t>wykres.</w:t>
      </w:r>
    </w:p>
    <w:p w:rsidR="005D786B" w:rsidRPr="00E02400" w:rsidRDefault="005D786B" w:rsidP="00E02400">
      <w:pPr>
        <w:pStyle w:val="Akapitzlist"/>
        <w:numPr>
          <w:ilvl w:val="0"/>
          <w:numId w:val="6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t>CV grafika.</w:t>
      </w:r>
      <w:bookmarkStart w:id="0" w:name="_GoBack"/>
      <w:bookmarkEnd w:id="0"/>
    </w:p>
    <w:p w:rsidR="00EC1B0B" w:rsidRPr="00773C88" w:rsidRDefault="00EC1B0B" w:rsidP="00EC1B0B">
      <w:pPr>
        <w:pStyle w:val="Akapitzlist"/>
        <w:ind w:left="1287"/>
        <w:jc w:val="both"/>
        <w:rPr>
          <w:rFonts w:ascii="Myriad Pro" w:hAnsi="Myriad Pro" w:cs="Times New Roman"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Kryteria oceny ofert: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90"/>
        <w:gridCol w:w="3795"/>
        <w:gridCol w:w="2163"/>
        <w:gridCol w:w="2057"/>
      </w:tblGrid>
      <w:tr w:rsidR="00EC1B0B" w:rsidRPr="00773C88" w:rsidTr="00D32B4D">
        <w:tc>
          <w:tcPr>
            <w:tcW w:w="490" w:type="dxa"/>
          </w:tcPr>
          <w:p w:rsidR="00EC1B0B" w:rsidRPr="00773C88" w:rsidRDefault="00EC1B0B" w:rsidP="00EC1B0B">
            <w:pPr>
              <w:pStyle w:val="Akapitzlist"/>
              <w:ind w:left="0"/>
              <w:jc w:val="both"/>
              <w:rPr>
                <w:rFonts w:ascii="Myriad Pro" w:hAnsi="Myriad Pro" w:cs="Times New Roman"/>
                <w:b/>
                <w:sz w:val="20"/>
                <w:szCs w:val="20"/>
                <w:lang w:val="pl-PL"/>
              </w:rPr>
            </w:pPr>
            <w:r w:rsidRPr="00773C88">
              <w:rPr>
                <w:rFonts w:ascii="Myriad Pro" w:hAnsi="Myriad Pro"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3795" w:type="dxa"/>
          </w:tcPr>
          <w:p w:rsidR="00EC1B0B" w:rsidRPr="00773C88" w:rsidRDefault="00EC1B0B" w:rsidP="00EC1B0B">
            <w:pPr>
              <w:pStyle w:val="Akapitzlist"/>
              <w:ind w:left="0"/>
              <w:jc w:val="both"/>
              <w:rPr>
                <w:rFonts w:ascii="Myriad Pro" w:hAnsi="Myriad Pro" w:cs="Times New Roman"/>
                <w:b/>
                <w:sz w:val="20"/>
                <w:szCs w:val="20"/>
                <w:lang w:val="pl-PL"/>
              </w:rPr>
            </w:pPr>
            <w:r w:rsidRPr="00773C88">
              <w:rPr>
                <w:rFonts w:ascii="Myriad Pro" w:hAnsi="Myriad Pro" w:cs="Times New Roman"/>
                <w:b/>
                <w:sz w:val="20"/>
                <w:szCs w:val="20"/>
                <w:lang w:val="pl-PL"/>
              </w:rPr>
              <w:t>KRYTERIUM</w:t>
            </w:r>
          </w:p>
        </w:tc>
        <w:tc>
          <w:tcPr>
            <w:tcW w:w="2163" w:type="dxa"/>
          </w:tcPr>
          <w:p w:rsidR="00EC1B0B" w:rsidRPr="00773C88" w:rsidRDefault="00EC1B0B" w:rsidP="00EC1B0B">
            <w:pPr>
              <w:pStyle w:val="Akapitzlist"/>
              <w:ind w:left="0"/>
              <w:jc w:val="both"/>
              <w:rPr>
                <w:rFonts w:ascii="Myriad Pro" w:hAnsi="Myriad Pro" w:cs="Times New Roman"/>
                <w:b/>
                <w:sz w:val="20"/>
                <w:szCs w:val="20"/>
                <w:lang w:val="pl-PL"/>
              </w:rPr>
            </w:pPr>
            <w:r w:rsidRPr="00773C88">
              <w:rPr>
                <w:rFonts w:ascii="Myriad Pro" w:hAnsi="Myriad Pro" w:cs="Times New Roman"/>
                <w:b/>
                <w:sz w:val="20"/>
                <w:szCs w:val="20"/>
                <w:lang w:val="pl-PL"/>
              </w:rPr>
              <w:t xml:space="preserve">WAGA </w:t>
            </w:r>
          </w:p>
        </w:tc>
        <w:tc>
          <w:tcPr>
            <w:tcW w:w="2057" w:type="dxa"/>
          </w:tcPr>
          <w:p w:rsidR="00EC1B0B" w:rsidRPr="00773C88" w:rsidRDefault="00EC1B0B" w:rsidP="00EC1B0B">
            <w:pPr>
              <w:pStyle w:val="Akapitzlist"/>
              <w:ind w:left="0"/>
              <w:jc w:val="both"/>
              <w:rPr>
                <w:rFonts w:ascii="Myriad Pro" w:hAnsi="Myriad Pro" w:cs="Times New Roman"/>
                <w:b/>
                <w:sz w:val="20"/>
                <w:szCs w:val="20"/>
                <w:lang w:val="pl-PL"/>
              </w:rPr>
            </w:pPr>
            <w:r w:rsidRPr="00773C88">
              <w:rPr>
                <w:rFonts w:ascii="Myriad Pro" w:hAnsi="Myriad Pro" w:cs="Times New Roman"/>
                <w:b/>
                <w:sz w:val="20"/>
                <w:szCs w:val="20"/>
                <w:lang w:val="pl-PL"/>
              </w:rPr>
              <w:t>PUNKTY</w:t>
            </w:r>
          </w:p>
        </w:tc>
      </w:tr>
      <w:tr w:rsidR="00EC1B0B" w:rsidRPr="00773C88" w:rsidTr="00D32B4D">
        <w:tc>
          <w:tcPr>
            <w:tcW w:w="490" w:type="dxa"/>
          </w:tcPr>
          <w:p w:rsidR="00EC1B0B" w:rsidRPr="00773C88" w:rsidRDefault="00EC1B0B" w:rsidP="00EC1B0B">
            <w:pPr>
              <w:pStyle w:val="Akapitzlist"/>
              <w:ind w:left="0"/>
              <w:jc w:val="both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  <w:r w:rsidRPr="00773C88">
              <w:rPr>
                <w:rFonts w:ascii="Myriad Pro" w:hAnsi="Myriad Pro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3795" w:type="dxa"/>
          </w:tcPr>
          <w:p w:rsidR="00EC1B0B" w:rsidRPr="00773C88" w:rsidRDefault="00EC1B0B" w:rsidP="00EC1B0B">
            <w:pPr>
              <w:pStyle w:val="Akapitzlist"/>
              <w:ind w:left="0"/>
              <w:jc w:val="both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  <w:r w:rsidRPr="00773C88">
              <w:rPr>
                <w:rFonts w:ascii="Myriad Pro" w:hAnsi="Myriad Pro" w:cs="Times New Roman"/>
                <w:sz w:val="20"/>
                <w:szCs w:val="20"/>
                <w:lang w:val="pl-PL"/>
              </w:rPr>
              <w:t>Cena</w:t>
            </w:r>
          </w:p>
        </w:tc>
        <w:tc>
          <w:tcPr>
            <w:tcW w:w="2163" w:type="dxa"/>
          </w:tcPr>
          <w:p w:rsidR="00EC1B0B" w:rsidRPr="00773C88" w:rsidRDefault="002A4F73" w:rsidP="00773C88">
            <w:pPr>
              <w:pStyle w:val="Akapitzlist"/>
              <w:ind w:left="0"/>
              <w:jc w:val="both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  <w:r>
              <w:rPr>
                <w:rFonts w:ascii="Myriad Pro" w:hAnsi="Myriad Pro" w:cs="Times New Roman"/>
                <w:sz w:val="20"/>
                <w:szCs w:val="20"/>
                <w:lang w:val="pl-PL"/>
              </w:rPr>
              <w:t>10</w:t>
            </w:r>
            <w:r w:rsidR="00773C88" w:rsidRPr="00773C88">
              <w:rPr>
                <w:rFonts w:ascii="Myriad Pro" w:hAnsi="Myriad Pro" w:cs="Times New Roman"/>
                <w:sz w:val="20"/>
                <w:szCs w:val="20"/>
                <w:lang w:val="pl-PL"/>
              </w:rPr>
              <w:t>0%</w:t>
            </w:r>
          </w:p>
        </w:tc>
        <w:tc>
          <w:tcPr>
            <w:tcW w:w="2057" w:type="dxa"/>
          </w:tcPr>
          <w:p w:rsidR="00EC1B0B" w:rsidRPr="00773C88" w:rsidRDefault="002A4F73" w:rsidP="00EC1B0B">
            <w:pPr>
              <w:pStyle w:val="Akapitzlist"/>
              <w:ind w:left="0"/>
              <w:jc w:val="both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  <w:r>
              <w:rPr>
                <w:rFonts w:ascii="Myriad Pro" w:hAnsi="Myriad Pro" w:cs="Times New Roman"/>
                <w:sz w:val="20"/>
                <w:szCs w:val="20"/>
                <w:lang w:val="pl-PL"/>
              </w:rPr>
              <w:t>10</w:t>
            </w:r>
            <w:r w:rsidR="00773C88" w:rsidRPr="00773C88">
              <w:rPr>
                <w:rFonts w:ascii="Myriad Pro" w:hAnsi="Myriad Pro" w:cs="Times New Roman"/>
                <w:sz w:val="20"/>
                <w:szCs w:val="20"/>
                <w:lang w:val="pl-PL"/>
              </w:rPr>
              <w:t>0 pkt</w:t>
            </w:r>
          </w:p>
        </w:tc>
      </w:tr>
    </w:tbl>
    <w:p w:rsidR="00EC1B0B" w:rsidRPr="00773C88" w:rsidRDefault="00EC1B0B" w:rsidP="00EC1B0B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4A5280" w:rsidRDefault="002A4F73" w:rsidP="00773C88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>
        <w:rPr>
          <w:rFonts w:ascii="Myriad Pro" w:hAnsi="Myriad Pro" w:cs="Times New Roman"/>
          <w:b/>
          <w:sz w:val="20"/>
          <w:szCs w:val="20"/>
          <w:lang w:val="pl-PL"/>
        </w:rPr>
        <w:t>Kryterium Cena (C) – waga 10</w:t>
      </w:r>
      <w:r w:rsidR="00EB6D68">
        <w:rPr>
          <w:rFonts w:ascii="Myriad Pro" w:hAnsi="Myriad Pro" w:cs="Times New Roman"/>
          <w:b/>
          <w:sz w:val="20"/>
          <w:szCs w:val="20"/>
          <w:lang w:val="pl-PL"/>
        </w:rPr>
        <w:t xml:space="preserve">0% = </w:t>
      </w:r>
      <w:r>
        <w:rPr>
          <w:rFonts w:ascii="Myriad Pro" w:hAnsi="Myriad Pro" w:cs="Times New Roman"/>
          <w:b/>
          <w:sz w:val="20"/>
          <w:szCs w:val="20"/>
          <w:lang w:val="pl-PL"/>
        </w:rPr>
        <w:t>100</w:t>
      </w:r>
      <w:r w:rsidR="00773C88">
        <w:rPr>
          <w:rFonts w:ascii="Myriad Pro" w:hAnsi="Myriad Pro" w:cs="Times New Roman"/>
          <w:b/>
          <w:sz w:val="20"/>
          <w:szCs w:val="20"/>
          <w:lang w:val="pl-PL"/>
        </w:rPr>
        <w:t xml:space="preserve"> pkt)</w:t>
      </w:r>
    </w:p>
    <w:p w:rsidR="00773C88" w:rsidRDefault="00773C88" w:rsidP="00773C88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t>Maksymalną liczbę punktów w tym kryterium (</w:t>
      </w:r>
      <w:r w:rsidR="002A4F73">
        <w:rPr>
          <w:rFonts w:ascii="Myriad Pro" w:hAnsi="Myriad Pro" w:cs="Times New Roman"/>
          <w:sz w:val="20"/>
          <w:szCs w:val="20"/>
          <w:lang w:val="pl-PL"/>
        </w:rPr>
        <w:t>10</w:t>
      </w:r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0 pkt) otrzyma oferta Wykonawcy, który </w:t>
      </w:r>
      <w:r w:rsidR="00DB7081">
        <w:rPr>
          <w:rFonts w:ascii="Myriad Pro" w:hAnsi="Myriad Pro" w:cs="Times New Roman"/>
          <w:sz w:val="20"/>
          <w:szCs w:val="20"/>
          <w:lang w:val="pl-PL"/>
        </w:rPr>
        <w:t xml:space="preserve">w Formularzu ofertowym </w:t>
      </w:r>
      <w:r w:rsidRPr="00773C88">
        <w:rPr>
          <w:rFonts w:ascii="Myriad Pro" w:hAnsi="Myriad Pro" w:cs="Times New Roman"/>
          <w:sz w:val="20"/>
          <w:szCs w:val="20"/>
          <w:lang w:val="pl-PL"/>
        </w:rPr>
        <w:t xml:space="preserve">zaproponuje najniższą cenę za </w:t>
      </w:r>
      <w:r>
        <w:rPr>
          <w:rFonts w:ascii="Myriad Pro" w:hAnsi="Myriad Pro" w:cs="Times New Roman"/>
          <w:sz w:val="20"/>
          <w:szCs w:val="20"/>
          <w:lang w:val="pl-PL"/>
        </w:rPr>
        <w:t>wykonanie całości przedmiotu zamówi</w:t>
      </w:r>
      <w:r w:rsidR="00DB7081">
        <w:rPr>
          <w:rFonts w:ascii="Myriad Pro" w:hAnsi="Myriad Pro" w:cs="Times New Roman"/>
          <w:sz w:val="20"/>
          <w:szCs w:val="20"/>
          <w:lang w:val="pl-PL"/>
        </w:rPr>
        <w:t>enia, natomiast pozostali Wykonawcy otrzymają odpowiednio mniejszą liczbę punktów obliczoną zgodnie z poniższym wzorem: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34"/>
        <w:gridCol w:w="850"/>
        <w:gridCol w:w="992"/>
      </w:tblGrid>
      <w:tr w:rsidR="00DB7081" w:rsidTr="00DB7081"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81" w:rsidRDefault="00DB7081" w:rsidP="00DB7081">
            <w:pPr>
              <w:pStyle w:val="Akapitzlist"/>
              <w:ind w:left="0"/>
              <w:jc w:val="center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  <w:r>
              <w:rPr>
                <w:rFonts w:ascii="Myriad Pro" w:hAnsi="Myriad Pro" w:cs="Times New Roman"/>
                <w:sz w:val="20"/>
                <w:szCs w:val="20"/>
                <w:lang w:val="pl-PL"/>
              </w:rPr>
              <w:t>C =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7081" w:rsidRDefault="00DB7081" w:rsidP="00DB7081">
            <w:pPr>
              <w:pStyle w:val="Akapitzlist"/>
              <w:ind w:left="0"/>
              <w:jc w:val="center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Myriad Pro" w:hAnsi="Myriad Pro" w:cs="Times New Roman"/>
                <w:sz w:val="20"/>
                <w:szCs w:val="20"/>
                <w:lang w:val="pl-PL"/>
              </w:rPr>
              <w:t>Cn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81" w:rsidRDefault="00DB7081" w:rsidP="005D786B">
            <w:pPr>
              <w:pStyle w:val="Akapitzlist"/>
              <w:ind w:left="0"/>
              <w:jc w:val="center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  <w:proofErr w:type="gramStart"/>
            <w:r>
              <w:rPr>
                <w:rFonts w:ascii="Myriad Pro" w:hAnsi="Myriad Pro" w:cs="Times New Roman"/>
                <w:sz w:val="20"/>
                <w:szCs w:val="20"/>
                <w:lang w:val="pl-PL"/>
              </w:rPr>
              <w:t>x</w:t>
            </w:r>
            <w:proofErr w:type="gramEnd"/>
            <w:r>
              <w:rPr>
                <w:rFonts w:ascii="Myriad Pro" w:hAnsi="Myriad Pro" w:cs="Times New Roman"/>
                <w:sz w:val="20"/>
                <w:szCs w:val="20"/>
                <w:lang w:val="pl-PL"/>
              </w:rPr>
              <w:t xml:space="preserve"> </w:t>
            </w:r>
            <w:r w:rsidR="005D786B">
              <w:rPr>
                <w:rFonts w:ascii="Myriad Pro" w:hAnsi="Myriad Pro" w:cs="Times New Roman"/>
                <w:sz w:val="20"/>
                <w:szCs w:val="20"/>
                <w:lang w:val="pl-PL"/>
              </w:rPr>
              <w:t>10</w:t>
            </w:r>
            <w:r>
              <w:rPr>
                <w:rFonts w:ascii="Myriad Pro" w:hAnsi="Myriad Pro" w:cs="Times New Roman"/>
                <w:sz w:val="20"/>
                <w:szCs w:val="20"/>
                <w:lang w:val="pl-PL"/>
              </w:rPr>
              <w:t>0 pkt</w:t>
            </w:r>
          </w:p>
        </w:tc>
      </w:tr>
      <w:tr w:rsidR="00DB7081" w:rsidTr="00DB7081"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81" w:rsidRDefault="00DB7081" w:rsidP="00DB7081">
            <w:pPr>
              <w:pStyle w:val="Akapitzlist"/>
              <w:ind w:left="0"/>
              <w:jc w:val="center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7081" w:rsidRDefault="00DB7081" w:rsidP="00DB7081">
            <w:pPr>
              <w:pStyle w:val="Akapitzlist"/>
              <w:ind w:left="0"/>
              <w:jc w:val="center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  <w:proofErr w:type="gramStart"/>
            <w:r>
              <w:rPr>
                <w:rFonts w:ascii="Myriad Pro" w:hAnsi="Myriad Pro" w:cs="Times New Roman"/>
                <w:sz w:val="20"/>
                <w:szCs w:val="20"/>
                <w:lang w:val="pl-PL"/>
              </w:rPr>
              <w:t>Co</w:t>
            </w:r>
            <w:proofErr w:type="gramEnd"/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81" w:rsidRDefault="00DB7081" w:rsidP="00DB7081">
            <w:pPr>
              <w:pStyle w:val="Akapitzlist"/>
              <w:ind w:left="0"/>
              <w:jc w:val="center"/>
              <w:rPr>
                <w:rFonts w:ascii="Myriad Pro" w:hAnsi="Myriad Pro" w:cs="Times New Roman"/>
                <w:sz w:val="20"/>
                <w:szCs w:val="20"/>
                <w:lang w:val="pl-PL"/>
              </w:rPr>
            </w:pPr>
          </w:p>
        </w:tc>
      </w:tr>
    </w:tbl>
    <w:p w:rsidR="00DB7081" w:rsidRDefault="00DB7081" w:rsidP="00773C88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>
        <w:rPr>
          <w:rFonts w:ascii="Myriad Pro" w:hAnsi="Myriad Pro" w:cs="Times New Roman"/>
          <w:sz w:val="20"/>
          <w:szCs w:val="20"/>
          <w:lang w:val="pl-PL"/>
        </w:rPr>
        <w:t>gdzie</w:t>
      </w:r>
      <w:proofErr w:type="gramEnd"/>
      <w:r>
        <w:rPr>
          <w:rFonts w:ascii="Myriad Pro" w:hAnsi="Myriad Pro" w:cs="Times New Roman"/>
          <w:sz w:val="20"/>
          <w:szCs w:val="20"/>
          <w:lang w:val="pl-PL"/>
        </w:rPr>
        <w:t>:</w:t>
      </w:r>
    </w:p>
    <w:p w:rsidR="00DB7081" w:rsidRDefault="00DB7081" w:rsidP="00773C88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spellStart"/>
      <w:r>
        <w:rPr>
          <w:rFonts w:ascii="Myriad Pro" w:hAnsi="Myriad Pro" w:cs="Times New Roman"/>
          <w:sz w:val="20"/>
          <w:szCs w:val="20"/>
          <w:lang w:val="pl-PL"/>
        </w:rPr>
        <w:t>Cn</w:t>
      </w:r>
      <w:proofErr w:type="spellEnd"/>
      <w:r>
        <w:rPr>
          <w:rFonts w:ascii="Myriad Pro" w:hAnsi="Myriad Pro" w:cs="Times New Roman"/>
          <w:sz w:val="20"/>
          <w:szCs w:val="20"/>
          <w:lang w:val="pl-PL"/>
        </w:rPr>
        <w:t xml:space="preserve"> – najniższa cena brutto spośród ocenianych ofert</w:t>
      </w:r>
    </w:p>
    <w:p w:rsidR="00DB7081" w:rsidRDefault="00DB7081" w:rsidP="00773C88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proofErr w:type="gramStart"/>
      <w:r>
        <w:rPr>
          <w:rFonts w:ascii="Myriad Pro" w:hAnsi="Myriad Pro" w:cs="Times New Roman"/>
          <w:sz w:val="20"/>
          <w:szCs w:val="20"/>
          <w:lang w:val="pl-PL"/>
        </w:rPr>
        <w:t>Co -  cena</w:t>
      </w:r>
      <w:proofErr w:type="gramEnd"/>
      <w:r>
        <w:rPr>
          <w:rFonts w:ascii="Myriad Pro" w:hAnsi="Myriad Pro" w:cs="Times New Roman"/>
          <w:sz w:val="20"/>
          <w:szCs w:val="20"/>
          <w:lang w:val="pl-PL"/>
        </w:rPr>
        <w:t xml:space="preserve"> brutto oferty ocenianej</w:t>
      </w:r>
    </w:p>
    <w:p w:rsidR="00DB7081" w:rsidRDefault="00DB7081" w:rsidP="00773C88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lastRenderedPageBreak/>
        <w:t>Wykonawca, w tym kryte</w:t>
      </w:r>
      <w:r w:rsidR="005D786B">
        <w:rPr>
          <w:rFonts w:ascii="Myriad Pro" w:hAnsi="Myriad Pro" w:cs="Times New Roman"/>
          <w:sz w:val="20"/>
          <w:szCs w:val="20"/>
          <w:lang w:val="pl-PL"/>
        </w:rPr>
        <w:t>rium może otrzymać maksymalnie 10</w:t>
      </w:r>
      <w:r>
        <w:rPr>
          <w:rFonts w:ascii="Myriad Pro" w:hAnsi="Myriad Pro" w:cs="Times New Roman"/>
          <w:sz w:val="20"/>
          <w:szCs w:val="20"/>
          <w:lang w:val="pl-PL"/>
        </w:rPr>
        <w:t>0 punktów.</w:t>
      </w:r>
    </w:p>
    <w:p w:rsidR="00624430" w:rsidRDefault="00624430" w:rsidP="00624430">
      <w:pPr>
        <w:pStyle w:val="Akapitzlist"/>
        <w:ind w:left="128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773C88" w:rsidRDefault="0040324B" w:rsidP="0040324B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>
        <w:rPr>
          <w:rFonts w:ascii="Myriad Pro" w:hAnsi="Myriad Pro" w:cs="Times New Roman"/>
          <w:b/>
          <w:sz w:val="20"/>
          <w:szCs w:val="20"/>
          <w:lang w:val="pl-PL"/>
        </w:rPr>
        <w:t>Dodatkowe informacje:</w:t>
      </w:r>
    </w:p>
    <w:p w:rsidR="0040324B" w:rsidRDefault="0040324B" w:rsidP="0040324B">
      <w:pPr>
        <w:pStyle w:val="Akapitzlist"/>
        <w:numPr>
          <w:ilvl w:val="0"/>
          <w:numId w:val="11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40324B">
        <w:rPr>
          <w:rFonts w:ascii="Myriad Pro" w:hAnsi="Myriad Pro" w:cs="Times New Roman"/>
          <w:sz w:val="20"/>
          <w:szCs w:val="20"/>
          <w:lang w:val="pl-PL"/>
        </w:rPr>
        <w:t>Cena powinna być wyrażona w złotych polskich z uwzględnieniem podatku VAT</w:t>
      </w:r>
      <w:r>
        <w:rPr>
          <w:rFonts w:ascii="Myriad Pro" w:hAnsi="Myriad Pro" w:cs="Times New Roman"/>
          <w:sz w:val="20"/>
          <w:szCs w:val="20"/>
          <w:lang w:val="pl-PL"/>
        </w:rPr>
        <w:t>. Cenę oferty należy podać z dokładnością do dwóch miejsc po przecinku (zł/gr</w:t>
      </w:r>
      <w:proofErr w:type="gramStart"/>
      <w:r>
        <w:rPr>
          <w:rFonts w:ascii="Myriad Pro" w:hAnsi="Myriad Pro" w:cs="Times New Roman"/>
          <w:sz w:val="20"/>
          <w:szCs w:val="20"/>
          <w:lang w:val="pl-PL"/>
        </w:rPr>
        <w:t>). Cena</w:t>
      </w:r>
      <w:proofErr w:type="gramEnd"/>
      <w:r>
        <w:rPr>
          <w:rFonts w:ascii="Myriad Pro" w:hAnsi="Myriad Pro" w:cs="Times New Roman"/>
          <w:sz w:val="20"/>
          <w:szCs w:val="20"/>
          <w:lang w:val="pl-PL"/>
        </w:rPr>
        <w:t xml:space="preserve"> oferty powinna obejmować pełny zakres prac określonych w zapytaniu oraz uwzględniać wszystkie koszty związane z realizacją przedmiotu zamówienia.</w:t>
      </w:r>
    </w:p>
    <w:p w:rsidR="0040324B" w:rsidRDefault="0040324B" w:rsidP="0040324B">
      <w:pPr>
        <w:pStyle w:val="Akapitzlist"/>
        <w:numPr>
          <w:ilvl w:val="0"/>
          <w:numId w:val="11"/>
        </w:numPr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t>Wykonawca nie będzie mógł żądać podwyższenia wynagrodzenia, chociażby w czasie zawarcia umowy nie można było przewidzieć rozmiaru lub kosztów tych świadczeń.</w:t>
      </w:r>
    </w:p>
    <w:p w:rsidR="00773C88" w:rsidRPr="005D5D5F" w:rsidRDefault="0040324B" w:rsidP="005D5D5F">
      <w:pPr>
        <w:pStyle w:val="Akapitzlist"/>
        <w:numPr>
          <w:ilvl w:val="0"/>
          <w:numId w:val="11"/>
        </w:numPr>
        <w:jc w:val="both"/>
        <w:rPr>
          <w:rFonts w:ascii="Myriad Pro" w:hAnsi="Myriad Pro" w:cs="Times New Roman"/>
          <w:sz w:val="18"/>
          <w:szCs w:val="20"/>
          <w:lang w:val="pl-PL"/>
        </w:rPr>
      </w:pPr>
      <w:r w:rsidRPr="0040324B">
        <w:rPr>
          <w:rFonts w:ascii="Myriad Pro" w:hAnsi="Myriad Pro"/>
          <w:sz w:val="20"/>
          <w:lang w:val="pl-PL"/>
        </w:rPr>
        <w:t>W toku badania i oceny ofert Zamawiający może żądać od Wykonawców dodatkowych wyjaśnień lub uzupełnień dotyczących dokumentów lub treści złożonych ofert.</w:t>
      </w:r>
    </w:p>
    <w:p w:rsidR="005D5D5F" w:rsidRDefault="0040324B" w:rsidP="005D5D5F">
      <w:pPr>
        <w:pStyle w:val="Bezodstpw"/>
        <w:spacing w:line="276" w:lineRule="auto"/>
        <w:ind w:left="567"/>
        <w:jc w:val="both"/>
        <w:rPr>
          <w:rFonts w:ascii="Myriad Pro" w:hAnsi="Myriad Pro"/>
          <w:sz w:val="20"/>
          <w:lang w:val="pl-PL"/>
        </w:rPr>
      </w:pPr>
      <w:r w:rsidRPr="0040324B">
        <w:rPr>
          <w:rFonts w:ascii="Myriad Pro" w:hAnsi="Myriad Pro"/>
          <w:sz w:val="20"/>
          <w:lang w:val="pl-PL"/>
        </w:rPr>
        <w:t xml:space="preserve">Zamawiający zastrzega sobie prawo do poprawienia w ofercie: </w:t>
      </w:r>
    </w:p>
    <w:p w:rsidR="005D5D5F" w:rsidRDefault="0040324B" w:rsidP="005D5D5F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40324B">
        <w:rPr>
          <w:rFonts w:ascii="Myriad Pro" w:hAnsi="Myriad Pro"/>
          <w:sz w:val="20"/>
          <w:lang w:val="pl-PL"/>
        </w:rPr>
        <w:t>oczywistych</w:t>
      </w:r>
      <w:proofErr w:type="gramEnd"/>
      <w:r w:rsidRPr="0040324B">
        <w:rPr>
          <w:rFonts w:ascii="Myriad Pro" w:hAnsi="Myriad Pro"/>
          <w:sz w:val="20"/>
          <w:lang w:val="pl-PL"/>
        </w:rPr>
        <w:t xml:space="preserve"> omyłek pisarskich, </w:t>
      </w:r>
    </w:p>
    <w:p w:rsidR="005D5D5F" w:rsidRDefault="0040324B" w:rsidP="005D5D5F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40324B">
        <w:rPr>
          <w:rFonts w:ascii="Myriad Pro" w:hAnsi="Myriad Pro"/>
          <w:sz w:val="20"/>
          <w:lang w:val="pl-PL"/>
        </w:rPr>
        <w:t>oczywistych</w:t>
      </w:r>
      <w:proofErr w:type="gramEnd"/>
      <w:r w:rsidRPr="0040324B">
        <w:rPr>
          <w:rFonts w:ascii="Myriad Pro" w:hAnsi="Myriad Pro"/>
          <w:sz w:val="20"/>
          <w:lang w:val="pl-PL"/>
        </w:rPr>
        <w:t xml:space="preserve"> omyłek rachunkowych, z uwzględnieniem konsekwencji rachunkowych dokonanych poprawek, </w:t>
      </w:r>
    </w:p>
    <w:p w:rsidR="005D5D5F" w:rsidRPr="005D5D5F" w:rsidRDefault="0040324B" w:rsidP="005D5D5F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40324B">
        <w:rPr>
          <w:rFonts w:ascii="Myriad Pro" w:hAnsi="Myriad Pro"/>
          <w:sz w:val="20"/>
          <w:lang w:val="pl-PL"/>
        </w:rPr>
        <w:t>innych</w:t>
      </w:r>
      <w:proofErr w:type="gramEnd"/>
      <w:r w:rsidRPr="0040324B">
        <w:rPr>
          <w:rFonts w:ascii="Myriad Pro" w:hAnsi="Myriad Pro"/>
          <w:sz w:val="20"/>
          <w:lang w:val="pl-PL"/>
        </w:rPr>
        <w:t xml:space="preserve"> omyłek polegających na niezgodności oferty z Ogłoszeniem, niepowodujących istotnych zmian w treści oferty. </w:t>
      </w:r>
    </w:p>
    <w:p w:rsidR="005D5D5F" w:rsidRDefault="005D5D5F" w:rsidP="005D5D5F">
      <w:pPr>
        <w:pStyle w:val="Bezodstpw"/>
        <w:spacing w:line="276" w:lineRule="auto"/>
        <w:ind w:left="1068"/>
        <w:jc w:val="both"/>
        <w:rPr>
          <w:rFonts w:ascii="Myriad Pro" w:hAnsi="Myriad Pro"/>
          <w:sz w:val="20"/>
          <w:lang w:val="pl-PL"/>
        </w:rPr>
      </w:pPr>
    </w:p>
    <w:p w:rsidR="005D5D5F" w:rsidRDefault="0040324B" w:rsidP="005D5D5F">
      <w:pPr>
        <w:pStyle w:val="Bezodstpw"/>
        <w:spacing w:line="276" w:lineRule="auto"/>
        <w:ind w:left="708"/>
        <w:jc w:val="both"/>
        <w:rPr>
          <w:rFonts w:ascii="Myriad Pro" w:hAnsi="Myriad Pro"/>
          <w:sz w:val="20"/>
          <w:lang w:val="pl-PL"/>
        </w:rPr>
      </w:pPr>
      <w:r w:rsidRPr="0040324B">
        <w:rPr>
          <w:rFonts w:ascii="Myriad Pro" w:hAnsi="Myriad Pro"/>
          <w:sz w:val="20"/>
          <w:lang w:val="pl-PL"/>
        </w:rPr>
        <w:t xml:space="preserve">Zamawiający zastrzega sobie prawo, że odrzuci ofertę, jeżeli: </w:t>
      </w:r>
    </w:p>
    <w:p w:rsidR="005D5D5F" w:rsidRPr="005D5D5F" w:rsidRDefault="0040324B" w:rsidP="005D5D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40324B">
        <w:rPr>
          <w:rFonts w:ascii="Myriad Pro" w:hAnsi="Myriad Pro"/>
          <w:sz w:val="20"/>
          <w:lang w:val="pl-PL"/>
        </w:rPr>
        <w:t>jej</w:t>
      </w:r>
      <w:proofErr w:type="gramEnd"/>
      <w:r w:rsidRPr="0040324B">
        <w:rPr>
          <w:rFonts w:ascii="Myriad Pro" w:hAnsi="Myriad Pro"/>
          <w:sz w:val="20"/>
          <w:lang w:val="pl-PL"/>
        </w:rPr>
        <w:t xml:space="preserve"> treść nie odpowiada treści niniejszego Ogłoszenia, z zastrzeżeniem </w:t>
      </w:r>
      <w:r w:rsidR="005D5D5F">
        <w:rPr>
          <w:rFonts w:ascii="Myriad Pro" w:hAnsi="Myriad Pro"/>
          <w:sz w:val="20"/>
          <w:lang w:val="pl-PL"/>
        </w:rPr>
        <w:t xml:space="preserve">dotyczącym poprawiania omyłek, </w:t>
      </w:r>
      <w:r w:rsidRPr="0040324B">
        <w:rPr>
          <w:rFonts w:ascii="Myriad Pro" w:hAnsi="Myriad Pro"/>
          <w:sz w:val="20"/>
          <w:lang w:val="pl-PL"/>
        </w:rPr>
        <w:t xml:space="preserve"> </w:t>
      </w:r>
    </w:p>
    <w:p w:rsidR="005D5D5F" w:rsidRDefault="0040324B" w:rsidP="005D5D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40324B">
        <w:rPr>
          <w:rFonts w:ascii="Myriad Pro" w:hAnsi="Myriad Pro"/>
          <w:sz w:val="20"/>
          <w:lang w:val="pl-PL"/>
        </w:rPr>
        <w:t>jej</w:t>
      </w:r>
      <w:proofErr w:type="gramEnd"/>
      <w:r w:rsidRPr="0040324B">
        <w:rPr>
          <w:rFonts w:ascii="Myriad Pro" w:hAnsi="Myriad Pro"/>
          <w:sz w:val="20"/>
          <w:lang w:val="pl-PL"/>
        </w:rPr>
        <w:t xml:space="preserve"> złożenie stanowi czyn nieuczciwej konkurencji w rozumieniu przepisów o zwalczaniu nieuczci</w:t>
      </w:r>
      <w:r w:rsidR="005D5D5F">
        <w:rPr>
          <w:rFonts w:ascii="Myriad Pro" w:hAnsi="Myriad Pro"/>
          <w:sz w:val="20"/>
          <w:lang w:val="pl-PL"/>
        </w:rPr>
        <w:t>wej konkurencji,</w:t>
      </w:r>
    </w:p>
    <w:p w:rsidR="005D5D5F" w:rsidRDefault="0040324B" w:rsidP="005D5D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r w:rsidRPr="0040324B">
        <w:rPr>
          <w:rFonts w:ascii="Myriad Pro" w:hAnsi="Myriad Pro"/>
          <w:sz w:val="20"/>
          <w:lang w:val="pl-PL"/>
        </w:rPr>
        <w:t xml:space="preserve">Wykonawca nie wyraził zgody na przedłużenie terminu związania ofertą, </w:t>
      </w:r>
    </w:p>
    <w:p w:rsidR="005D5D5F" w:rsidRDefault="0040324B" w:rsidP="005D5D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r w:rsidRPr="0040324B">
        <w:rPr>
          <w:rFonts w:ascii="Myriad Pro" w:hAnsi="Myriad Pro"/>
          <w:sz w:val="20"/>
          <w:lang w:val="pl-PL"/>
        </w:rPr>
        <w:t>Wykonawca nie spełnia w</w:t>
      </w:r>
      <w:r w:rsidR="005D5D5F">
        <w:rPr>
          <w:rFonts w:ascii="Myriad Pro" w:hAnsi="Myriad Pro"/>
          <w:sz w:val="20"/>
          <w:lang w:val="pl-PL"/>
        </w:rPr>
        <w:t>arunków udziału w postępowaniu.</w:t>
      </w:r>
    </w:p>
    <w:p w:rsidR="005D5D5F" w:rsidRDefault="005D5D5F" w:rsidP="005D5D5F">
      <w:pPr>
        <w:pStyle w:val="Bezodstpw"/>
        <w:spacing w:line="276" w:lineRule="auto"/>
        <w:ind w:left="1068"/>
        <w:jc w:val="both"/>
        <w:rPr>
          <w:rFonts w:ascii="Myriad Pro" w:hAnsi="Myriad Pro"/>
          <w:sz w:val="20"/>
          <w:lang w:val="pl-PL"/>
        </w:rPr>
      </w:pPr>
    </w:p>
    <w:p w:rsidR="005D5D5F" w:rsidRDefault="0040324B" w:rsidP="005D5D5F">
      <w:pPr>
        <w:pStyle w:val="Bezodstpw"/>
        <w:spacing w:line="276" w:lineRule="auto"/>
        <w:ind w:left="708"/>
        <w:jc w:val="both"/>
        <w:rPr>
          <w:rFonts w:ascii="Myriad Pro" w:hAnsi="Myriad Pro"/>
          <w:sz w:val="20"/>
          <w:lang w:val="pl-PL"/>
        </w:rPr>
      </w:pPr>
      <w:r w:rsidRPr="0040324B">
        <w:rPr>
          <w:rFonts w:ascii="Myriad Pro" w:hAnsi="Myriad Pro"/>
          <w:sz w:val="20"/>
          <w:lang w:val="pl-PL"/>
        </w:rPr>
        <w:t>Zamawiający zastrzega sobie możliwość unieważnienia postęp</w:t>
      </w:r>
      <w:r w:rsidR="005D5D5F">
        <w:rPr>
          <w:rFonts w:ascii="Myriad Pro" w:hAnsi="Myriad Pro"/>
          <w:sz w:val="20"/>
          <w:lang w:val="pl-PL"/>
        </w:rPr>
        <w:t xml:space="preserve">owania o udzielenie zamówienia, w </w:t>
      </w:r>
      <w:proofErr w:type="gramStart"/>
      <w:r w:rsidR="005D5D5F">
        <w:rPr>
          <w:rFonts w:ascii="Myriad Pro" w:hAnsi="Myriad Pro"/>
          <w:sz w:val="20"/>
          <w:lang w:val="pl-PL"/>
        </w:rPr>
        <w:t>szczególności jeżeli</w:t>
      </w:r>
      <w:proofErr w:type="gramEnd"/>
      <w:r w:rsidR="005D5D5F">
        <w:rPr>
          <w:rFonts w:ascii="Myriad Pro" w:hAnsi="Myriad Pro"/>
          <w:sz w:val="20"/>
          <w:lang w:val="pl-PL"/>
        </w:rPr>
        <w:t xml:space="preserve">: </w:t>
      </w:r>
    </w:p>
    <w:p w:rsidR="005D5D5F" w:rsidRDefault="0040324B" w:rsidP="005D5D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40324B">
        <w:rPr>
          <w:rFonts w:ascii="Myriad Pro" w:hAnsi="Myriad Pro"/>
          <w:sz w:val="20"/>
          <w:lang w:val="pl-PL"/>
        </w:rPr>
        <w:t>nie</w:t>
      </w:r>
      <w:proofErr w:type="gramEnd"/>
      <w:r w:rsidRPr="0040324B">
        <w:rPr>
          <w:rFonts w:ascii="Myriad Pro" w:hAnsi="Myriad Pro"/>
          <w:sz w:val="20"/>
          <w:lang w:val="pl-PL"/>
        </w:rPr>
        <w:t xml:space="preserve"> złożono żadnej oferty</w:t>
      </w:r>
      <w:r w:rsidR="005D5D5F">
        <w:rPr>
          <w:rFonts w:ascii="Myriad Pro" w:hAnsi="Myriad Pro"/>
          <w:sz w:val="20"/>
          <w:lang w:val="pl-PL"/>
        </w:rPr>
        <w:t xml:space="preserve"> nie podlegającej odrzuceniu, </w:t>
      </w:r>
    </w:p>
    <w:p w:rsidR="005D5D5F" w:rsidRDefault="0040324B" w:rsidP="005D5D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r w:rsidRPr="0040324B">
        <w:rPr>
          <w:rFonts w:ascii="Myriad Pro" w:hAnsi="Myriad Pro"/>
          <w:sz w:val="20"/>
          <w:lang w:val="pl-PL"/>
        </w:rPr>
        <w:t xml:space="preserve">cena najkorzystniejszej oferty przewyższa kwotę, jaką Zamawiający zamierza przeznaczyć na sfinansowanie zamówienia, </w:t>
      </w:r>
      <w:proofErr w:type="gramStart"/>
      <w:r w:rsidRPr="0040324B">
        <w:rPr>
          <w:rFonts w:ascii="Myriad Pro" w:hAnsi="Myriad Pro"/>
          <w:sz w:val="20"/>
          <w:lang w:val="pl-PL"/>
        </w:rPr>
        <w:t>chyba że</w:t>
      </w:r>
      <w:proofErr w:type="gramEnd"/>
      <w:r w:rsidRPr="0040324B">
        <w:rPr>
          <w:rFonts w:ascii="Myriad Pro" w:hAnsi="Myriad Pro"/>
          <w:sz w:val="20"/>
          <w:lang w:val="pl-PL"/>
        </w:rPr>
        <w:t xml:space="preserve"> Zamawiający może zwiększyć tę kwotę do ceny najkorzystniejszej oferty, </w:t>
      </w:r>
    </w:p>
    <w:p w:rsidR="005D5D5F" w:rsidRDefault="0040324B" w:rsidP="005D5D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5D5D5F">
        <w:rPr>
          <w:rFonts w:ascii="Myriad Pro" w:hAnsi="Myriad Pro"/>
          <w:sz w:val="20"/>
          <w:lang w:val="pl-PL"/>
        </w:rPr>
        <w:t>ponadto</w:t>
      </w:r>
      <w:proofErr w:type="gramEnd"/>
      <w:r w:rsidRPr="005D5D5F">
        <w:rPr>
          <w:rFonts w:ascii="Myriad Pro" w:hAnsi="Myriad Pro"/>
          <w:sz w:val="20"/>
          <w:lang w:val="pl-PL"/>
        </w:rPr>
        <w:t xml:space="preserve"> Zamawiający zastrzega sobie prawo do rezygnacji lub unieważnienia Zamówienia w uzasadnionych p</w:t>
      </w:r>
      <w:r w:rsidR="005D5D5F">
        <w:rPr>
          <w:rFonts w:ascii="Myriad Pro" w:hAnsi="Myriad Pro"/>
          <w:sz w:val="20"/>
          <w:lang w:val="pl-PL"/>
        </w:rPr>
        <w:t>rzypadkach (np. zmiany decyzji Z</w:t>
      </w:r>
      <w:r w:rsidRPr="005D5D5F">
        <w:rPr>
          <w:rFonts w:ascii="Myriad Pro" w:hAnsi="Myriad Pro"/>
          <w:sz w:val="20"/>
          <w:lang w:val="pl-PL"/>
        </w:rPr>
        <w:t>amawiającego w zakresie konieczności realizacji zamówienia) przed wybo</w:t>
      </w:r>
      <w:r w:rsidR="005D5D5F">
        <w:rPr>
          <w:rFonts w:ascii="Myriad Pro" w:hAnsi="Myriad Pro"/>
          <w:sz w:val="20"/>
          <w:lang w:val="pl-PL"/>
        </w:rPr>
        <w:t>rem oferty najkorzystniejszej.</w:t>
      </w:r>
    </w:p>
    <w:p w:rsidR="005D5D5F" w:rsidRDefault="005D5D5F" w:rsidP="005D5D5F">
      <w:pPr>
        <w:pStyle w:val="Bezodstpw"/>
        <w:spacing w:line="276" w:lineRule="auto"/>
        <w:ind w:left="1068"/>
        <w:rPr>
          <w:rFonts w:ascii="Myriad Pro" w:hAnsi="Myriad Pro"/>
          <w:sz w:val="20"/>
          <w:lang w:val="pl-PL"/>
        </w:rPr>
      </w:pPr>
    </w:p>
    <w:p w:rsidR="005D5D5F" w:rsidRDefault="0040324B" w:rsidP="005D5D5F">
      <w:pPr>
        <w:pStyle w:val="Bezodstpw"/>
        <w:spacing w:line="276" w:lineRule="auto"/>
        <w:ind w:left="708"/>
        <w:jc w:val="both"/>
        <w:rPr>
          <w:rFonts w:ascii="Myriad Pro" w:hAnsi="Myriad Pro"/>
          <w:sz w:val="20"/>
          <w:lang w:val="pl-PL"/>
        </w:rPr>
      </w:pPr>
      <w:r w:rsidRPr="005D5D5F">
        <w:rPr>
          <w:rFonts w:ascii="Myriad Pro" w:hAnsi="Myriad Pro"/>
          <w:sz w:val="20"/>
          <w:lang w:val="pl-PL"/>
        </w:rPr>
        <w:t xml:space="preserve">Zamawiający zastrzega sobie prawo do: </w:t>
      </w:r>
    </w:p>
    <w:p w:rsidR="005D5D5F" w:rsidRDefault="0040324B" w:rsidP="005D5D5F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5D5D5F">
        <w:rPr>
          <w:rFonts w:ascii="Myriad Pro" w:hAnsi="Myriad Pro"/>
          <w:sz w:val="20"/>
          <w:lang w:val="pl-PL"/>
        </w:rPr>
        <w:t>zmiany</w:t>
      </w:r>
      <w:proofErr w:type="gramEnd"/>
      <w:r w:rsidRPr="005D5D5F">
        <w:rPr>
          <w:rFonts w:ascii="Myriad Pro" w:hAnsi="Myriad Pro"/>
          <w:sz w:val="20"/>
          <w:lang w:val="pl-PL"/>
        </w:rPr>
        <w:t xml:space="preserve"> treści Zapytania ofertowego oraz załączników przed upływem terminu składania ofert, </w:t>
      </w:r>
    </w:p>
    <w:p w:rsidR="005D5D5F" w:rsidRDefault="0040324B" w:rsidP="005D5D5F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5D5D5F">
        <w:rPr>
          <w:rFonts w:ascii="Myriad Pro" w:hAnsi="Myriad Pro"/>
          <w:sz w:val="20"/>
          <w:lang w:val="pl-PL"/>
        </w:rPr>
        <w:t>wezwania</w:t>
      </w:r>
      <w:proofErr w:type="gramEnd"/>
      <w:r w:rsidRPr="005D5D5F">
        <w:rPr>
          <w:rFonts w:ascii="Myriad Pro" w:hAnsi="Myriad Pro"/>
          <w:sz w:val="20"/>
          <w:lang w:val="pl-PL"/>
        </w:rPr>
        <w:t xml:space="preserve"> Wykonawcy/ów do wyjaśnienia treści oferty, </w:t>
      </w:r>
    </w:p>
    <w:p w:rsidR="005D5D5F" w:rsidRDefault="0040324B" w:rsidP="005D5D5F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5D5D5F">
        <w:rPr>
          <w:rFonts w:ascii="Myriad Pro" w:hAnsi="Myriad Pro"/>
          <w:sz w:val="20"/>
          <w:lang w:val="pl-PL"/>
        </w:rPr>
        <w:t>wezwania</w:t>
      </w:r>
      <w:proofErr w:type="gramEnd"/>
      <w:r w:rsidRPr="005D5D5F">
        <w:rPr>
          <w:rFonts w:ascii="Myriad Pro" w:hAnsi="Myriad Pro"/>
          <w:sz w:val="20"/>
          <w:lang w:val="pl-PL"/>
        </w:rPr>
        <w:t xml:space="preserve"> do uzupełnienia dokumentów oraz złożenia wyjaśnień, tylko w stosunku do Wykonawcy najwyżej ocenion</w:t>
      </w:r>
      <w:r w:rsidR="005D5D5F">
        <w:rPr>
          <w:rFonts w:ascii="Myriad Pro" w:hAnsi="Myriad Pro"/>
          <w:sz w:val="20"/>
          <w:lang w:val="pl-PL"/>
        </w:rPr>
        <w:t xml:space="preserve">ego w kryteriach oceny ofert, </w:t>
      </w:r>
    </w:p>
    <w:p w:rsidR="005D5D5F" w:rsidRDefault="0040324B" w:rsidP="005D5D5F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5D5D5F">
        <w:rPr>
          <w:rFonts w:ascii="Myriad Pro" w:hAnsi="Myriad Pro"/>
          <w:sz w:val="20"/>
          <w:lang w:val="pl-PL"/>
        </w:rPr>
        <w:t>zmiany</w:t>
      </w:r>
      <w:proofErr w:type="gramEnd"/>
      <w:r w:rsidRPr="005D5D5F">
        <w:rPr>
          <w:rFonts w:ascii="Myriad Pro" w:hAnsi="Myriad Pro"/>
          <w:sz w:val="20"/>
          <w:lang w:val="pl-PL"/>
        </w:rPr>
        <w:t xml:space="preserve"> terminu składania ofert, </w:t>
      </w:r>
    </w:p>
    <w:p w:rsidR="005D5D5F" w:rsidRDefault="0040324B" w:rsidP="005D5D5F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5D5D5F">
        <w:rPr>
          <w:rFonts w:ascii="Myriad Pro" w:hAnsi="Myriad Pro"/>
          <w:sz w:val="20"/>
          <w:lang w:val="pl-PL"/>
        </w:rPr>
        <w:t>odpowiedzi</w:t>
      </w:r>
      <w:proofErr w:type="gramEnd"/>
      <w:r w:rsidRPr="005D5D5F">
        <w:rPr>
          <w:rFonts w:ascii="Myriad Pro" w:hAnsi="Myriad Pro"/>
          <w:sz w:val="20"/>
          <w:lang w:val="pl-PL"/>
        </w:rPr>
        <w:t xml:space="preserve"> tylko na wybraną ofertę, </w:t>
      </w:r>
    </w:p>
    <w:p w:rsidR="005D5D5F" w:rsidRDefault="0040324B" w:rsidP="005D5D5F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5D5D5F">
        <w:rPr>
          <w:rFonts w:ascii="Myriad Pro" w:hAnsi="Myriad Pro"/>
          <w:sz w:val="20"/>
          <w:lang w:val="pl-PL"/>
        </w:rPr>
        <w:t>odstąpienia</w:t>
      </w:r>
      <w:proofErr w:type="gramEnd"/>
      <w:r w:rsidRPr="005D5D5F">
        <w:rPr>
          <w:rFonts w:ascii="Myriad Pro" w:hAnsi="Myriad Pro"/>
          <w:sz w:val="20"/>
          <w:lang w:val="pl-PL"/>
        </w:rPr>
        <w:t xml:space="preserve"> od zamówienia bez podania przyczyny, </w:t>
      </w:r>
    </w:p>
    <w:p w:rsidR="005D5D5F" w:rsidRDefault="0040324B" w:rsidP="005D5D5F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Myriad Pro" w:hAnsi="Myriad Pro"/>
          <w:sz w:val="20"/>
          <w:lang w:val="pl-PL"/>
        </w:rPr>
      </w:pPr>
      <w:proofErr w:type="gramStart"/>
      <w:r w:rsidRPr="005D5D5F">
        <w:rPr>
          <w:rFonts w:ascii="Myriad Pro" w:hAnsi="Myriad Pro"/>
          <w:sz w:val="20"/>
          <w:lang w:val="pl-PL"/>
        </w:rPr>
        <w:t>negocjacji</w:t>
      </w:r>
      <w:proofErr w:type="gramEnd"/>
      <w:r w:rsidRPr="005D5D5F">
        <w:rPr>
          <w:rFonts w:ascii="Myriad Pro" w:hAnsi="Myriad Pro"/>
          <w:sz w:val="20"/>
          <w:lang w:val="pl-PL"/>
        </w:rPr>
        <w:t xml:space="preserve"> warunków zamówienia z jednym lub wieloma Wykonawcami. </w:t>
      </w:r>
    </w:p>
    <w:p w:rsidR="005D5D5F" w:rsidRDefault="005D5D5F" w:rsidP="005D5D5F">
      <w:pPr>
        <w:pStyle w:val="Bezodstpw"/>
        <w:spacing w:line="276" w:lineRule="auto"/>
        <w:ind w:left="1068"/>
        <w:jc w:val="both"/>
        <w:rPr>
          <w:rFonts w:ascii="Myriad Pro" w:hAnsi="Myriad Pro"/>
          <w:sz w:val="20"/>
          <w:lang w:val="pl-PL"/>
        </w:rPr>
      </w:pPr>
    </w:p>
    <w:p w:rsidR="005D5D5F" w:rsidRDefault="0040324B" w:rsidP="005D5D5F">
      <w:pPr>
        <w:pStyle w:val="Bezodstpw"/>
        <w:spacing w:line="276" w:lineRule="auto"/>
        <w:ind w:left="708"/>
        <w:jc w:val="both"/>
        <w:rPr>
          <w:rFonts w:ascii="Myriad Pro" w:hAnsi="Myriad Pro"/>
          <w:sz w:val="20"/>
          <w:lang w:val="pl-PL"/>
        </w:rPr>
      </w:pPr>
      <w:r w:rsidRPr="005D5D5F">
        <w:rPr>
          <w:rFonts w:ascii="Myriad Pro" w:hAnsi="Myriad Pro"/>
          <w:sz w:val="20"/>
          <w:lang w:val="pl-PL"/>
        </w:rPr>
        <w:t>Powyższe zapytanie nie stanowi oferty w rozumieniu Kodeksu cywilnego. Złożenie zapytania ofertowego, jak też otrzymanie w jego wyniku oferty nie jest równoznaczne z udzieleniem zamówienia (</w:t>
      </w:r>
      <w:r w:rsidR="009C457B">
        <w:rPr>
          <w:rFonts w:ascii="Myriad Pro" w:hAnsi="Myriad Pro"/>
          <w:sz w:val="20"/>
          <w:lang w:val="pl-PL"/>
        </w:rPr>
        <w:t xml:space="preserve">tj. </w:t>
      </w:r>
      <w:r w:rsidRPr="005D5D5F">
        <w:rPr>
          <w:rFonts w:ascii="Myriad Pro" w:hAnsi="Myriad Pro"/>
          <w:sz w:val="20"/>
          <w:lang w:val="pl-PL"/>
        </w:rPr>
        <w:t>nie rodzi sk</w:t>
      </w:r>
      <w:r w:rsidR="005D5D5F">
        <w:rPr>
          <w:rFonts w:ascii="Myriad Pro" w:hAnsi="Myriad Pro"/>
          <w:sz w:val="20"/>
          <w:lang w:val="pl-PL"/>
        </w:rPr>
        <w:t>utków w postaci zawarcia umowy).</w:t>
      </w:r>
    </w:p>
    <w:p w:rsidR="00773C88" w:rsidRPr="00773C88" w:rsidRDefault="00773C88" w:rsidP="004A5280">
      <w:pPr>
        <w:pStyle w:val="Akapitzlist"/>
        <w:ind w:left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</w:p>
    <w:p w:rsidR="001228C2" w:rsidRPr="00773C88" w:rsidRDefault="001228C2" w:rsidP="001228C2">
      <w:pPr>
        <w:pStyle w:val="Akapitzlist"/>
        <w:numPr>
          <w:ilvl w:val="0"/>
          <w:numId w:val="2"/>
        </w:numPr>
        <w:ind w:left="567" w:hanging="567"/>
        <w:jc w:val="both"/>
        <w:rPr>
          <w:rFonts w:ascii="Myriad Pro" w:hAnsi="Myriad Pro" w:cs="Times New Roman"/>
          <w:b/>
          <w:sz w:val="20"/>
          <w:szCs w:val="20"/>
          <w:lang w:val="pl-PL"/>
        </w:rPr>
      </w:pPr>
      <w:r w:rsidRPr="00773C88">
        <w:rPr>
          <w:rFonts w:ascii="Myriad Pro" w:hAnsi="Myriad Pro" w:cs="Times New Roman"/>
          <w:b/>
          <w:sz w:val="20"/>
          <w:szCs w:val="20"/>
          <w:lang w:val="pl-PL"/>
        </w:rPr>
        <w:t>Załączniki:</w:t>
      </w:r>
    </w:p>
    <w:p w:rsidR="004A5280" w:rsidRDefault="004A5280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 w:rsidRPr="00773C88">
        <w:rPr>
          <w:rFonts w:ascii="Myriad Pro" w:hAnsi="Myriad Pro" w:cs="Times New Roman"/>
          <w:sz w:val="20"/>
          <w:szCs w:val="20"/>
          <w:lang w:val="pl-PL"/>
        </w:rPr>
        <w:lastRenderedPageBreak/>
        <w:t>Załącznik nr 1 – Formularz ofertowy</w:t>
      </w:r>
      <w:r w:rsidR="005F487A">
        <w:rPr>
          <w:rFonts w:ascii="Myriad Pro" w:hAnsi="Myriad Pro" w:cs="Times New Roman"/>
          <w:sz w:val="20"/>
          <w:szCs w:val="20"/>
          <w:lang w:val="pl-PL"/>
        </w:rPr>
        <w:t>;</w:t>
      </w:r>
    </w:p>
    <w:p w:rsidR="005F487A" w:rsidRPr="00773C88" w:rsidRDefault="005F487A" w:rsidP="004A5280">
      <w:pPr>
        <w:pStyle w:val="Akapitzlist"/>
        <w:ind w:left="567"/>
        <w:jc w:val="both"/>
        <w:rPr>
          <w:rFonts w:ascii="Myriad Pro" w:hAnsi="Myriad Pro" w:cs="Times New Roman"/>
          <w:sz w:val="20"/>
          <w:szCs w:val="20"/>
          <w:lang w:val="pl-PL"/>
        </w:rPr>
      </w:pPr>
      <w:r>
        <w:rPr>
          <w:rFonts w:ascii="Myriad Pro" w:hAnsi="Myriad Pro" w:cs="Times New Roman"/>
          <w:sz w:val="20"/>
          <w:szCs w:val="20"/>
          <w:lang w:val="pl-PL"/>
        </w:rPr>
        <w:t>Załącznik nr 2 – System Identyfikacji Wizualnej Pomorza Zachodniego.</w:t>
      </w:r>
    </w:p>
    <w:p w:rsidR="001228C2" w:rsidRPr="00773C88" w:rsidRDefault="001228C2" w:rsidP="00B6696B">
      <w:pPr>
        <w:jc w:val="both"/>
        <w:rPr>
          <w:rFonts w:ascii="Myriad Pro" w:hAnsi="Myriad Pro" w:cs="Times New Roman"/>
          <w:sz w:val="20"/>
          <w:szCs w:val="20"/>
          <w:lang w:val="pl-PL"/>
        </w:rPr>
      </w:pPr>
    </w:p>
    <w:sectPr w:rsidR="001228C2" w:rsidRPr="0077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253"/>
    <w:multiLevelType w:val="hybridMultilevel"/>
    <w:tmpl w:val="617C7150"/>
    <w:lvl w:ilvl="0" w:tplc="3A02E5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BE22C4"/>
    <w:multiLevelType w:val="hybridMultilevel"/>
    <w:tmpl w:val="47120CA2"/>
    <w:lvl w:ilvl="0" w:tplc="0B700A6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095726"/>
    <w:multiLevelType w:val="hybridMultilevel"/>
    <w:tmpl w:val="2FEA92F0"/>
    <w:lvl w:ilvl="0" w:tplc="3A02E5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F5A6A31"/>
    <w:multiLevelType w:val="hybridMultilevel"/>
    <w:tmpl w:val="457AC61A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0B0804"/>
    <w:multiLevelType w:val="hybridMultilevel"/>
    <w:tmpl w:val="DC1E2EB6"/>
    <w:lvl w:ilvl="0" w:tplc="3A02E5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F8F2DDA"/>
    <w:multiLevelType w:val="hybridMultilevel"/>
    <w:tmpl w:val="698A36F2"/>
    <w:lvl w:ilvl="0" w:tplc="3A02E5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BC7BF2"/>
    <w:multiLevelType w:val="hybridMultilevel"/>
    <w:tmpl w:val="810AF612"/>
    <w:lvl w:ilvl="0" w:tplc="3A02E5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92F6413"/>
    <w:multiLevelType w:val="hybridMultilevel"/>
    <w:tmpl w:val="DBA0289E"/>
    <w:lvl w:ilvl="0" w:tplc="3A02E5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277B18"/>
    <w:multiLevelType w:val="hybridMultilevel"/>
    <w:tmpl w:val="B1BCEAF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269124B"/>
    <w:multiLevelType w:val="hybridMultilevel"/>
    <w:tmpl w:val="16F63048"/>
    <w:lvl w:ilvl="0" w:tplc="0B700A6A">
      <w:start w:val="1"/>
      <w:numFmt w:val="lowerLetter"/>
      <w:lvlText w:val="%1)"/>
      <w:lvlJc w:val="left"/>
      <w:pPr>
        <w:ind w:left="235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65C45294"/>
    <w:multiLevelType w:val="hybridMultilevel"/>
    <w:tmpl w:val="822C3C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95F2599"/>
    <w:multiLevelType w:val="hybridMultilevel"/>
    <w:tmpl w:val="6B1EBCA6"/>
    <w:lvl w:ilvl="0" w:tplc="A92EF61C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EE34302"/>
    <w:multiLevelType w:val="hybridMultilevel"/>
    <w:tmpl w:val="CB40C99C"/>
    <w:lvl w:ilvl="0" w:tplc="3A02E5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0E66DB8"/>
    <w:multiLevelType w:val="hybridMultilevel"/>
    <w:tmpl w:val="02BC33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3A6083B"/>
    <w:multiLevelType w:val="hybridMultilevel"/>
    <w:tmpl w:val="ED5EB31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8A4894F2">
      <w:numFmt w:val="bullet"/>
      <w:lvlText w:val="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8C6161"/>
    <w:multiLevelType w:val="hybridMultilevel"/>
    <w:tmpl w:val="F288FB6C"/>
    <w:lvl w:ilvl="0" w:tplc="3A02E5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A02E5C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E346939"/>
    <w:multiLevelType w:val="hybridMultilevel"/>
    <w:tmpl w:val="D7AC879E"/>
    <w:lvl w:ilvl="0" w:tplc="3A02E5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16"/>
  </w:num>
  <w:num w:numId="11">
    <w:abstractNumId w:val="14"/>
  </w:num>
  <w:num w:numId="12">
    <w:abstractNumId w:val="15"/>
  </w:num>
  <w:num w:numId="13">
    <w:abstractNumId w:val="6"/>
  </w:num>
  <w:num w:numId="14">
    <w:abstractNumId w:val="4"/>
  </w:num>
  <w:num w:numId="15">
    <w:abstractNumId w:val="1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6B"/>
    <w:rsid w:val="0002596A"/>
    <w:rsid w:val="000955F2"/>
    <w:rsid w:val="000A1093"/>
    <w:rsid w:val="001228C2"/>
    <w:rsid w:val="00144D1A"/>
    <w:rsid w:val="001A3636"/>
    <w:rsid w:val="001B4855"/>
    <w:rsid w:val="001D6EF1"/>
    <w:rsid w:val="002A4F73"/>
    <w:rsid w:val="00322701"/>
    <w:rsid w:val="00343196"/>
    <w:rsid w:val="00372DE0"/>
    <w:rsid w:val="003A6546"/>
    <w:rsid w:val="0040324B"/>
    <w:rsid w:val="004305F7"/>
    <w:rsid w:val="00444160"/>
    <w:rsid w:val="0047162D"/>
    <w:rsid w:val="004A5280"/>
    <w:rsid w:val="005C4114"/>
    <w:rsid w:val="005D5D5F"/>
    <w:rsid w:val="005D786B"/>
    <w:rsid w:val="005F309F"/>
    <w:rsid w:val="005F487A"/>
    <w:rsid w:val="00610D6D"/>
    <w:rsid w:val="00624430"/>
    <w:rsid w:val="0066453D"/>
    <w:rsid w:val="00746F37"/>
    <w:rsid w:val="00773C88"/>
    <w:rsid w:val="00797A18"/>
    <w:rsid w:val="007A1955"/>
    <w:rsid w:val="00836060"/>
    <w:rsid w:val="00857923"/>
    <w:rsid w:val="008A1736"/>
    <w:rsid w:val="008B72DC"/>
    <w:rsid w:val="008C67D7"/>
    <w:rsid w:val="0096378F"/>
    <w:rsid w:val="009C457B"/>
    <w:rsid w:val="009D1FE8"/>
    <w:rsid w:val="009E0FC8"/>
    <w:rsid w:val="00A177DC"/>
    <w:rsid w:val="00AD7099"/>
    <w:rsid w:val="00B07D9D"/>
    <w:rsid w:val="00B33615"/>
    <w:rsid w:val="00B6696B"/>
    <w:rsid w:val="00B80707"/>
    <w:rsid w:val="00BD31DF"/>
    <w:rsid w:val="00C5691D"/>
    <w:rsid w:val="00CC14EA"/>
    <w:rsid w:val="00CC7838"/>
    <w:rsid w:val="00CD3218"/>
    <w:rsid w:val="00D32B4D"/>
    <w:rsid w:val="00DB7081"/>
    <w:rsid w:val="00DE21DF"/>
    <w:rsid w:val="00DE55A2"/>
    <w:rsid w:val="00E02400"/>
    <w:rsid w:val="00E61294"/>
    <w:rsid w:val="00EB6D68"/>
    <w:rsid w:val="00EC02CA"/>
    <w:rsid w:val="00EC1B0B"/>
    <w:rsid w:val="00EC56C7"/>
    <w:rsid w:val="00F636EB"/>
    <w:rsid w:val="00F80AFB"/>
    <w:rsid w:val="00F9141E"/>
    <w:rsid w:val="00F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8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59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C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0324B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70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701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70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8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59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C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0324B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70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701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70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saar\AppData\Local\Microsoft\Windows\Temporary%20Internet%20Files\Content.Outlook\C0LC55I1\eksport@wz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sadlak@w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dbednarek\Desktop\Przewodnik%20eksportera\eksport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0E24-4563-4285-ACCD-620C0FCB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1661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7</cp:revision>
  <cp:lastPrinted>2020-01-27T11:43:00Z</cp:lastPrinted>
  <dcterms:created xsi:type="dcterms:W3CDTF">2021-09-23T08:48:00Z</dcterms:created>
  <dcterms:modified xsi:type="dcterms:W3CDTF">2021-10-01T12:25:00Z</dcterms:modified>
</cp:coreProperties>
</file>