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5C" w:rsidRPr="00536F5C" w:rsidRDefault="00536F5C" w:rsidP="00536F5C">
      <w:pPr>
        <w:pStyle w:val="Bezodstpw"/>
        <w:spacing w:line="276" w:lineRule="auto"/>
        <w:jc w:val="right"/>
        <w:rPr>
          <w:rFonts w:ascii="Myriad Pro" w:hAnsi="Myriad Pro"/>
          <w:sz w:val="20"/>
          <w:szCs w:val="20"/>
        </w:rPr>
      </w:pPr>
      <w:r w:rsidRPr="00536F5C">
        <w:rPr>
          <w:rFonts w:ascii="Myriad Pro" w:hAnsi="Myriad Pro"/>
          <w:sz w:val="20"/>
          <w:szCs w:val="20"/>
        </w:rPr>
        <w:t xml:space="preserve">Szczecin, dnia </w:t>
      </w:r>
      <w:r w:rsidR="00AA1391">
        <w:rPr>
          <w:rFonts w:ascii="Myriad Pro" w:hAnsi="Myriad Pro"/>
          <w:sz w:val="20"/>
          <w:szCs w:val="20"/>
        </w:rPr>
        <w:t>01</w:t>
      </w:r>
      <w:r w:rsidR="00384097">
        <w:rPr>
          <w:rFonts w:ascii="Myriad Pro" w:hAnsi="Myriad Pro"/>
          <w:sz w:val="20"/>
          <w:szCs w:val="20"/>
        </w:rPr>
        <w:t xml:space="preserve"> lutego 2018</w:t>
      </w:r>
      <w:r w:rsidRPr="00536F5C">
        <w:rPr>
          <w:rFonts w:ascii="Myriad Pro" w:hAnsi="Myriad Pro"/>
          <w:sz w:val="20"/>
          <w:szCs w:val="20"/>
        </w:rPr>
        <w:t xml:space="preserve"> roku</w:t>
      </w:r>
    </w:p>
    <w:p w:rsidR="00536F5C" w:rsidRPr="00951452" w:rsidRDefault="00536F5C" w:rsidP="00536F5C">
      <w:pPr>
        <w:pStyle w:val="Bezodstpw"/>
        <w:spacing w:line="276" w:lineRule="auto"/>
        <w:rPr>
          <w:rFonts w:ascii="Myriad Pro" w:hAnsi="Myriad Pro"/>
          <w:b/>
          <w:sz w:val="20"/>
          <w:szCs w:val="20"/>
        </w:rPr>
      </w:pPr>
    </w:p>
    <w:p w:rsidR="00536F5C" w:rsidRPr="00951452" w:rsidRDefault="00536F5C" w:rsidP="00536F5C">
      <w:pPr>
        <w:pStyle w:val="Bezodstpw"/>
        <w:spacing w:line="276" w:lineRule="auto"/>
        <w:rPr>
          <w:rFonts w:ascii="Myriad Pro" w:hAnsi="Myriad Pro"/>
          <w:b/>
          <w:sz w:val="20"/>
          <w:szCs w:val="20"/>
        </w:rPr>
      </w:pPr>
    </w:p>
    <w:p w:rsidR="00536F5C" w:rsidRPr="00951452" w:rsidRDefault="00536F5C" w:rsidP="00536F5C">
      <w:pPr>
        <w:pStyle w:val="Bezodstpw"/>
        <w:spacing w:line="276" w:lineRule="auto"/>
        <w:jc w:val="center"/>
        <w:rPr>
          <w:rFonts w:ascii="Myriad Pro" w:hAnsi="Myriad Pro"/>
          <w:b/>
          <w:sz w:val="20"/>
          <w:szCs w:val="20"/>
        </w:rPr>
      </w:pPr>
      <w:r w:rsidRPr="00951452">
        <w:rPr>
          <w:rFonts w:ascii="Myriad Pro" w:hAnsi="Myriad Pro"/>
          <w:b/>
          <w:sz w:val="20"/>
          <w:szCs w:val="20"/>
        </w:rPr>
        <w:t>ZAPYTANIE OFERTOWE</w:t>
      </w:r>
      <w:r w:rsidR="00F57570">
        <w:rPr>
          <w:rFonts w:ascii="Myriad Pro" w:hAnsi="Myriad Pro"/>
          <w:b/>
          <w:sz w:val="20"/>
          <w:szCs w:val="20"/>
        </w:rPr>
        <w:t xml:space="preserve"> (nr </w:t>
      </w:r>
      <w:r w:rsidR="00384097">
        <w:rPr>
          <w:rFonts w:ascii="Myriad Pro" w:hAnsi="Myriad Pro"/>
          <w:b/>
          <w:sz w:val="20"/>
          <w:szCs w:val="20"/>
        </w:rPr>
        <w:t>1</w:t>
      </w:r>
      <w:r w:rsidR="00F57570">
        <w:rPr>
          <w:rFonts w:ascii="Myriad Pro" w:hAnsi="Myriad Pro"/>
          <w:b/>
          <w:sz w:val="20"/>
          <w:szCs w:val="20"/>
        </w:rPr>
        <w:t>/201</w:t>
      </w:r>
      <w:r w:rsidR="00384097">
        <w:rPr>
          <w:rFonts w:ascii="Myriad Pro" w:hAnsi="Myriad Pro"/>
          <w:b/>
          <w:sz w:val="20"/>
          <w:szCs w:val="20"/>
        </w:rPr>
        <w:t>8</w:t>
      </w:r>
      <w:r w:rsidR="00F57570">
        <w:rPr>
          <w:rFonts w:ascii="Myriad Pro" w:hAnsi="Myriad Pro"/>
          <w:b/>
          <w:sz w:val="20"/>
          <w:szCs w:val="20"/>
        </w:rPr>
        <w:t>/COIE)</w:t>
      </w:r>
    </w:p>
    <w:p w:rsidR="00536F5C" w:rsidRPr="00951452" w:rsidRDefault="00536F5C" w:rsidP="00536F5C">
      <w:pPr>
        <w:pStyle w:val="Bezodstpw"/>
        <w:spacing w:line="276" w:lineRule="auto"/>
        <w:jc w:val="both"/>
        <w:rPr>
          <w:rFonts w:ascii="Myriad Pro" w:hAnsi="Myriad Pro"/>
          <w:b/>
          <w:sz w:val="20"/>
          <w:szCs w:val="20"/>
        </w:rPr>
      </w:pPr>
    </w:p>
    <w:p w:rsidR="00536F5C" w:rsidRPr="00951452" w:rsidRDefault="00536F5C" w:rsidP="00536F5C">
      <w:pPr>
        <w:pStyle w:val="Bezodstpw"/>
        <w:spacing w:line="276" w:lineRule="auto"/>
        <w:jc w:val="both"/>
        <w:rPr>
          <w:rFonts w:ascii="Myriad Pro" w:hAnsi="Myriad Pro"/>
          <w:b/>
          <w:sz w:val="20"/>
          <w:szCs w:val="20"/>
        </w:rPr>
      </w:pPr>
      <w:r w:rsidRPr="00951452">
        <w:rPr>
          <w:rFonts w:ascii="Myriad Pro" w:hAnsi="Myriad Pro"/>
          <w:b/>
          <w:sz w:val="20"/>
          <w:szCs w:val="20"/>
        </w:rPr>
        <w:t xml:space="preserve">Urząd Marszałkowski Województwa Zachodniopomorskiego – Centrum Obsługi Inwestorów i Eksporterów, zwany dalej Zamawiającym, zaprasza do składania ofert </w:t>
      </w:r>
      <w:r w:rsidRPr="00BF29AB">
        <w:rPr>
          <w:rFonts w:ascii="Myriad Pro" w:hAnsi="Myriad Pro"/>
          <w:b/>
          <w:sz w:val="20"/>
          <w:szCs w:val="20"/>
        </w:rPr>
        <w:t xml:space="preserve">na </w:t>
      </w:r>
      <w:r w:rsidR="004846A1" w:rsidRPr="00A86CC6">
        <w:rPr>
          <w:rFonts w:ascii="Myriad Pro" w:hAnsi="Myriad Pro"/>
          <w:b/>
          <w:sz w:val="20"/>
          <w:szCs w:val="20"/>
          <w:u w:val="single"/>
        </w:rPr>
        <w:t xml:space="preserve">kompleksową </w:t>
      </w:r>
      <w:r w:rsidRPr="00A86CC6">
        <w:rPr>
          <w:rFonts w:ascii="Myriad Pro" w:hAnsi="Myriad Pro"/>
          <w:b/>
          <w:sz w:val="20"/>
          <w:szCs w:val="20"/>
          <w:u w:val="single"/>
        </w:rPr>
        <w:t xml:space="preserve">organizację </w:t>
      </w:r>
      <w:r w:rsidR="00384097">
        <w:rPr>
          <w:rFonts w:ascii="Myriad Pro" w:hAnsi="Myriad Pro"/>
          <w:b/>
          <w:sz w:val="20"/>
          <w:szCs w:val="20"/>
          <w:u w:val="single"/>
        </w:rPr>
        <w:t>wyjazdu na targi do Niemiec</w:t>
      </w:r>
      <w:r w:rsidRPr="00A86CC6">
        <w:rPr>
          <w:rFonts w:ascii="Myriad Pro" w:hAnsi="Myriad Pro"/>
          <w:b/>
          <w:sz w:val="20"/>
          <w:szCs w:val="20"/>
          <w:u w:val="single"/>
        </w:rPr>
        <w:t>.</w:t>
      </w:r>
    </w:p>
    <w:p w:rsidR="00536F5C" w:rsidRPr="00951452" w:rsidRDefault="00536F5C" w:rsidP="00536F5C">
      <w:pPr>
        <w:pStyle w:val="Bezodstpw"/>
        <w:spacing w:line="276" w:lineRule="auto"/>
        <w:rPr>
          <w:rFonts w:ascii="Myriad Pro" w:hAnsi="Myriad Pro"/>
          <w:sz w:val="20"/>
          <w:szCs w:val="20"/>
        </w:rPr>
      </w:pPr>
    </w:p>
    <w:p w:rsidR="00536F5C" w:rsidRPr="00951452" w:rsidRDefault="00536F5C" w:rsidP="0045602A">
      <w:pPr>
        <w:pStyle w:val="Bezodstpw"/>
        <w:spacing w:line="276" w:lineRule="auto"/>
        <w:jc w:val="both"/>
        <w:rPr>
          <w:rFonts w:ascii="Myriad Pro" w:hAnsi="Myriad Pro"/>
          <w:sz w:val="20"/>
          <w:szCs w:val="20"/>
        </w:rPr>
      </w:pPr>
      <w:r w:rsidRPr="00951452">
        <w:rPr>
          <w:rFonts w:ascii="Myriad Pro" w:hAnsi="Myriad Pro"/>
          <w:sz w:val="20"/>
          <w:szCs w:val="20"/>
        </w:rPr>
        <w:t>Wartość netto zamówienia w ramach prowadzonego postępowania nie przekracza wyrażonej w złotych równowartości kwoty 30 000 euro.</w:t>
      </w:r>
    </w:p>
    <w:p w:rsidR="00536F5C" w:rsidRPr="00951452" w:rsidRDefault="00536F5C" w:rsidP="00536F5C">
      <w:pPr>
        <w:pStyle w:val="Bezodstpw"/>
        <w:spacing w:line="276" w:lineRule="auto"/>
        <w:rPr>
          <w:rFonts w:ascii="Myriad Pro" w:hAnsi="Myriad Pro"/>
          <w:sz w:val="20"/>
          <w:szCs w:val="20"/>
        </w:rPr>
      </w:pPr>
    </w:p>
    <w:p w:rsidR="00536F5C" w:rsidRPr="00951452" w:rsidRDefault="00536F5C" w:rsidP="00536F5C">
      <w:pPr>
        <w:pStyle w:val="Bezodstpw"/>
        <w:numPr>
          <w:ilvl w:val="0"/>
          <w:numId w:val="2"/>
        </w:numPr>
        <w:spacing w:line="276" w:lineRule="auto"/>
        <w:rPr>
          <w:rFonts w:ascii="Myriad Pro" w:hAnsi="Myriad Pro"/>
          <w:b/>
          <w:sz w:val="20"/>
          <w:szCs w:val="20"/>
        </w:rPr>
      </w:pPr>
      <w:r w:rsidRPr="00951452">
        <w:rPr>
          <w:rFonts w:ascii="Myriad Pro" w:hAnsi="Myriad Pro"/>
          <w:b/>
          <w:sz w:val="20"/>
          <w:szCs w:val="20"/>
        </w:rPr>
        <w:t>Zamawiający</w:t>
      </w:r>
    </w:p>
    <w:p w:rsidR="00536F5C" w:rsidRPr="00951452" w:rsidRDefault="00536F5C" w:rsidP="004846A1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  <w:r w:rsidRPr="00951452">
        <w:rPr>
          <w:rFonts w:ascii="Myriad Pro" w:hAnsi="Myriad Pro"/>
          <w:sz w:val="20"/>
          <w:szCs w:val="20"/>
        </w:rPr>
        <w:t>Województwo Zachodniopomorskie, Centrum Obsługi Inwestorów i Eksporterów</w:t>
      </w:r>
    </w:p>
    <w:p w:rsidR="00536F5C" w:rsidRPr="00951452" w:rsidRDefault="00536F5C" w:rsidP="004846A1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  <w:r w:rsidRPr="00951452">
        <w:rPr>
          <w:rFonts w:ascii="Myriad Pro" w:hAnsi="Myriad Pro"/>
          <w:sz w:val="20"/>
          <w:szCs w:val="20"/>
        </w:rPr>
        <w:t>ul. Korsarzy 34, 70-540 Szczecin</w:t>
      </w:r>
    </w:p>
    <w:p w:rsidR="00536F5C" w:rsidRPr="00951452" w:rsidRDefault="00536F5C" w:rsidP="004846A1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  <w:r w:rsidRPr="00951452">
        <w:rPr>
          <w:rFonts w:ascii="Myriad Pro" w:hAnsi="Myriad Pro"/>
          <w:sz w:val="20"/>
          <w:szCs w:val="20"/>
        </w:rPr>
        <w:t>NIP 851-287-14-98</w:t>
      </w:r>
    </w:p>
    <w:p w:rsidR="00536F5C" w:rsidRPr="009F7815" w:rsidRDefault="00536F5C" w:rsidP="004846A1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  <w:r w:rsidRPr="009F7815">
        <w:rPr>
          <w:rFonts w:ascii="Myriad Pro" w:hAnsi="Myriad Pro"/>
          <w:sz w:val="20"/>
          <w:szCs w:val="20"/>
        </w:rPr>
        <w:t>tel.: 91 432 96 74 / 91 432 96 82</w:t>
      </w:r>
    </w:p>
    <w:p w:rsidR="00536F5C" w:rsidRPr="00951452" w:rsidRDefault="00536F5C" w:rsidP="004846A1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  <w:lang w:val="en-GB"/>
        </w:rPr>
      </w:pPr>
      <w:r w:rsidRPr="00951452">
        <w:rPr>
          <w:rFonts w:ascii="Myriad Pro" w:hAnsi="Myriad Pro"/>
          <w:sz w:val="20"/>
          <w:szCs w:val="20"/>
          <w:lang w:val="en-GB"/>
        </w:rPr>
        <w:t>email:</w:t>
      </w:r>
      <w:hyperlink r:id="rId9" w:history="1"/>
      <w:r w:rsidRPr="00951452">
        <w:rPr>
          <w:rStyle w:val="Hipercze"/>
          <w:rFonts w:ascii="Myriad Pro" w:hAnsi="Myriad Pro"/>
          <w:color w:val="auto"/>
          <w:sz w:val="20"/>
          <w:szCs w:val="20"/>
          <w:u w:val="none"/>
          <w:lang w:val="en-GB"/>
        </w:rPr>
        <w:t xml:space="preserve"> </w:t>
      </w:r>
      <w:r w:rsidR="00246F32">
        <w:rPr>
          <w:rStyle w:val="Hipercze"/>
          <w:rFonts w:ascii="Myriad Pro" w:hAnsi="Myriad Pro"/>
          <w:color w:val="auto"/>
          <w:sz w:val="20"/>
          <w:szCs w:val="20"/>
          <w:u w:val="none"/>
          <w:lang w:val="en-GB"/>
        </w:rPr>
        <w:t>eksport@wzp.pl</w:t>
      </w:r>
    </w:p>
    <w:p w:rsidR="00536F5C" w:rsidRPr="00951452" w:rsidRDefault="00536F5C" w:rsidP="00536F5C">
      <w:pPr>
        <w:pStyle w:val="Bezodstpw"/>
        <w:spacing w:line="276" w:lineRule="auto"/>
        <w:rPr>
          <w:rFonts w:ascii="Myriad Pro" w:hAnsi="Myriad Pro"/>
          <w:sz w:val="20"/>
          <w:szCs w:val="20"/>
          <w:lang w:val="en-GB"/>
        </w:rPr>
      </w:pPr>
    </w:p>
    <w:p w:rsidR="004846A1" w:rsidRPr="00951452" w:rsidRDefault="00536F5C" w:rsidP="00536F5C">
      <w:pPr>
        <w:pStyle w:val="Bezodstpw"/>
        <w:numPr>
          <w:ilvl w:val="0"/>
          <w:numId w:val="2"/>
        </w:numPr>
        <w:spacing w:line="276" w:lineRule="auto"/>
        <w:rPr>
          <w:rFonts w:ascii="Myriad Pro" w:hAnsi="Myriad Pro"/>
          <w:b/>
          <w:sz w:val="20"/>
          <w:szCs w:val="20"/>
        </w:rPr>
      </w:pPr>
      <w:r w:rsidRPr="00951452">
        <w:rPr>
          <w:rFonts w:ascii="Myriad Pro" w:hAnsi="Myriad Pro"/>
          <w:b/>
          <w:sz w:val="20"/>
          <w:szCs w:val="20"/>
        </w:rPr>
        <w:t>Opis przedmiotu zamówienia</w:t>
      </w:r>
    </w:p>
    <w:p w:rsidR="00536F5C" w:rsidRPr="00951452" w:rsidRDefault="00536F5C" w:rsidP="00842B64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  <w:szCs w:val="20"/>
        </w:rPr>
      </w:pPr>
      <w:r w:rsidRPr="00951452">
        <w:rPr>
          <w:rFonts w:ascii="Myriad Pro" w:hAnsi="Myriad Pro"/>
          <w:sz w:val="20"/>
          <w:szCs w:val="20"/>
        </w:rPr>
        <w:t>Przedmiot zamówienia obejmuje kompleksową organizację</w:t>
      </w:r>
      <w:r w:rsidR="00A86CC6">
        <w:rPr>
          <w:rFonts w:ascii="Myriad Pro" w:hAnsi="Myriad Pro"/>
          <w:sz w:val="20"/>
          <w:szCs w:val="20"/>
        </w:rPr>
        <w:t xml:space="preserve"> zakwaterowania,</w:t>
      </w:r>
      <w:r w:rsidR="00D35717">
        <w:rPr>
          <w:rFonts w:ascii="Myriad Pro" w:hAnsi="Myriad Pro"/>
          <w:sz w:val="20"/>
          <w:szCs w:val="20"/>
        </w:rPr>
        <w:t xml:space="preserve"> transportu, </w:t>
      </w:r>
      <w:r w:rsidR="00A86CC6">
        <w:rPr>
          <w:rFonts w:ascii="Myriad Pro" w:hAnsi="Myriad Pro"/>
          <w:sz w:val="20"/>
          <w:szCs w:val="20"/>
        </w:rPr>
        <w:t xml:space="preserve">ubezpieczenia oraz </w:t>
      </w:r>
      <w:r w:rsidR="004846A1" w:rsidRPr="00951452">
        <w:rPr>
          <w:rFonts w:ascii="Myriad Pro" w:hAnsi="Myriad Pro"/>
          <w:sz w:val="20"/>
          <w:szCs w:val="20"/>
        </w:rPr>
        <w:t xml:space="preserve">częściowego wyżywienia podczas wyjazdu na targi do </w:t>
      </w:r>
      <w:r w:rsidR="00CD1BB2">
        <w:rPr>
          <w:rFonts w:ascii="Myriad Pro" w:hAnsi="Myriad Pro"/>
          <w:sz w:val="20"/>
          <w:szCs w:val="20"/>
        </w:rPr>
        <w:t>Niemiec</w:t>
      </w:r>
      <w:r w:rsidR="004846A1" w:rsidRPr="00951452">
        <w:rPr>
          <w:rFonts w:ascii="Myriad Pro" w:hAnsi="Myriad Pro"/>
          <w:sz w:val="20"/>
          <w:szCs w:val="20"/>
        </w:rPr>
        <w:t>, przy następujących założeniach</w:t>
      </w:r>
      <w:r w:rsidR="009A7B73" w:rsidRPr="00951452">
        <w:rPr>
          <w:rFonts w:ascii="Myriad Pro" w:hAnsi="Myriad Pro"/>
          <w:sz w:val="20"/>
          <w:szCs w:val="20"/>
        </w:rPr>
        <w:t>:</w:t>
      </w:r>
    </w:p>
    <w:p w:rsidR="004846A1" w:rsidRPr="00477011" w:rsidRDefault="004846A1" w:rsidP="004846A1">
      <w:pPr>
        <w:pStyle w:val="Bezodstpw"/>
        <w:numPr>
          <w:ilvl w:val="0"/>
          <w:numId w:val="3"/>
        </w:numPr>
        <w:spacing w:line="276" w:lineRule="auto"/>
        <w:rPr>
          <w:rFonts w:ascii="Myriad Pro" w:hAnsi="Myriad Pro"/>
          <w:sz w:val="20"/>
          <w:szCs w:val="20"/>
        </w:rPr>
      </w:pPr>
      <w:r w:rsidRPr="00477011">
        <w:rPr>
          <w:rFonts w:ascii="Myriad Pro" w:hAnsi="Myriad Pro"/>
          <w:sz w:val="20"/>
          <w:szCs w:val="20"/>
        </w:rPr>
        <w:t xml:space="preserve">termin: </w:t>
      </w:r>
      <w:r w:rsidR="00384097">
        <w:rPr>
          <w:rFonts w:ascii="Myriad Pro" w:hAnsi="Myriad Pro"/>
          <w:sz w:val="20"/>
          <w:szCs w:val="20"/>
        </w:rPr>
        <w:t>13</w:t>
      </w:r>
      <w:r w:rsidRPr="00477011">
        <w:rPr>
          <w:rFonts w:ascii="Myriad Pro" w:hAnsi="Myriad Pro"/>
          <w:sz w:val="20"/>
          <w:szCs w:val="20"/>
        </w:rPr>
        <w:t xml:space="preserve"> – </w:t>
      </w:r>
      <w:r w:rsidR="00384097">
        <w:rPr>
          <w:rFonts w:ascii="Myriad Pro" w:hAnsi="Myriad Pro"/>
          <w:sz w:val="20"/>
          <w:szCs w:val="20"/>
        </w:rPr>
        <w:t>14 mar</w:t>
      </w:r>
      <w:r w:rsidR="00CD1BB2">
        <w:rPr>
          <w:rFonts w:ascii="Myriad Pro" w:hAnsi="Myriad Pro"/>
          <w:sz w:val="20"/>
          <w:szCs w:val="20"/>
        </w:rPr>
        <w:t xml:space="preserve">ca </w:t>
      </w:r>
      <w:r w:rsidR="00384097">
        <w:rPr>
          <w:rFonts w:ascii="Myriad Pro" w:hAnsi="Myriad Pro"/>
          <w:sz w:val="20"/>
          <w:szCs w:val="20"/>
        </w:rPr>
        <w:t>2018 r.</w:t>
      </w:r>
    </w:p>
    <w:p w:rsidR="004846A1" w:rsidRPr="00477011" w:rsidRDefault="004846A1" w:rsidP="004846A1">
      <w:pPr>
        <w:pStyle w:val="Bezodstpw"/>
        <w:numPr>
          <w:ilvl w:val="0"/>
          <w:numId w:val="3"/>
        </w:numPr>
        <w:spacing w:line="276" w:lineRule="auto"/>
        <w:rPr>
          <w:rFonts w:ascii="Myriad Pro" w:hAnsi="Myriad Pro"/>
          <w:sz w:val="20"/>
          <w:szCs w:val="20"/>
        </w:rPr>
      </w:pPr>
      <w:r w:rsidRPr="00477011">
        <w:rPr>
          <w:rFonts w:ascii="Myriad Pro" w:hAnsi="Myriad Pro"/>
          <w:sz w:val="20"/>
          <w:szCs w:val="20"/>
        </w:rPr>
        <w:t>miejsce:</w:t>
      </w:r>
      <w:r w:rsidR="009A7B73" w:rsidRPr="00477011">
        <w:rPr>
          <w:rFonts w:ascii="Myriad Pro" w:hAnsi="Myriad Pro"/>
          <w:sz w:val="20"/>
          <w:szCs w:val="20"/>
        </w:rPr>
        <w:t xml:space="preserve"> </w:t>
      </w:r>
      <w:r w:rsidR="00CD1BB2">
        <w:rPr>
          <w:rFonts w:ascii="Myriad Pro" w:hAnsi="Myriad Pro"/>
          <w:sz w:val="20"/>
          <w:szCs w:val="20"/>
        </w:rPr>
        <w:t>Stuttgart</w:t>
      </w:r>
    </w:p>
    <w:p w:rsidR="004846A1" w:rsidRPr="00384097" w:rsidRDefault="004846A1" w:rsidP="00384097">
      <w:pPr>
        <w:pStyle w:val="Bezodstpw"/>
        <w:numPr>
          <w:ilvl w:val="0"/>
          <w:numId w:val="3"/>
        </w:numPr>
        <w:spacing w:line="276" w:lineRule="auto"/>
        <w:rPr>
          <w:rFonts w:ascii="Myriad Pro" w:hAnsi="Myriad Pro"/>
          <w:sz w:val="20"/>
          <w:szCs w:val="20"/>
        </w:rPr>
      </w:pPr>
      <w:r w:rsidRPr="00384097">
        <w:rPr>
          <w:rFonts w:ascii="Myriad Pro" w:hAnsi="Myriad Pro"/>
          <w:sz w:val="20"/>
          <w:szCs w:val="20"/>
        </w:rPr>
        <w:t xml:space="preserve">targi: </w:t>
      </w:r>
      <w:proofErr w:type="spellStart"/>
      <w:r w:rsidR="00384097" w:rsidRPr="00384097">
        <w:rPr>
          <w:rFonts w:ascii="Myriad Pro" w:hAnsi="Myriad Pro"/>
          <w:bCs/>
          <w:sz w:val="20"/>
          <w:szCs w:val="20"/>
        </w:rPr>
        <w:t>LogiMAT</w:t>
      </w:r>
      <w:proofErr w:type="spellEnd"/>
      <w:r w:rsidR="00384097" w:rsidRPr="00384097">
        <w:rPr>
          <w:rFonts w:ascii="Myriad Pro" w:hAnsi="Myriad Pro"/>
          <w:bCs/>
          <w:sz w:val="20"/>
          <w:szCs w:val="20"/>
        </w:rPr>
        <w:t xml:space="preserve"> </w:t>
      </w:r>
      <w:r w:rsidR="00384097">
        <w:rPr>
          <w:rFonts w:ascii="Myriad Pro" w:hAnsi="Myriad Pro"/>
          <w:bCs/>
          <w:sz w:val="20"/>
          <w:szCs w:val="20"/>
        </w:rPr>
        <w:t>(</w:t>
      </w:r>
      <w:r w:rsidR="00384097" w:rsidRPr="00384097">
        <w:rPr>
          <w:rFonts w:ascii="Myriad Pro" w:hAnsi="Myriad Pro"/>
          <w:bCs/>
          <w:sz w:val="20"/>
          <w:szCs w:val="20"/>
        </w:rPr>
        <w:t>https://www.logimat-messe.de/en</w:t>
      </w:r>
      <w:r w:rsidR="00384097">
        <w:rPr>
          <w:rFonts w:ascii="Myriad Pro" w:hAnsi="Myriad Pro"/>
          <w:bCs/>
          <w:sz w:val="20"/>
          <w:szCs w:val="20"/>
        </w:rPr>
        <w:t>)</w:t>
      </w:r>
    </w:p>
    <w:p w:rsidR="004846A1" w:rsidRPr="00477011" w:rsidRDefault="004846A1" w:rsidP="004846A1">
      <w:pPr>
        <w:pStyle w:val="Bezodstpw"/>
        <w:numPr>
          <w:ilvl w:val="0"/>
          <w:numId w:val="3"/>
        </w:numPr>
        <w:spacing w:line="276" w:lineRule="auto"/>
        <w:rPr>
          <w:rFonts w:ascii="Myriad Pro" w:hAnsi="Myriad Pro"/>
          <w:sz w:val="20"/>
          <w:szCs w:val="20"/>
        </w:rPr>
      </w:pPr>
      <w:r w:rsidRPr="00477011">
        <w:rPr>
          <w:rFonts w:ascii="Myriad Pro" w:hAnsi="Myriad Pro"/>
          <w:sz w:val="20"/>
          <w:szCs w:val="20"/>
        </w:rPr>
        <w:t xml:space="preserve">ilość osób: </w:t>
      </w:r>
      <w:r w:rsidR="009A7B73" w:rsidRPr="00477011">
        <w:rPr>
          <w:rFonts w:ascii="Myriad Pro" w:hAnsi="Myriad Pro"/>
          <w:sz w:val="20"/>
          <w:szCs w:val="20"/>
        </w:rPr>
        <w:t>1</w:t>
      </w:r>
      <w:r w:rsidR="00384097">
        <w:rPr>
          <w:rFonts w:ascii="Myriad Pro" w:hAnsi="Myriad Pro"/>
          <w:sz w:val="20"/>
          <w:szCs w:val="20"/>
        </w:rPr>
        <w:t>0</w:t>
      </w:r>
    </w:p>
    <w:p w:rsidR="00145FC2" w:rsidRDefault="00384097" w:rsidP="00145FC2">
      <w:pPr>
        <w:pStyle w:val="Bezodstpw"/>
        <w:numPr>
          <w:ilvl w:val="0"/>
          <w:numId w:val="3"/>
        </w:numPr>
        <w:spacing w:line="276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ilość nocy: 1</w:t>
      </w:r>
    </w:p>
    <w:p w:rsidR="00951452" w:rsidRPr="00145FC2" w:rsidRDefault="009A7B73" w:rsidP="00145FC2">
      <w:pPr>
        <w:pStyle w:val="Bezodstpw"/>
        <w:numPr>
          <w:ilvl w:val="0"/>
          <w:numId w:val="3"/>
        </w:numPr>
        <w:spacing w:line="276" w:lineRule="auto"/>
        <w:rPr>
          <w:rFonts w:ascii="Myriad Pro" w:hAnsi="Myriad Pro"/>
          <w:sz w:val="20"/>
          <w:szCs w:val="20"/>
        </w:rPr>
      </w:pPr>
      <w:r w:rsidRPr="00145FC2">
        <w:rPr>
          <w:rFonts w:ascii="Myriad Pro" w:hAnsi="Myriad Pro"/>
          <w:sz w:val="20"/>
          <w:szCs w:val="20"/>
        </w:rPr>
        <w:t xml:space="preserve">ilość pokoi: </w:t>
      </w:r>
      <w:r w:rsidR="00145FC2" w:rsidRPr="00145FC2">
        <w:rPr>
          <w:rFonts w:ascii="Myriad Pro" w:hAnsi="Myriad Pro"/>
          <w:sz w:val="20"/>
          <w:szCs w:val="20"/>
        </w:rPr>
        <w:t>2</w:t>
      </w:r>
      <w:r w:rsidRPr="00145FC2">
        <w:rPr>
          <w:rFonts w:ascii="Myriad Pro" w:hAnsi="Myriad Pro"/>
          <w:sz w:val="20"/>
          <w:szCs w:val="20"/>
        </w:rPr>
        <w:t xml:space="preserve"> pok</w:t>
      </w:r>
      <w:r w:rsidR="00145FC2" w:rsidRPr="00145FC2">
        <w:rPr>
          <w:rFonts w:ascii="Myriad Pro" w:hAnsi="Myriad Pro"/>
          <w:sz w:val="20"/>
          <w:szCs w:val="20"/>
        </w:rPr>
        <w:t xml:space="preserve">oje </w:t>
      </w:r>
      <w:r w:rsidRPr="00145FC2">
        <w:rPr>
          <w:rFonts w:ascii="Myriad Pro" w:hAnsi="Myriad Pro"/>
          <w:sz w:val="20"/>
          <w:szCs w:val="20"/>
        </w:rPr>
        <w:t>dwuosobow</w:t>
      </w:r>
      <w:r w:rsidR="00145FC2" w:rsidRPr="00145FC2">
        <w:rPr>
          <w:rFonts w:ascii="Myriad Pro" w:hAnsi="Myriad Pro"/>
          <w:sz w:val="20"/>
          <w:szCs w:val="20"/>
        </w:rPr>
        <w:t>e</w:t>
      </w:r>
      <w:r w:rsidRPr="00145FC2">
        <w:rPr>
          <w:rFonts w:ascii="Myriad Pro" w:hAnsi="Myriad Pro"/>
          <w:sz w:val="20"/>
          <w:szCs w:val="20"/>
        </w:rPr>
        <w:t xml:space="preserve">, </w:t>
      </w:r>
      <w:r w:rsidR="00145FC2" w:rsidRPr="00145FC2">
        <w:rPr>
          <w:rFonts w:ascii="Myriad Pro" w:hAnsi="Myriad Pro"/>
          <w:sz w:val="20"/>
          <w:szCs w:val="20"/>
        </w:rPr>
        <w:t>6</w:t>
      </w:r>
      <w:r w:rsidRPr="00145FC2">
        <w:rPr>
          <w:rFonts w:ascii="Myriad Pro" w:hAnsi="Myriad Pro"/>
          <w:sz w:val="20"/>
          <w:szCs w:val="20"/>
        </w:rPr>
        <w:t xml:space="preserve"> pokoi jednoosobowych lub dwuosobowych do </w:t>
      </w:r>
      <w:r w:rsidR="00D33E2A" w:rsidRPr="00145FC2">
        <w:rPr>
          <w:rFonts w:ascii="Myriad Pro" w:hAnsi="Myriad Pro"/>
          <w:sz w:val="20"/>
          <w:szCs w:val="20"/>
        </w:rPr>
        <w:t>pojedynczego</w:t>
      </w:r>
      <w:r w:rsidR="009772F7" w:rsidRPr="00145FC2">
        <w:rPr>
          <w:rFonts w:ascii="Myriad Pro" w:hAnsi="Myriad Pro"/>
          <w:sz w:val="20"/>
          <w:szCs w:val="20"/>
        </w:rPr>
        <w:t xml:space="preserve"> wykorzystania</w:t>
      </w:r>
      <w:r w:rsidR="00D33E2A" w:rsidRPr="00145FC2">
        <w:rPr>
          <w:rFonts w:ascii="Myriad Pro" w:hAnsi="Myriad Pro"/>
          <w:sz w:val="20"/>
          <w:szCs w:val="20"/>
        </w:rPr>
        <w:t xml:space="preserve"> – wszystkie pokoje z prywatnymi łazienkami. </w:t>
      </w:r>
    </w:p>
    <w:p w:rsidR="00145FC2" w:rsidRDefault="00145FC2" w:rsidP="00252059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</w:p>
    <w:p w:rsidR="00252059" w:rsidRPr="00951452" w:rsidRDefault="00252059" w:rsidP="00252059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  <w:r w:rsidRPr="00951452">
        <w:rPr>
          <w:rFonts w:ascii="Myriad Pro" w:hAnsi="Myriad Pro"/>
          <w:sz w:val="20"/>
          <w:szCs w:val="20"/>
        </w:rPr>
        <w:t>Wstępny plan wyjazdu: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3685"/>
      </w:tblGrid>
      <w:tr w:rsidR="00CD1BB2" w:rsidRPr="00CD1BB2" w:rsidTr="00CD1BB2">
        <w:tc>
          <w:tcPr>
            <w:tcW w:w="63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sz w:val="20"/>
              </w:rPr>
            </w:pPr>
            <w:r w:rsidRPr="00CD1BB2">
              <w:rPr>
                <w:rStyle w:val="Pogrubienie"/>
                <w:sz w:val="20"/>
              </w:rPr>
              <w:t>Wtorek – 13.03.2018</w:t>
            </w:r>
          </w:p>
        </w:tc>
      </w:tr>
      <w:tr w:rsidR="00CD1BB2" w:rsidRPr="00CD1BB2" w:rsidTr="00CD1BB2"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sz w:val="20"/>
              </w:rPr>
            </w:pPr>
            <w:r>
              <w:rPr>
                <w:rStyle w:val="Pogrubienie"/>
                <w:b w:val="0"/>
                <w:bCs w:val="0"/>
                <w:sz w:val="20"/>
              </w:rPr>
              <w:t>10:30 – 11:55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sz w:val="20"/>
              </w:rPr>
            </w:pPr>
            <w:r w:rsidRPr="00CD1BB2">
              <w:rPr>
                <w:rStyle w:val="Pogrubienie"/>
                <w:b w:val="0"/>
                <w:bCs w:val="0"/>
                <w:sz w:val="20"/>
              </w:rPr>
              <w:t xml:space="preserve">Lot Berlin TXL – Stuttgart </w:t>
            </w:r>
          </w:p>
        </w:tc>
      </w:tr>
      <w:tr w:rsidR="00CD1BB2" w:rsidRPr="00CD1BB2" w:rsidTr="00CD1BB2"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rStyle w:val="Pogrubienie"/>
                <w:b w:val="0"/>
                <w:bCs w:val="0"/>
                <w:sz w:val="20"/>
              </w:rPr>
            </w:pPr>
            <w:r w:rsidRPr="00CD1BB2">
              <w:rPr>
                <w:rStyle w:val="Pogrubienie"/>
                <w:b w:val="0"/>
                <w:bCs w:val="0"/>
                <w:sz w:val="20"/>
              </w:rPr>
              <w:t xml:space="preserve">13:00 – 17:00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rStyle w:val="Pogrubienie"/>
                <w:b w:val="0"/>
                <w:bCs w:val="0"/>
                <w:sz w:val="20"/>
              </w:rPr>
            </w:pPr>
            <w:r w:rsidRPr="00CD1BB2">
              <w:rPr>
                <w:rStyle w:val="Pogrubienie"/>
                <w:b w:val="0"/>
                <w:bCs w:val="0"/>
                <w:sz w:val="20"/>
              </w:rPr>
              <w:t xml:space="preserve">Udział w targach </w:t>
            </w:r>
            <w:proofErr w:type="spellStart"/>
            <w:r w:rsidRPr="00CD1BB2">
              <w:rPr>
                <w:rStyle w:val="Pogrubienie"/>
                <w:b w:val="0"/>
                <w:bCs w:val="0"/>
                <w:sz w:val="20"/>
              </w:rPr>
              <w:t>Logimat</w:t>
            </w:r>
            <w:proofErr w:type="spellEnd"/>
          </w:p>
        </w:tc>
      </w:tr>
      <w:tr w:rsidR="00CD1BB2" w:rsidRPr="00CD1BB2" w:rsidTr="00CD1BB2">
        <w:tc>
          <w:tcPr>
            <w:tcW w:w="63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sz w:val="20"/>
              </w:rPr>
            </w:pPr>
            <w:r w:rsidRPr="00CD1BB2">
              <w:rPr>
                <w:rStyle w:val="Pogrubienie"/>
                <w:sz w:val="20"/>
              </w:rPr>
              <w:t>Środa – 14.03.2018</w:t>
            </w:r>
          </w:p>
        </w:tc>
      </w:tr>
      <w:tr w:rsidR="00CD1BB2" w:rsidRPr="00CD1BB2" w:rsidTr="00CD1BB2"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sz w:val="20"/>
              </w:rPr>
            </w:pPr>
            <w:r w:rsidRPr="00CD1BB2">
              <w:rPr>
                <w:rStyle w:val="Pogrubienie"/>
                <w:b w:val="0"/>
                <w:bCs w:val="0"/>
                <w:sz w:val="20"/>
              </w:rPr>
              <w:t>09:00 – 17:00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sz w:val="20"/>
              </w:rPr>
            </w:pPr>
            <w:r w:rsidRPr="00CD1BB2">
              <w:rPr>
                <w:rStyle w:val="Pogrubienie"/>
                <w:b w:val="0"/>
                <w:bCs w:val="0"/>
                <w:sz w:val="20"/>
              </w:rPr>
              <w:t xml:space="preserve">Udział w targach </w:t>
            </w:r>
            <w:proofErr w:type="spellStart"/>
            <w:r w:rsidRPr="00CD1BB2">
              <w:rPr>
                <w:rStyle w:val="Pogrubienie"/>
                <w:b w:val="0"/>
                <w:bCs w:val="0"/>
                <w:sz w:val="20"/>
              </w:rPr>
              <w:t>Logimat</w:t>
            </w:r>
            <w:proofErr w:type="spellEnd"/>
          </w:p>
        </w:tc>
      </w:tr>
      <w:tr w:rsidR="00CD1BB2" w:rsidRPr="00CD1BB2" w:rsidTr="00CD1BB2"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20:25 – 21:45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BB2" w:rsidRPr="00CD1BB2" w:rsidRDefault="00CD1BB2">
            <w:pPr>
              <w:pStyle w:val="Bezodstpw"/>
              <w:spacing w:line="276" w:lineRule="auto"/>
              <w:rPr>
                <w:sz w:val="20"/>
              </w:rPr>
            </w:pPr>
            <w:r w:rsidRPr="00CD1BB2">
              <w:rPr>
                <w:sz w:val="20"/>
              </w:rPr>
              <w:t xml:space="preserve">Lot Stuttgart – Berlin TXL </w:t>
            </w:r>
          </w:p>
        </w:tc>
      </w:tr>
    </w:tbl>
    <w:p w:rsidR="00252059" w:rsidRPr="00951452" w:rsidRDefault="00252059" w:rsidP="00252059">
      <w:pPr>
        <w:pStyle w:val="Bezodstpw"/>
        <w:spacing w:line="276" w:lineRule="auto"/>
        <w:ind w:left="530"/>
        <w:rPr>
          <w:rFonts w:ascii="Myriad Pro" w:hAnsi="Myriad Pro"/>
          <w:sz w:val="20"/>
          <w:szCs w:val="20"/>
        </w:rPr>
      </w:pPr>
    </w:p>
    <w:p w:rsidR="009A7B73" w:rsidRPr="00842B64" w:rsidRDefault="009A7B73" w:rsidP="00252059">
      <w:pPr>
        <w:pStyle w:val="Bezodstpw"/>
        <w:spacing w:line="276" w:lineRule="auto"/>
        <w:ind w:left="170"/>
        <w:rPr>
          <w:rFonts w:ascii="Myriad Pro" w:hAnsi="Myriad Pro"/>
          <w:b/>
          <w:sz w:val="20"/>
          <w:szCs w:val="20"/>
        </w:rPr>
      </w:pPr>
      <w:r w:rsidRPr="00842B64">
        <w:rPr>
          <w:rFonts w:ascii="Myriad Pro" w:hAnsi="Myriad Pro"/>
          <w:b/>
          <w:sz w:val="20"/>
          <w:szCs w:val="20"/>
        </w:rPr>
        <w:t>Usługa polegać będzie na:</w:t>
      </w:r>
    </w:p>
    <w:p w:rsidR="00145FC2" w:rsidRDefault="009772F7" w:rsidP="00252059">
      <w:pPr>
        <w:pStyle w:val="Bezodstpw"/>
        <w:numPr>
          <w:ilvl w:val="0"/>
          <w:numId w:val="5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145FC2">
        <w:rPr>
          <w:rFonts w:ascii="Myriad Pro" w:hAnsi="Myriad Pro"/>
          <w:sz w:val="20"/>
          <w:szCs w:val="20"/>
        </w:rPr>
        <w:t>R</w:t>
      </w:r>
      <w:r w:rsidR="009A7B73" w:rsidRPr="00145FC2">
        <w:rPr>
          <w:rFonts w:ascii="Myriad Pro" w:hAnsi="Myriad Pro"/>
          <w:sz w:val="20"/>
          <w:szCs w:val="20"/>
        </w:rPr>
        <w:t>ezerwacji dla grupy 1</w:t>
      </w:r>
      <w:r w:rsidR="00CD1BB2" w:rsidRPr="00145FC2">
        <w:rPr>
          <w:rFonts w:ascii="Myriad Pro" w:hAnsi="Myriad Pro"/>
          <w:sz w:val="20"/>
          <w:szCs w:val="20"/>
        </w:rPr>
        <w:t>0</w:t>
      </w:r>
      <w:r w:rsidR="009A7B73" w:rsidRPr="00145FC2">
        <w:rPr>
          <w:rFonts w:ascii="Myriad Pro" w:hAnsi="Myriad Pro"/>
          <w:sz w:val="20"/>
          <w:szCs w:val="20"/>
        </w:rPr>
        <w:t xml:space="preserve"> osób zakwaterowania w </w:t>
      </w:r>
      <w:r w:rsidR="00CD1BB2" w:rsidRPr="00145FC2">
        <w:rPr>
          <w:rFonts w:ascii="Myriad Pro" w:hAnsi="Myriad Pro"/>
          <w:sz w:val="20"/>
          <w:szCs w:val="20"/>
        </w:rPr>
        <w:t>mieście Stuttgart</w:t>
      </w:r>
      <w:r w:rsidR="009A7B73" w:rsidRPr="00145FC2">
        <w:rPr>
          <w:rFonts w:ascii="Myriad Pro" w:hAnsi="Myriad Pro"/>
          <w:sz w:val="20"/>
          <w:szCs w:val="20"/>
        </w:rPr>
        <w:t xml:space="preserve"> lub okolicy (</w:t>
      </w:r>
      <w:r w:rsidR="00D33E2A" w:rsidRPr="00145FC2">
        <w:rPr>
          <w:rFonts w:ascii="Myriad Pro" w:hAnsi="Myriad Pro"/>
          <w:sz w:val="20"/>
          <w:szCs w:val="20"/>
        </w:rPr>
        <w:t xml:space="preserve">promień do </w:t>
      </w:r>
      <w:r w:rsidR="00AA1391" w:rsidRPr="00145FC2">
        <w:rPr>
          <w:rFonts w:ascii="Myriad Pro" w:hAnsi="Myriad Pro"/>
          <w:sz w:val="20"/>
          <w:szCs w:val="20"/>
        </w:rPr>
        <w:t>40</w:t>
      </w:r>
      <w:r w:rsidR="00D33E2A" w:rsidRPr="00145FC2">
        <w:rPr>
          <w:rFonts w:ascii="Myriad Pro" w:hAnsi="Myriad Pro"/>
          <w:sz w:val="20"/>
          <w:szCs w:val="20"/>
        </w:rPr>
        <w:t xml:space="preserve"> km) wraz ze śniadaniami</w:t>
      </w:r>
      <w:r w:rsidR="003D1A14" w:rsidRPr="00145FC2">
        <w:rPr>
          <w:rFonts w:ascii="Myriad Pro" w:hAnsi="Myriad Pro"/>
          <w:sz w:val="20"/>
          <w:szCs w:val="20"/>
        </w:rPr>
        <w:t xml:space="preserve"> w hotelu minimum </w:t>
      </w:r>
      <w:r w:rsidR="00D33E2A" w:rsidRPr="00145FC2">
        <w:rPr>
          <w:rFonts w:ascii="Myriad Pro" w:hAnsi="Myriad Pro"/>
          <w:sz w:val="20"/>
          <w:szCs w:val="20"/>
        </w:rPr>
        <w:t>*** lub w innym obiekcie hotel</w:t>
      </w:r>
      <w:r w:rsidR="00C4720C" w:rsidRPr="00145FC2">
        <w:rPr>
          <w:rFonts w:ascii="Myriad Pro" w:hAnsi="Myriad Pro"/>
          <w:sz w:val="20"/>
          <w:szCs w:val="20"/>
        </w:rPr>
        <w:t>arskim</w:t>
      </w:r>
      <w:r w:rsidR="00D33E2A" w:rsidRPr="00145FC2">
        <w:rPr>
          <w:rFonts w:ascii="Myriad Pro" w:hAnsi="Myriad Pro"/>
          <w:sz w:val="20"/>
          <w:szCs w:val="20"/>
        </w:rPr>
        <w:t xml:space="preserve"> o równoważnym standardzie</w:t>
      </w:r>
      <w:r w:rsidRPr="00145FC2">
        <w:rPr>
          <w:rFonts w:ascii="Myriad Pro" w:hAnsi="Myriad Pro"/>
          <w:sz w:val="20"/>
          <w:szCs w:val="20"/>
        </w:rPr>
        <w:t>.</w:t>
      </w:r>
      <w:r w:rsidR="00D33E2A" w:rsidRPr="00145FC2">
        <w:rPr>
          <w:rFonts w:ascii="Myriad Pro" w:hAnsi="Myriad Pro"/>
          <w:sz w:val="20"/>
          <w:szCs w:val="20"/>
        </w:rPr>
        <w:t xml:space="preserve"> </w:t>
      </w:r>
      <w:r w:rsidRPr="00145FC2">
        <w:rPr>
          <w:rFonts w:ascii="Myriad Pro" w:hAnsi="Myriad Pro"/>
          <w:sz w:val="20"/>
          <w:szCs w:val="20"/>
        </w:rPr>
        <w:t>Cena</w:t>
      </w:r>
      <w:r w:rsidR="00D33E2A" w:rsidRPr="00145FC2">
        <w:rPr>
          <w:rFonts w:ascii="Myriad Pro" w:hAnsi="Myriad Pro"/>
          <w:sz w:val="20"/>
          <w:szCs w:val="20"/>
        </w:rPr>
        <w:t xml:space="preserve"> maksymaln</w:t>
      </w:r>
      <w:r w:rsidRPr="00145FC2">
        <w:rPr>
          <w:rFonts w:ascii="Myriad Pro" w:hAnsi="Myriad Pro"/>
          <w:sz w:val="20"/>
          <w:szCs w:val="20"/>
        </w:rPr>
        <w:t>a –</w:t>
      </w:r>
      <w:r w:rsidR="00D33E2A" w:rsidRPr="00145FC2">
        <w:rPr>
          <w:rFonts w:ascii="Myriad Pro" w:hAnsi="Myriad Pro"/>
          <w:sz w:val="20"/>
          <w:szCs w:val="20"/>
        </w:rPr>
        <w:t xml:space="preserve"> </w:t>
      </w:r>
      <w:r w:rsidR="00CD1BB2" w:rsidRPr="00145FC2">
        <w:rPr>
          <w:rFonts w:ascii="Myriad Pro" w:hAnsi="Myriad Pro"/>
          <w:sz w:val="20"/>
          <w:szCs w:val="20"/>
        </w:rPr>
        <w:t>150</w:t>
      </w:r>
      <w:r w:rsidR="00D33E2A" w:rsidRPr="00145FC2">
        <w:rPr>
          <w:rFonts w:ascii="Myriad Pro" w:hAnsi="Myriad Pro"/>
          <w:sz w:val="20"/>
          <w:szCs w:val="20"/>
        </w:rPr>
        <w:t xml:space="preserve"> </w:t>
      </w:r>
      <w:r w:rsidR="00CD1BB2" w:rsidRPr="00145FC2">
        <w:rPr>
          <w:rFonts w:ascii="Myriad Pro" w:hAnsi="Myriad Pro"/>
          <w:sz w:val="20"/>
          <w:szCs w:val="20"/>
        </w:rPr>
        <w:t>EUR</w:t>
      </w:r>
      <w:r w:rsidR="00D33E2A" w:rsidRPr="00145FC2">
        <w:rPr>
          <w:rFonts w:ascii="Myriad Pro" w:hAnsi="Myriad Pro"/>
          <w:sz w:val="20"/>
          <w:szCs w:val="20"/>
        </w:rPr>
        <w:t xml:space="preserve"> za </w:t>
      </w:r>
      <w:r w:rsidRPr="00145FC2">
        <w:rPr>
          <w:rFonts w:ascii="Myriad Pro" w:hAnsi="Myriad Pro"/>
          <w:sz w:val="20"/>
          <w:szCs w:val="20"/>
        </w:rPr>
        <w:t xml:space="preserve">pokój jednoosobowy, </w:t>
      </w:r>
      <w:r w:rsidR="00CD1BB2" w:rsidRPr="00145FC2">
        <w:rPr>
          <w:rFonts w:ascii="Myriad Pro" w:hAnsi="Myriad Pro"/>
          <w:sz w:val="20"/>
          <w:szCs w:val="20"/>
        </w:rPr>
        <w:t>250</w:t>
      </w:r>
      <w:r w:rsidRPr="00145FC2">
        <w:rPr>
          <w:rFonts w:ascii="Myriad Pro" w:hAnsi="Myriad Pro"/>
          <w:sz w:val="20"/>
          <w:szCs w:val="20"/>
        </w:rPr>
        <w:t xml:space="preserve"> </w:t>
      </w:r>
      <w:r w:rsidR="00CD1BB2" w:rsidRPr="00145FC2">
        <w:rPr>
          <w:rFonts w:ascii="Myriad Pro" w:hAnsi="Myriad Pro"/>
          <w:sz w:val="20"/>
          <w:szCs w:val="20"/>
        </w:rPr>
        <w:t>EUR</w:t>
      </w:r>
      <w:r w:rsidR="00D33E2A" w:rsidRPr="00145FC2">
        <w:rPr>
          <w:rFonts w:ascii="Myriad Pro" w:hAnsi="Myriad Pro"/>
          <w:sz w:val="20"/>
          <w:szCs w:val="20"/>
        </w:rPr>
        <w:t xml:space="preserve"> </w:t>
      </w:r>
      <w:r w:rsidRPr="00145FC2">
        <w:rPr>
          <w:rFonts w:ascii="Myriad Pro" w:hAnsi="Myriad Pro"/>
          <w:sz w:val="20"/>
          <w:szCs w:val="20"/>
        </w:rPr>
        <w:t>– za pokój dwuosobowy (</w:t>
      </w:r>
      <w:r w:rsidR="00252059" w:rsidRPr="00145FC2">
        <w:rPr>
          <w:rFonts w:ascii="Myriad Pro" w:hAnsi="Myriad Pro"/>
          <w:sz w:val="20"/>
          <w:szCs w:val="20"/>
        </w:rPr>
        <w:t xml:space="preserve">ze względu na wzrost cen noclegów w okresie targowym </w:t>
      </w:r>
      <w:r w:rsidRPr="00145FC2">
        <w:rPr>
          <w:rFonts w:ascii="Myriad Pro" w:hAnsi="Myriad Pro"/>
          <w:sz w:val="20"/>
          <w:szCs w:val="20"/>
        </w:rPr>
        <w:t>w przypadku trudności z rezerwacją pokoi w ww. limitach Zamawiający dopuszcza podniesienie ww. kwot o 15</w:t>
      </w:r>
      <w:r w:rsidR="00252059" w:rsidRPr="00145FC2">
        <w:rPr>
          <w:rFonts w:ascii="Myriad Pro" w:hAnsi="Myriad Pro"/>
          <w:sz w:val="20"/>
          <w:szCs w:val="20"/>
        </w:rPr>
        <w:t>%</w:t>
      </w:r>
      <w:r w:rsidRPr="00145FC2">
        <w:rPr>
          <w:rFonts w:ascii="Myriad Pro" w:hAnsi="Myriad Pro"/>
          <w:sz w:val="20"/>
          <w:szCs w:val="20"/>
        </w:rPr>
        <w:t xml:space="preserve">). </w:t>
      </w:r>
      <w:r w:rsidR="00D33E2A" w:rsidRPr="00145FC2">
        <w:rPr>
          <w:rFonts w:ascii="Myriad Pro" w:hAnsi="Myriad Pro"/>
          <w:sz w:val="20"/>
          <w:szCs w:val="20"/>
        </w:rPr>
        <w:t>Preferowany jeden hotel/obiekt dla całej grupy</w:t>
      </w:r>
      <w:r w:rsidR="00252059" w:rsidRPr="00145FC2">
        <w:rPr>
          <w:rFonts w:ascii="Myriad Pro" w:hAnsi="Myriad Pro"/>
          <w:sz w:val="20"/>
          <w:szCs w:val="20"/>
        </w:rPr>
        <w:t>. W przypadku braku możliwości</w:t>
      </w:r>
      <w:r w:rsidR="00D33E2A" w:rsidRPr="00145FC2">
        <w:rPr>
          <w:rFonts w:ascii="Myriad Pro" w:hAnsi="Myriad Pro"/>
          <w:sz w:val="20"/>
          <w:szCs w:val="20"/>
        </w:rPr>
        <w:t xml:space="preserve"> </w:t>
      </w:r>
      <w:r w:rsidR="0045602A" w:rsidRPr="00145FC2">
        <w:rPr>
          <w:rFonts w:ascii="Myriad Pro" w:hAnsi="Myriad Pro"/>
          <w:sz w:val="20"/>
          <w:szCs w:val="20"/>
        </w:rPr>
        <w:t xml:space="preserve">rezerwacji </w:t>
      </w:r>
      <w:r w:rsidR="00BF29AB" w:rsidRPr="00145FC2">
        <w:rPr>
          <w:rFonts w:ascii="Myriad Pro" w:hAnsi="Myriad Pro"/>
          <w:sz w:val="20"/>
          <w:szCs w:val="20"/>
        </w:rPr>
        <w:t xml:space="preserve">noclegów dla </w:t>
      </w:r>
      <w:r w:rsidR="0045602A" w:rsidRPr="00145FC2">
        <w:rPr>
          <w:rFonts w:ascii="Myriad Pro" w:hAnsi="Myriad Pro"/>
          <w:sz w:val="20"/>
          <w:szCs w:val="20"/>
        </w:rPr>
        <w:t>wszystkich uczestnikó</w:t>
      </w:r>
      <w:r w:rsidR="00300897" w:rsidRPr="00145FC2">
        <w:rPr>
          <w:rFonts w:ascii="Myriad Pro" w:hAnsi="Myriad Pro"/>
          <w:sz w:val="20"/>
          <w:szCs w:val="20"/>
        </w:rPr>
        <w:t>w</w:t>
      </w:r>
      <w:r w:rsidR="00D33E2A" w:rsidRPr="00145FC2">
        <w:rPr>
          <w:rFonts w:ascii="Myriad Pro" w:hAnsi="Myriad Pro"/>
          <w:sz w:val="20"/>
          <w:szCs w:val="20"/>
        </w:rPr>
        <w:t xml:space="preserve"> w jednym hotelu</w:t>
      </w:r>
      <w:r w:rsidRPr="00145FC2">
        <w:rPr>
          <w:rFonts w:ascii="Myriad Pro" w:hAnsi="Myriad Pro"/>
          <w:sz w:val="20"/>
          <w:szCs w:val="20"/>
        </w:rPr>
        <w:t xml:space="preserve">/obiekcie, </w:t>
      </w:r>
      <w:r w:rsidR="00D33E2A" w:rsidRPr="00145FC2">
        <w:rPr>
          <w:rFonts w:ascii="Myriad Pro" w:hAnsi="Myriad Pro"/>
          <w:sz w:val="20"/>
          <w:szCs w:val="20"/>
        </w:rPr>
        <w:t xml:space="preserve">Zamawiający dopuszcza podzielenie grupy pod warunkiem bliskiej odległości pomiędzy hotelami/obiektami. </w:t>
      </w:r>
    </w:p>
    <w:p w:rsidR="003D1A14" w:rsidRPr="00145FC2" w:rsidRDefault="003D1A14" w:rsidP="00252059">
      <w:pPr>
        <w:pStyle w:val="Bezodstpw"/>
        <w:numPr>
          <w:ilvl w:val="0"/>
          <w:numId w:val="5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145FC2">
        <w:rPr>
          <w:rFonts w:ascii="Myriad Pro" w:hAnsi="Myriad Pro"/>
          <w:sz w:val="20"/>
          <w:szCs w:val="20"/>
        </w:rPr>
        <w:t xml:space="preserve">Wykupieniu dla grupy </w:t>
      </w:r>
      <w:r w:rsidR="00D507A1" w:rsidRPr="00145FC2">
        <w:rPr>
          <w:rFonts w:ascii="Myriad Pro" w:hAnsi="Myriad Pro"/>
          <w:sz w:val="20"/>
          <w:szCs w:val="20"/>
        </w:rPr>
        <w:t>usługi transportowej na miejscu (</w:t>
      </w:r>
      <w:proofErr w:type="spellStart"/>
      <w:r w:rsidR="00D507A1" w:rsidRPr="00145FC2">
        <w:rPr>
          <w:rFonts w:ascii="Myriad Pro" w:hAnsi="Myriad Pro"/>
          <w:sz w:val="20"/>
          <w:szCs w:val="20"/>
        </w:rPr>
        <w:t>bus</w:t>
      </w:r>
      <w:proofErr w:type="spellEnd"/>
      <w:r w:rsidR="00D507A1" w:rsidRPr="00145FC2">
        <w:rPr>
          <w:rFonts w:ascii="Myriad Pro" w:hAnsi="Myriad Pro"/>
          <w:sz w:val="20"/>
          <w:szCs w:val="20"/>
        </w:rPr>
        <w:t xml:space="preserve"> 18 – osobowy, lub </w:t>
      </w:r>
      <w:proofErr w:type="spellStart"/>
      <w:r w:rsidR="00D507A1" w:rsidRPr="00145FC2">
        <w:rPr>
          <w:rFonts w:ascii="Myriad Pro" w:hAnsi="Myriad Pro"/>
          <w:sz w:val="20"/>
          <w:szCs w:val="20"/>
        </w:rPr>
        <w:t>bus</w:t>
      </w:r>
      <w:proofErr w:type="spellEnd"/>
      <w:r w:rsidR="00D507A1" w:rsidRPr="00145FC2">
        <w:rPr>
          <w:rFonts w:ascii="Myriad Pro" w:hAnsi="Myriad Pro"/>
          <w:sz w:val="20"/>
          <w:szCs w:val="20"/>
        </w:rPr>
        <w:t xml:space="preserve"> 8 osobow</w:t>
      </w:r>
      <w:r w:rsidR="00BD6D1A" w:rsidRPr="00145FC2">
        <w:rPr>
          <w:rFonts w:ascii="Myriad Pro" w:hAnsi="Myriad Pro"/>
          <w:sz w:val="20"/>
          <w:szCs w:val="20"/>
        </w:rPr>
        <w:t>y + samochód osobowy</w:t>
      </w:r>
      <w:r w:rsidR="00145FC2">
        <w:rPr>
          <w:rFonts w:ascii="Myriad Pro" w:hAnsi="Myriad Pro"/>
          <w:sz w:val="20"/>
          <w:szCs w:val="20"/>
        </w:rPr>
        <w:t>, lub inne kombinacje</w:t>
      </w:r>
      <w:r w:rsidR="00BD6D1A" w:rsidRPr="00145FC2">
        <w:rPr>
          <w:rFonts w:ascii="Myriad Pro" w:hAnsi="Myriad Pro"/>
          <w:sz w:val="20"/>
          <w:szCs w:val="20"/>
        </w:rPr>
        <w:t>;</w:t>
      </w:r>
      <w:r w:rsidR="003E560C" w:rsidRPr="00145FC2">
        <w:rPr>
          <w:rFonts w:ascii="Myriad Pro" w:hAnsi="Myriad Pro"/>
          <w:sz w:val="20"/>
          <w:szCs w:val="20"/>
        </w:rPr>
        <w:t xml:space="preserve"> pojazdy z kierowcą/kierowcami</w:t>
      </w:r>
      <w:r w:rsidR="00D507A1" w:rsidRPr="00145FC2">
        <w:rPr>
          <w:rFonts w:ascii="Myriad Pro" w:hAnsi="Myriad Pro"/>
          <w:sz w:val="20"/>
          <w:szCs w:val="20"/>
        </w:rPr>
        <w:t>)</w:t>
      </w:r>
      <w:r w:rsidR="00145FC2">
        <w:rPr>
          <w:rFonts w:ascii="Myriad Pro" w:hAnsi="Myriad Pro"/>
          <w:sz w:val="20"/>
          <w:szCs w:val="20"/>
        </w:rPr>
        <w:t xml:space="preserve"> </w:t>
      </w:r>
      <w:r w:rsidR="003E560C" w:rsidRPr="00145FC2">
        <w:rPr>
          <w:rFonts w:ascii="Myriad Pro" w:hAnsi="Myriad Pro"/>
          <w:sz w:val="20"/>
          <w:szCs w:val="20"/>
        </w:rPr>
        <w:t>w celu przemieszczani</w:t>
      </w:r>
      <w:r w:rsidR="00145FC2">
        <w:rPr>
          <w:rFonts w:ascii="Myriad Pro" w:hAnsi="Myriad Pro"/>
          <w:sz w:val="20"/>
          <w:szCs w:val="20"/>
        </w:rPr>
        <w:t xml:space="preserve">a się z terenu targów do hotelu/hotelów </w:t>
      </w:r>
      <w:r w:rsidR="003E560C" w:rsidRPr="00145FC2">
        <w:rPr>
          <w:rFonts w:ascii="Myriad Pro" w:hAnsi="Myriad Pro"/>
          <w:sz w:val="20"/>
          <w:szCs w:val="20"/>
        </w:rPr>
        <w:t>w dniu 13 marca br. oraz z hotelu</w:t>
      </w:r>
      <w:r w:rsidR="00145FC2">
        <w:rPr>
          <w:rFonts w:ascii="Myriad Pro" w:hAnsi="Myriad Pro"/>
          <w:sz w:val="20"/>
          <w:szCs w:val="20"/>
        </w:rPr>
        <w:t>/hotelów</w:t>
      </w:r>
      <w:r w:rsidR="003E560C" w:rsidRPr="00145FC2">
        <w:rPr>
          <w:rFonts w:ascii="Myriad Pro" w:hAnsi="Myriad Pro"/>
          <w:sz w:val="20"/>
          <w:szCs w:val="20"/>
        </w:rPr>
        <w:t xml:space="preserve"> na teren targów w dniu 14 marca br. Ze względu na bliskie położenie hali targowej </w:t>
      </w:r>
      <w:r w:rsidR="00842B64" w:rsidRPr="00145FC2">
        <w:rPr>
          <w:rFonts w:ascii="Myriad Pro" w:hAnsi="Myriad Pro"/>
          <w:sz w:val="20"/>
          <w:szCs w:val="20"/>
        </w:rPr>
        <w:t>i</w:t>
      </w:r>
      <w:r w:rsidR="003E560C" w:rsidRPr="00145FC2">
        <w:rPr>
          <w:rFonts w:ascii="Myriad Pro" w:hAnsi="Myriad Pro"/>
          <w:sz w:val="20"/>
          <w:szCs w:val="20"/>
        </w:rPr>
        <w:t xml:space="preserve"> lotniska nie jest konieczne zapewnienie transportu z lotniska na targi oraz na odwrót. Zamawiający nie ma możliwości oszacowania ilości </w:t>
      </w:r>
      <w:r w:rsidR="003E560C" w:rsidRPr="00145FC2">
        <w:rPr>
          <w:rFonts w:ascii="Myriad Pro" w:hAnsi="Myriad Pro"/>
          <w:sz w:val="20"/>
          <w:szCs w:val="20"/>
        </w:rPr>
        <w:lastRenderedPageBreak/>
        <w:t xml:space="preserve">przejechanych kilometrów, ponieważ </w:t>
      </w:r>
      <w:r w:rsidR="00BD6D1A" w:rsidRPr="00145FC2">
        <w:rPr>
          <w:rFonts w:ascii="Myriad Pro" w:hAnsi="Myriad Pro"/>
          <w:sz w:val="20"/>
          <w:szCs w:val="20"/>
        </w:rPr>
        <w:t>liczba ta</w:t>
      </w:r>
      <w:r w:rsidR="003E560C" w:rsidRPr="00145FC2">
        <w:rPr>
          <w:rFonts w:ascii="Myriad Pro" w:hAnsi="Myriad Pro"/>
          <w:sz w:val="20"/>
          <w:szCs w:val="20"/>
        </w:rPr>
        <w:t xml:space="preserve"> będzie zależna od lokalizacji hotelu/hoteli, w których zakwaterowani zostaną uczestnicy wyjazdu. </w:t>
      </w:r>
    </w:p>
    <w:p w:rsidR="003E560C" w:rsidRPr="00951452" w:rsidRDefault="003E560C" w:rsidP="00252059">
      <w:pPr>
        <w:pStyle w:val="Bezodstpw"/>
        <w:numPr>
          <w:ilvl w:val="0"/>
          <w:numId w:val="5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Wykupieniu dla 10 osób biletów wstępu na targi w dniach 13-14 marca 2018 roku. Cena wejściówki </w:t>
      </w:r>
      <w:r w:rsidR="00AA1391">
        <w:rPr>
          <w:rFonts w:ascii="Myriad Pro" w:hAnsi="Myriad Pro"/>
          <w:sz w:val="20"/>
          <w:szCs w:val="20"/>
        </w:rPr>
        <w:t>–</w:t>
      </w:r>
      <w:r>
        <w:rPr>
          <w:rFonts w:ascii="Myriad Pro" w:hAnsi="Myriad Pro"/>
          <w:sz w:val="20"/>
          <w:szCs w:val="20"/>
        </w:rPr>
        <w:t xml:space="preserve"> </w:t>
      </w:r>
      <w:r w:rsidR="00AA1391">
        <w:rPr>
          <w:rFonts w:ascii="Myriad Pro" w:hAnsi="Myriad Pro"/>
          <w:sz w:val="20"/>
          <w:szCs w:val="20"/>
        </w:rPr>
        <w:t>42 EUR / 1 osoba.</w:t>
      </w:r>
    </w:p>
    <w:p w:rsidR="00AA1391" w:rsidRDefault="00252059" w:rsidP="00246D6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AA1391">
        <w:rPr>
          <w:rFonts w:ascii="Myriad Pro" w:hAnsi="Myriad Pro"/>
          <w:sz w:val="20"/>
          <w:szCs w:val="20"/>
        </w:rPr>
        <w:t>Wykupieniu dla 1</w:t>
      </w:r>
      <w:r w:rsidR="00CD1BB2" w:rsidRPr="00AA1391">
        <w:rPr>
          <w:rFonts w:ascii="Myriad Pro" w:hAnsi="Myriad Pro"/>
          <w:sz w:val="20"/>
          <w:szCs w:val="20"/>
        </w:rPr>
        <w:t>0</w:t>
      </w:r>
      <w:r w:rsidRPr="00AA1391">
        <w:rPr>
          <w:rFonts w:ascii="Myriad Pro" w:hAnsi="Myriad Pro"/>
          <w:sz w:val="20"/>
          <w:szCs w:val="20"/>
        </w:rPr>
        <w:t xml:space="preserve"> osób </w:t>
      </w:r>
      <w:r w:rsidR="00145FC2">
        <w:rPr>
          <w:rFonts w:ascii="Myriad Pro" w:hAnsi="Myriad Pro"/>
          <w:sz w:val="20"/>
          <w:szCs w:val="20"/>
        </w:rPr>
        <w:t xml:space="preserve">ciepłego </w:t>
      </w:r>
      <w:r w:rsidRPr="00AA1391">
        <w:rPr>
          <w:rFonts w:ascii="Myriad Pro" w:hAnsi="Myriad Pro"/>
          <w:sz w:val="20"/>
          <w:szCs w:val="20"/>
        </w:rPr>
        <w:t xml:space="preserve">posiłku </w:t>
      </w:r>
      <w:r w:rsidR="00951452" w:rsidRPr="00AA1391">
        <w:rPr>
          <w:rFonts w:ascii="Myriad Pro" w:hAnsi="Myriad Pro"/>
          <w:sz w:val="20"/>
          <w:szCs w:val="20"/>
        </w:rPr>
        <w:t xml:space="preserve">w restauracji / kantynie zlokalizowanej w budynku targów w dniach </w:t>
      </w:r>
      <w:r w:rsidR="003D1A14" w:rsidRPr="00AA1391">
        <w:rPr>
          <w:rFonts w:ascii="Myriad Pro" w:hAnsi="Myriad Pro"/>
          <w:sz w:val="20"/>
          <w:szCs w:val="20"/>
        </w:rPr>
        <w:t>13</w:t>
      </w:r>
      <w:r w:rsidR="00951452" w:rsidRPr="00AA1391">
        <w:rPr>
          <w:rFonts w:ascii="Myriad Pro" w:hAnsi="Myriad Pro"/>
          <w:sz w:val="20"/>
          <w:szCs w:val="20"/>
        </w:rPr>
        <w:t xml:space="preserve"> i </w:t>
      </w:r>
      <w:r w:rsidR="003D1A14" w:rsidRPr="00AA1391">
        <w:rPr>
          <w:rFonts w:ascii="Myriad Pro" w:hAnsi="Myriad Pro"/>
          <w:sz w:val="20"/>
          <w:szCs w:val="20"/>
        </w:rPr>
        <w:t>1</w:t>
      </w:r>
      <w:r w:rsidR="00951452" w:rsidRPr="00AA1391">
        <w:rPr>
          <w:rFonts w:ascii="Myriad Pro" w:hAnsi="Myriad Pro"/>
          <w:sz w:val="20"/>
          <w:szCs w:val="20"/>
        </w:rPr>
        <w:t xml:space="preserve">4 </w:t>
      </w:r>
      <w:r w:rsidR="003D1A14" w:rsidRPr="00AA1391">
        <w:rPr>
          <w:rFonts w:ascii="Myriad Pro" w:hAnsi="Myriad Pro"/>
          <w:sz w:val="20"/>
          <w:szCs w:val="20"/>
        </w:rPr>
        <w:t>marca 2018</w:t>
      </w:r>
      <w:r w:rsidR="00951452" w:rsidRPr="00AA1391">
        <w:rPr>
          <w:rFonts w:ascii="Myriad Pro" w:hAnsi="Myriad Pro"/>
          <w:sz w:val="20"/>
          <w:szCs w:val="20"/>
        </w:rPr>
        <w:t xml:space="preserve"> r. (w sumie </w:t>
      </w:r>
      <w:r w:rsidR="003D1A14" w:rsidRPr="00AA1391">
        <w:rPr>
          <w:rFonts w:ascii="Myriad Pro" w:hAnsi="Myriad Pro"/>
          <w:sz w:val="20"/>
          <w:szCs w:val="20"/>
          <w:u w:val="single"/>
        </w:rPr>
        <w:t>20</w:t>
      </w:r>
      <w:r w:rsidR="00951452" w:rsidRPr="00AA1391">
        <w:rPr>
          <w:rFonts w:ascii="Myriad Pro" w:hAnsi="Myriad Pro"/>
          <w:sz w:val="20"/>
          <w:szCs w:val="20"/>
          <w:u w:val="single"/>
        </w:rPr>
        <w:t xml:space="preserve"> posiłk</w:t>
      </w:r>
      <w:r w:rsidR="003D1A14" w:rsidRPr="00AA1391">
        <w:rPr>
          <w:rFonts w:ascii="Myriad Pro" w:hAnsi="Myriad Pro"/>
          <w:sz w:val="20"/>
          <w:szCs w:val="20"/>
          <w:u w:val="single"/>
        </w:rPr>
        <w:t>ów</w:t>
      </w:r>
      <w:r w:rsidR="00951452" w:rsidRPr="00AA1391">
        <w:rPr>
          <w:rFonts w:ascii="Myriad Pro" w:hAnsi="Myriad Pro"/>
          <w:sz w:val="20"/>
          <w:szCs w:val="20"/>
        </w:rPr>
        <w:t xml:space="preserve">). Wyżywienie powinno być wykupione w postaci vouchera na posiłek, który uczestnik sam skomponuje w restauracji / kantynie targowej. </w:t>
      </w:r>
    </w:p>
    <w:p w:rsidR="00DB0558" w:rsidRPr="00AA1391" w:rsidRDefault="00DB0558" w:rsidP="00246D64">
      <w:pPr>
        <w:pStyle w:val="Bezodstpw"/>
        <w:numPr>
          <w:ilvl w:val="0"/>
          <w:numId w:val="5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AA1391">
        <w:rPr>
          <w:rFonts w:ascii="Myriad Pro" w:hAnsi="Myriad Pro"/>
          <w:sz w:val="20"/>
          <w:szCs w:val="20"/>
        </w:rPr>
        <w:t xml:space="preserve">Wykupieniu podstawowego ubezpieczenia NNW dla </w:t>
      </w:r>
      <w:r w:rsidR="00AA1391">
        <w:rPr>
          <w:rFonts w:ascii="Myriad Pro" w:hAnsi="Myriad Pro"/>
          <w:sz w:val="20"/>
          <w:szCs w:val="20"/>
        </w:rPr>
        <w:t xml:space="preserve">wszystkich </w:t>
      </w:r>
      <w:r w:rsidRPr="00AA1391">
        <w:rPr>
          <w:rFonts w:ascii="Myriad Pro" w:hAnsi="Myriad Pro"/>
          <w:sz w:val="20"/>
          <w:szCs w:val="20"/>
        </w:rPr>
        <w:t>uczestników wyjazdu</w:t>
      </w:r>
      <w:r w:rsidR="00AA1391">
        <w:rPr>
          <w:rFonts w:ascii="Myriad Pro" w:hAnsi="Myriad Pro"/>
          <w:sz w:val="20"/>
          <w:szCs w:val="20"/>
        </w:rPr>
        <w:t>.</w:t>
      </w:r>
    </w:p>
    <w:p w:rsidR="009A7B73" w:rsidRDefault="009A7B73" w:rsidP="00D33E2A">
      <w:pPr>
        <w:pStyle w:val="Bezodstpw"/>
        <w:spacing w:line="276" w:lineRule="auto"/>
        <w:ind w:left="530"/>
        <w:jc w:val="both"/>
        <w:rPr>
          <w:rFonts w:ascii="Myriad Pro" w:hAnsi="Myriad Pro"/>
          <w:sz w:val="20"/>
          <w:szCs w:val="20"/>
        </w:rPr>
      </w:pPr>
    </w:p>
    <w:p w:rsidR="00DB0558" w:rsidRDefault="00DB0558" w:rsidP="00DB055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Myriad Pro" w:hAnsi="Myriad Pro"/>
          <w:b/>
          <w:sz w:val="20"/>
          <w:szCs w:val="20"/>
        </w:rPr>
      </w:pPr>
      <w:r w:rsidRPr="00DB0558">
        <w:rPr>
          <w:rFonts w:ascii="Myriad Pro" w:hAnsi="Myriad Pro"/>
          <w:b/>
          <w:sz w:val="20"/>
          <w:szCs w:val="20"/>
        </w:rPr>
        <w:t>Istotne postanowienia umowy</w:t>
      </w:r>
    </w:p>
    <w:p w:rsidR="00A6772B" w:rsidRPr="00A6772B" w:rsidRDefault="003D1A14" w:rsidP="00A6772B">
      <w:pPr>
        <w:pStyle w:val="Bezodstpw"/>
        <w:numPr>
          <w:ilvl w:val="0"/>
          <w:numId w:val="12"/>
        </w:numPr>
        <w:spacing w:line="276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zakup biletów lotniczych</w:t>
      </w:r>
      <w:r w:rsidR="00DB0558" w:rsidRPr="00A6772B">
        <w:rPr>
          <w:rFonts w:ascii="Myriad Pro" w:hAnsi="Myriad Pro"/>
          <w:sz w:val="20"/>
          <w:szCs w:val="20"/>
        </w:rPr>
        <w:t xml:space="preserve"> </w:t>
      </w:r>
      <w:r w:rsidR="00DB0558" w:rsidRPr="00A6772B">
        <w:rPr>
          <w:rFonts w:ascii="Myriad Pro" w:hAnsi="Myriad Pro"/>
          <w:sz w:val="20"/>
          <w:szCs w:val="20"/>
          <w:u w:val="single"/>
        </w:rPr>
        <w:t>nie wchodzi</w:t>
      </w:r>
      <w:r w:rsidR="00DB0558" w:rsidRPr="00A6772B">
        <w:rPr>
          <w:rFonts w:ascii="Myriad Pro" w:hAnsi="Myriad Pro"/>
          <w:sz w:val="20"/>
          <w:szCs w:val="20"/>
        </w:rPr>
        <w:t xml:space="preserve"> w skład zapytania ofertowego</w:t>
      </w:r>
      <w:r w:rsidR="00A6772B">
        <w:rPr>
          <w:rFonts w:ascii="Myriad Pro" w:hAnsi="Myriad Pro"/>
          <w:sz w:val="20"/>
          <w:szCs w:val="20"/>
        </w:rPr>
        <w:t>;</w:t>
      </w:r>
    </w:p>
    <w:p w:rsidR="00AA1391" w:rsidRDefault="00A6772B" w:rsidP="00AA1391">
      <w:pPr>
        <w:pStyle w:val="Bezodstpw"/>
        <w:numPr>
          <w:ilvl w:val="0"/>
          <w:numId w:val="12"/>
        </w:numPr>
        <w:spacing w:line="276" w:lineRule="auto"/>
        <w:rPr>
          <w:rFonts w:ascii="Myriad Pro" w:hAnsi="Myriad Pro"/>
          <w:sz w:val="20"/>
          <w:szCs w:val="20"/>
        </w:rPr>
      </w:pPr>
      <w:r w:rsidRPr="00A6772B">
        <w:rPr>
          <w:rFonts w:ascii="Myriad Pro" w:hAnsi="Myriad Pro"/>
          <w:sz w:val="20"/>
          <w:szCs w:val="20"/>
        </w:rPr>
        <w:t>za rekrutację uczestników wyjazdu odpowiedzialny jest Zamawiający</w:t>
      </w:r>
      <w:r>
        <w:rPr>
          <w:rFonts w:ascii="Myriad Pro" w:hAnsi="Myriad Pro"/>
          <w:sz w:val="20"/>
          <w:szCs w:val="20"/>
        </w:rPr>
        <w:t>;</w:t>
      </w:r>
    </w:p>
    <w:p w:rsidR="00AA1391" w:rsidRDefault="00AA1391" w:rsidP="00253245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W </w:t>
      </w:r>
      <w:r w:rsidRPr="00AA1391">
        <w:rPr>
          <w:rFonts w:ascii="Myriad Pro" w:hAnsi="Myriad Pro"/>
          <w:sz w:val="20"/>
          <w:szCs w:val="20"/>
        </w:rPr>
        <w:t>związku z możliwymi zmianami w ilości uczestników Zamawiający zastrzega sobie prawo do zmiany ilości osób wyjeżdzających w następujący sposób:</w:t>
      </w:r>
    </w:p>
    <w:p w:rsidR="005405EB" w:rsidRDefault="00AA1391" w:rsidP="005405E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przed podpisaniem umowy Wykonawca przedłoży Zamawiającemu załącznik nr 2</w:t>
      </w:r>
      <w:r w:rsidR="00145FC2">
        <w:rPr>
          <w:rFonts w:ascii="Myriad Pro" w:hAnsi="Myriad Pro"/>
          <w:sz w:val="20"/>
          <w:szCs w:val="20"/>
        </w:rPr>
        <w:t xml:space="preserve"> (nie jest wymagany do złożenia oferty)</w:t>
      </w:r>
      <w:r>
        <w:rPr>
          <w:rFonts w:ascii="Myriad Pro" w:hAnsi="Myriad Pro"/>
          <w:sz w:val="20"/>
          <w:szCs w:val="20"/>
        </w:rPr>
        <w:t>, w którym wyliczy jednostkowy koszt uczestnictwa 1 osoby w wyjeździe</w:t>
      </w:r>
      <w:r w:rsidR="00145FC2">
        <w:rPr>
          <w:rFonts w:ascii="Myriad Pro" w:hAnsi="Myriad Pro"/>
          <w:sz w:val="20"/>
          <w:szCs w:val="20"/>
        </w:rPr>
        <w:t xml:space="preserve"> (składowe: nocleg, transport, ubezpieczenie, wejściówka na targi, voucher na posiłek 2x)</w:t>
      </w:r>
      <w:r w:rsidR="00253245">
        <w:rPr>
          <w:rFonts w:ascii="Myriad Pro" w:hAnsi="Myriad Pro"/>
          <w:sz w:val="20"/>
          <w:szCs w:val="20"/>
        </w:rPr>
        <w:t>;</w:t>
      </w:r>
    </w:p>
    <w:p w:rsidR="005405EB" w:rsidRDefault="00253245" w:rsidP="005405E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5405EB">
        <w:rPr>
          <w:rFonts w:ascii="Myriad Pro" w:hAnsi="Myriad Pro"/>
          <w:sz w:val="20"/>
          <w:szCs w:val="20"/>
        </w:rPr>
        <w:t xml:space="preserve">w przypadku zwiększenia ilości uczestników Wykonawca wystawi dodatkową fakturę w kwocie sumy jaką da przemnożenie </w:t>
      </w:r>
      <w:r w:rsidRPr="005405EB">
        <w:rPr>
          <w:rFonts w:ascii="Myriad Pro" w:hAnsi="Myriad Pro"/>
          <w:sz w:val="20"/>
          <w:szCs w:val="20"/>
        </w:rPr>
        <w:t>jednostkow</w:t>
      </w:r>
      <w:r w:rsidRPr="005405EB">
        <w:rPr>
          <w:rFonts w:ascii="Myriad Pro" w:hAnsi="Myriad Pro"/>
          <w:sz w:val="20"/>
          <w:szCs w:val="20"/>
        </w:rPr>
        <w:t>ego</w:t>
      </w:r>
      <w:r w:rsidRPr="005405EB">
        <w:rPr>
          <w:rFonts w:ascii="Myriad Pro" w:hAnsi="Myriad Pro"/>
          <w:sz w:val="20"/>
          <w:szCs w:val="20"/>
        </w:rPr>
        <w:t xml:space="preserve"> koszt</w:t>
      </w:r>
      <w:r w:rsidRPr="005405EB">
        <w:rPr>
          <w:rFonts w:ascii="Myriad Pro" w:hAnsi="Myriad Pro"/>
          <w:sz w:val="20"/>
          <w:szCs w:val="20"/>
        </w:rPr>
        <w:t>u</w:t>
      </w:r>
      <w:r w:rsidRPr="005405EB">
        <w:rPr>
          <w:rFonts w:ascii="Myriad Pro" w:hAnsi="Myriad Pro"/>
          <w:sz w:val="20"/>
          <w:szCs w:val="20"/>
        </w:rPr>
        <w:t xml:space="preserve"> uczestnictwa</w:t>
      </w:r>
      <w:r w:rsidRPr="005405EB">
        <w:rPr>
          <w:rFonts w:ascii="Myriad Pro" w:hAnsi="Myriad Pro"/>
          <w:sz w:val="20"/>
          <w:szCs w:val="20"/>
        </w:rPr>
        <w:t xml:space="preserve"> (załącznik nr 2) przez liczbę dodatkowych uczestników; maksymalna liczba dodatkowych uczestników nie przekroczy 4 osób;</w:t>
      </w:r>
    </w:p>
    <w:p w:rsidR="005405EB" w:rsidRDefault="00253245" w:rsidP="005405E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5405EB">
        <w:rPr>
          <w:rFonts w:ascii="Myriad Pro" w:hAnsi="Myriad Pro"/>
          <w:sz w:val="20"/>
          <w:szCs w:val="20"/>
        </w:rPr>
        <w:t xml:space="preserve">w przypadku </w:t>
      </w:r>
      <w:r w:rsidRPr="005405EB">
        <w:rPr>
          <w:rFonts w:ascii="Myriad Pro" w:hAnsi="Myriad Pro"/>
          <w:sz w:val="20"/>
          <w:szCs w:val="20"/>
        </w:rPr>
        <w:t>z</w:t>
      </w:r>
      <w:r w:rsidRPr="005405EB">
        <w:rPr>
          <w:rFonts w:ascii="Myriad Pro" w:hAnsi="Myriad Pro"/>
          <w:sz w:val="20"/>
          <w:szCs w:val="20"/>
        </w:rPr>
        <w:t>mniejszenia</w:t>
      </w:r>
      <w:r w:rsidRPr="005405EB">
        <w:rPr>
          <w:rFonts w:ascii="Myriad Pro" w:hAnsi="Myriad Pro"/>
          <w:sz w:val="20"/>
          <w:szCs w:val="20"/>
        </w:rPr>
        <w:t xml:space="preserve"> ilości uczestników </w:t>
      </w:r>
      <w:r w:rsidRPr="005405EB">
        <w:rPr>
          <w:rFonts w:ascii="Myriad Pro" w:hAnsi="Myriad Pro"/>
          <w:sz w:val="20"/>
          <w:szCs w:val="20"/>
        </w:rPr>
        <w:t xml:space="preserve">Wykonawca pomniejszy kwotę końcową faktury o sumę jaką da </w:t>
      </w:r>
      <w:r w:rsidRPr="005405EB">
        <w:rPr>
          <w:rFonts w:ascii="Myriad Pro" w:hAnsi="Myriad Pro"/>
          <w:sz w:val="20"/>
          <w:szCs w:val="20"/>
        </w:rPr>
        <w:t>przemnożenie jednostkowego kosztu uczestnictwa przez liczbę</w:t>
      </w:r>
      <w:r w:rsidRPr="005405EB">
        <w:rPr>
          <w:rFonts w:ascii="Myriad Pro" w:hAnsi="Myriad Pro"/>
          <w:sz w:val="20"/>
          <w:szCs w:val="20"/>
        </w:rPr>
        <w:t xml:space="preserve"> brakujących uczestników; maksymalne zmniejszenie liczby uczestników nie przekroczy 4 osób;</w:t>
      </w:r>
    </w:p>
    <w:p w:rsidR="005405EB" w:rsidRDefault="00253245" w:rsidP="005405E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hAnsi="Myriad Pro"/>
          <w:sz w:val="20"/>
          <w:szCs w:val="20"/>
        </w:rPr>
      </w:pPr>
      <w:r w:rsidRPr="005405EB">
        <w:rPr>
          <w:rFonts w:ascii="Myriad Pro" w:hAnsi="Myriad Pro"/>
          <w:sz w:val="20"/>
          <w:szCs w:val="20"/>
        </w:rPr>
        <w:t>przed podpisaniem umowy Wykonawca i Zamawiający ustalą ostateczną liczbę uczestników, tak aby zna</w:t>
      </w:r>
      <w:r w:rsidR="00145FC2" w:rsidRPr="005405EB">
        <w:rPr>
          <w:rFonts w:ascii="Myriad Pro" w:hAnsi="Myriad Pro"/>
          <w:sz w:val="20"/>
          <w:szCs w:val="20"/>
        </w:rPr>
        <w:t>na była końcowa kwota płatności.</w:t>
      </w:r>
    </w:p>
    <w:p w:rsidR="005405EB" w:rsidRPr="005405EB" w:rsidRDefault="005405EB" w:rsidP="005405EB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  <w:szCs w:val="20"/>
        </w:rPr>
      </w:pPr>
      <w:r w:rsidRPr="005405EB">
        <w:rPr>
          <w:rFonts w:ascii="Myriad Pro" w:hAnsi="Myriad Pro"/>
          <w:sz w:val="20"/>
          <w:szCs w:val="20"/>
        </w:rPr>
        <w:t>W</w:t>
      </w:r>
      <w:r w:rsidRPr="005405EB">
        <w:rPr>
          <w:rFonts w:ascii="Myriad Pro" w:hAnsi="Myriad Pro"/>
          <w:sz w:val="20"/>
          <w:szCs w:val="20"/>
        </w:rPr>
        <w:t xml:space="preserve"> związku z faktem, że płatności za usługi dla uczestników wyjazdu rozliczane będą z pomiotami </w:t>
      </w:r>
      <w:r w:rsidRPr="005405EB">
        <w:rPr>
          <w:rFonts w:ascii="Myriad Pro" w:hAnsi="Myriad Pro"/>
          <w:bCs/>
          <w:sz w:val="20"/>
          <w:szCs w:val="20"/>
        </w:rPr>
        <w:t>świadczącym przedmiotowe usługi w walucie obowiązującej w miejscu siedziby, Zamawiający przejmuje na siebie ryzyko kursowe zwiększenia wartości ceny przedmiotowych usług w stosunku do cen i kursu walut wskazanych w treści oferty Wykonawcy</w:t>
      </w:r>
      <w:r>
        <w:rPr>
          <w:rFonts w:ascii="Myriad Pro" w:hAnsi="Myriad Pro"/>
          <w:bCs/>
          <w:sz w:val="20"/>
          <w:szCs w:val="20"/>
        </w:rPr>
        <w:t xml:space="preserve"> </w:t>
      </w:r>
      <w:r w:rsidRPr="005405EB">
        <w:rPr>
          <w:rFonts w:ascii="Myriad Pro" w:hAnsi="Myriad Pro"/>
          <w:bCs/>
          <w:sz w:val="20"/>
          <w:szCs w:val="20"/>
        </w:rPr>
        <w:t>do kwoty nie wyższej niż 2 500,00 złotych brutto</w:t>
      </w:r>
      <w:r>
        <w:rPr>
          <w:rFonts w:ascii="Myriad Pro" w:hAnsi="Myriad Pro"/>
          <w:bCs/>
          <w:sz w:val="20"/>
          <w:szCs w:val="20"/>
        </w:rPr>
        <w:t xml:space="preserve"> (płatne na postawie dodatkowej faktury po przedłożeniu dokumentu potwierdzającego zwiększenie kwot).</w:t>
      </w:r>
      <w:bookmarkStart w:id="0" w:name="_GoBack"/>
      <w:bookmarkEnd w:id="0"/>
    </w:p>
    <w:p w:rsidR="00DA18FF" w:rsidRDefault="00DA18FF" w:rsidP="00DA18FF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</w:p>
    <w:p w:rsidR="00077BD8" w:rsidRDefault="00DA18FF" w:rsidP="00077BD8">
      <w:pPr>
        <w:pStyle w:val="Bezodstpw"/>
        <w:numPr>
          <w:ilvl w:val="0"/>
          <w:numId w:val="2"/>
        </w:numPr>
        <w:spacing w:line="276" w:lineRule="auto"/>
        <w:rPr>
          <w:rFonts w:ascii="Myriad Pro" w:hAnsi="Myriad Pro"/>
          <w:b/>
          <w:sz w:val="20"/>
          <w:szCs w:val="20"/>
        </w:rPr>
      </w:pPr>
      <w:r w:rsidRPr="009F7815">
        <w:rPr>
          <w:rFonts w:ascii="Myriad Pro" w:hAnsi="Myriad Pro"/>
          <w:b/>
          <w:sz w:val="20"/>
          <w:szCs w:val="20"/>
        </w:rPr>
        <w:t>Płatności i rozliczenie</w:t>
      </w:r>
    </w:p>
    <w:p w:rsidR="003E560C" w:rsidRDefault="003E560C" w:rsidP="00477011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Wykonawca wystawi jedną zbiorczą fakturę, na której znajdą się wszystkie koszty niniejszego zapytania ofertowego. Wykonawca wyszczególni na</w:t>
      </w:r>
      <w:r w:rsidR="00A14B6F">
        <w:rPr>
          <w:rFonts w:ascii="Myriad Pro" w:hAnsi="Myriad Pro"/>
          <w:sz w:val="20"/>
          <w:szCs w:val="20"/>
        </w:rPr>
        <w:t xml:space="preserve"> załączniku do</w:t>
      </w:r>
      <w:r>
        <w:rPr>
          <w:rFonts w:ascii="Myriad Pro" w:hAnsi="Myriad Pro"/>
          <w:sz w:val="20"/>
          <w:szCs w:val="20"/>
        </w:rPr>
        <w:t xml:space="preserve"> </w:t>
      </w:r>
      <w:r w:rsidR="00A14B6F">
        <w:rPr>
          <w:rFonts w:ascii="Myriad Pro" w:hAnsi="Myriad Pro"/>
          <w:sz w:val="20"/>
          <w:szCs w:val="20"/>
        </w:rPr>
        <w:t>faktury</w:t>
      </w:r>
      <w:r>
        <w:rPr>
          <w:rFonts w:ascii="Myriad Pro" w:hAnsi="Myriad Pro"/>
          <w:sz w:val="20"/>
          <w:szCs w:val="20"/>
        </w:rPr>
        <w:t xml:space="preserve"> </w:t>
      </w:r>
      <w:r w:rsidR="00A14B6F">
        <w:rPr>
          <w:rFonts w:ascii="Myriad Pro" w:hAnsi="Myriad Pro"/>
          <w:sz w:val="20"/>
          <w:szCs w:val="20"/>
        </w:rPr>
        <w:t xml:space="preserve">kwoty </w:t>
      </w:r>
      <w:r>
        <w:rPr>
          <w:rFonts w:ascii="Myriad Pro" w:hAnsi="Myriad Pro"/>
          <w:sz w:val="20"/>
          <w:szCs w:val="20"/>
        </w:rPr>
        <w:t>poszczególnych składowych</w:t>
      </w:r>
      <w:r w:rsidR="00A14B6F">
        <w:rPr>
          <w:rFonts w:ascii="Myriad Pro" w:hAnsi="Myriad Pro"/>
          <w:sz w:val="20"/>
          <w:szCs w:val="20"/>
        </w:rPr>
        <w:t xml:space="preserve"> (</w:t>
      </w:r>
      <w:r w:rsidR="00BD6D1A">
        <w:rPr>
          <w:rFonts w:ascii="Myriad Pro" w:hAnsi="Myriad Pro"/>
          <w:sz w:val="20"/>
          <w:szCs w:val="20"/>
        </w:rPr>
        <w:t>usługa hotelowa</w:t>
      </w:r>
      <w:r w:rsidR="00A14B6F">
        <w:rPr>
          <w:rFonts w:ascii="Myriad Pro" w:hAnsi="Myriad Pro"/>
          <w:sz w:val="20"/>
          <w:szCs w:val="20"/>
        </w:rPr>
        <w:t xml:space="preserve">, ubezpieczenie, usługa transportowa, wejściówki, usługa gastronomiczna). </w:t>
      </w:r>
    </w:p>
    <w:p w:rsidR="00A14B6F" w:rsidRDefault="00A14B6F" w:rsidP="00477011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 celu gwarancji rezerwacji usług Zamawiający dopuszcza możliwość wcześniejszej płatności części kosztów na postawie faktury pro forma w wysokości nie przekraczającej 40% wszystkich kosztów. Faktura pro</w:t>
      </w:r>
      <w:r w:rsidR="00842B6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forma </w:t>
      </w:r>
      <w:r w:rsidR="00842B64">
        <w:rPr>
          <w:rFonts w:ascii="Myriad Pro" w:hAnsi="Myriad Pro"/>
          <w:sz w:val="20"/>
          <w:szCs w:val="20"/>
        </w:rPr>
        <w:t>oraz faktura końcowa będą płatne w ciągu 10 dni od dostarczenia prawidłowo wystawionych dokumentów do siedziby Zamawiającego.</w:t>
      </w:r>
    </w:p>
    <w:p w:rsidR="007A6F86" w:rsidRPr="00EF59A7" w:rsidRDefault="007A6F86" w:rsidP="0041229B">
      <w:pPr>
        <w:pStyle w:val="Bezodstpw"/>
        <w:spacing w:line="276" w:lineRule="auto"/>
        <w:ind w:left="360"/>
        <w:jc w:val="both"/>
        <w:rPr>
          <w:rFonts w:ascii="Myriad Pro" w:hAnsi="Myriad Pro"/>
          <w:b/>
          <w:sz w:val="20"/>
          <w:szCs w:val="20"/>
        </w:rPr>
      </w:pPr>
    </w:p>
    <w:p w:rsidR="00672CCD" w:rsidRDefault="00EF59A7" w:rsidP="00EF59A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Myriad Pro" w:hAnsi="Myriad Pro"/>
          <w:b/>
          <w:sz w:val="20"/>
        </w:rPr>
      </w:pPr>
      <w:r w:rsidRPr="00EF59A7">
        <w:rPr>
          <w:rFonts w:ascii="Myriad Pro" w:hAnsi="Myriad Pro"/>
          <w:b/>
          <w:sz w:val="20"/>
        </w:rPr>
        <w:t>Miejsce oraz termin składnia ofert</w:t>
      </w:r>
    </w:p>
    <w:p w:rsidR="00D757B6" w:rsidRDefault="00D757B6" w:rsidP="00D757B6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</w:rPr>
      </w:pPr>
      <w:r w:rsidRPr="00672CCD">
        <w:rPr>
          <w:rFonts w:ascii="Myriad Pro" w:hAnsi="Myriad Pro"/>
          <w:sz w:val="20"/>
        </w:rPr>
        <w:t>Oferty mogą być składane w wersji pisemnej lub elektronicznej</w:t>
      </w:r>
      <w:r>
        <w:rPr>
          <w:rFonts w:ascii="Myriad Pro" w:hAnsi="Myriad Pro"/>
          <w:sz w:val="20"/>
        </w:rPr>
        <w:t xml:space="preserve"> (skan dokumentów)</w:t>
      </w:r>
      <w:r w:rsidR="00675CD4">
        <w:rPr>
          <w:rFonts w:ascii="Myriad Pro" w:hAnsi="Myriad Pro"/>
          <w:sz w:val="20"/>
        </w:rPr>
        <w:t xml:space="preserve"> wraz z załącznikami </w:t>
      </w:r>
      <w:r w:rsidRPr="00672CCD">
        <w:rPr>
          <w:rFonts w:ascii="Myriad Pro" w:hAnsi="Myriad Pro"/>
          <w:sz w:val="20"/>
        </w:rPr>
        <w:t xml:space="preserve">w nieprzekraczalnym terminie do </w:t>
      </w:r>
      <w:r w:rsidR="00145FC2">
        <w:rPr>
          <w:rFonts w:ascii="Myriad Pro" w:hAnsi="Myriad Pro"/>
          <w:sz w:val="20"/>
          <w:u w:val="single"/>
        </w:rPr>
        <w:t>7</w:t>
      </w:r>
      <w:r w:rsidR="003D1A14">
        <w:rPr>
          <w:rFonts w:ascii="Myriad Pro" w:hAnsi="Myriad Pro"/>
          <w:sz w:val="20"/>
          <w:u w:val="single"/>
        </w:rPr>
        <w:t xml:space="preserve"> lutego 2018 roku.</w:t>
      </w:r>
    </w:p>
    <w:p w:rsidR="00D757B6" w:rsidRPr="00300897" w:rsidRDefault="00D757B6" w:rsidP="00D757B6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</w:rPr>
      </w:pPr>
      <w:r w:rsidRPr="00EF59A7">
        <w:rPr>
          <w:rFonts w:ascii="Myriad Pro" w:hAnsi="Myriad Pro"/>
          <w:sz w:val="20"/>
        </w:rPr>
        <w:t>Oferty składane w wersji pisemnej należy składać na adres:</w:t>
      </w:r>
      <w:r>
        <w:rPr>
          <w:rFonts w:ascii="Myriad Pro" w:hAnsi="Myriad Pro"/>
          <w:b/>
          <w:sz w:val="20"/>
        </w:rPr>
        <w:t xml:space="preserve"> </w:t>
      </w:r>
      <w:r w:rsidRPr="00EF59A7">
        <w:rPr>
          <w:rFonts w:ascii="Myriad Pro" w:hAnsi="Myriad Pro"/>
          <w:sz w:val="20"/>
        </w:rPr>
        <w:t xml:space="preserve">Województwo Zachodniopomorskie, </w:t>
      </w:r>
      <w:r>
        <w:rPr>
          <w:rFonts w:ascii="Myriad Pro" w:hAnsi="Myriad Pro"/>
          <w:sz w:val="20"/>
        </w:rPr>
        <w:t>Centrum Obsługi Inwestorów i Eksporterów</w:t>
      </w:r>
      <w:r w:rsidRPr="00EF59A7">
        <w:rPr>
          <w:rFonts w:ascii="Myriad Pro" w:hAnsi="Myriad Pro"/>
          <w:sz w:val="20"/>
        </w:rPr>
        <w:t xml:space="preserve">, ul. Korsarzy 34, 70-540 Szczecin, z dopiskiem: „Oferta na </w:t>
      </w:r>
      <w:r w:rsidRPr="00300897">
        <w:rPr>
          <w:rFonts w:ascii="Myriad Pro" w:hAnsi="Myriad Pro"/>
          <w:sz w:val="20"/>
          <w:szCs w:val="20"/>
        </w:rPr>
        <w:t xml:space="preserve">kompleksową organizację zakwaterowania, ubezpieczenia oraz częściowego wyżywienia podczas wyjazdu na targi do </w:t>
      </w:r>
      <w:r w:rsidR="003D1A14">
        <w:rPr>
          <w:rFonts w:ascii="Myriad Pro" w:hAnsi="Myriad Pro"/>
          <w:sz w:val="20"/>
          <w:szCs w:val="20"/>
        </w:rPr>
        <w:t>Niemiec</w:t>
      </w:r>
      <w:r>
        <w:rPr>
          <w:rFonts w:ascii="Myriad Pro" w:hAnsi="Myriad Pro"/>
          <w:sz w:val="20"/>
        </w:rPr>
        <w:t xml:space="preserve">”. </w:t>
      </w:r>
      <w:r w:rsidRPr="00EF59A7">
        <w:rPr>
          <w:rFonts w:ascii="Myriad Pro" w:hAnsi="Myriad Pro"/>
          <w:sz w:val="20"/>
        </w:rPr>
        <w:t>Oferty składane w wersji elektronicznej</w:t>
      </w:r>
      <w:r w:rsidR="00BF29AB">
        <w:rPr>
          <w:rFonts w:ascii="Myriad Pro" w:hAnsi="Myriad Pro"/>
          <w:sz w:val="20"/>
        </w:rPr>
        <w:t xml:space="preserve"> </w:t>
      </w:r>
      <w:r w:rsidRPr="00EF59A7">
        <w:rPr>
          <w:rFonts w:ascii="Myriad Pro" w:hAnsi="Myriad Pro"/>
          <w:sz w:val="20"/>
        </w:rPr>
        <w:t xml:space="preserve">(skany) prosimy przesyłać na adres: </w:t>
      </w:r>
      <w:hyperlink r:id="rId10" w:history="1">
        <w:r>
          <w:rPr>
            <w:rStyle w:val="Hipercze"/>
            <w:rFonts w:ascii="Myriad Pro" w:hAnsi="Myriad Pro"/>
            <w:color w:val="auto"/>
            <w:sz w:val="20"/>
            <w:u w:val="none"/>
          </w:rPr>
          <w:t>eksport@wzp.pl</w:t>
        </w:r>
      </w:hyperlink>
      <w:r w:rsidRPr="00672CCD">
        <w:rPr>
          <w:rFonts w:ascii="Myriad Pro" w:hAnsi="Myriad Pro"/>
          <w:sz w:val="20"/>
        </w:rPr>
        <w:t>.</w:t>
      </w:r>
      <w:r>
        <w:rPr>
          <w:rFonts w:ascii="Myriad Pro" w:hAnsi="Myriad Pro"/>
          <w:b/>
          <w:sz w:val="20"/>
        </w:rPr>
        <w:t xml:space="preserve">  </w:t>
      </w:r>
    </w:p>
    <w:p w:rsidR="00D757B6" w:rsidRDefault="00D757B6" w:rsidP="00D757B6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</w:rPr>
      </w:pPr>
      <w:r w:rsidRPr="00EF59A7">
        <w:rPr>
          <w:rFonts w:ascii="Myriad Pro" w:hAnsi="Myriad Pro"/>
          <w:sz w:val="20"/>
        </w:rPr>
        <w:t>Decyduje data wpływu oferty do Urzędu.</w:t>
      </w:r>
    </w:p>
    <w:p w:rsidR="00D757B6" w:rsidRDefault="00D757B6" w:rsidP="00D757B6">
      <w:pPr>
        <w:pStyle w:val="Bezodstpw"/>
        <w:spacing w:line="276" w:lineRule="auto"/>
        <w:ind w:left="170"/>
        <w:jc w:val="both"/>
        <w:rPr>
          <w:rFonts w:ascii="Myriad Pro" w:hAnsi="Myriad Pro"/>
          <w:b/>
          <w:sz w:val="20"/>
        </w:rPr>
      </w:pPr>
    </w:p>
    <w:p w:rsidR="00D757B6" w:rsidRDefault="00D757B6" w:rsidP="00EF59A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Myriad Pro" w:hAnsi="Myriad Pro"/>
          <w:b/>
          <w:sz w:val="20"/>
        </w:rPr>
      </w:pPr>
      <w:r>
        <w:rPr>
          <w:rFonts w:ascii="Myriad Pro" w:hAnsi="Myriad Pro"/>
          <w:b/>
          <w:sz w:val="20"/>
        </w:rPr>
        <w:t>Warunki udziału w postępowaniu</w:t>
      </w:r>
    </w:p>
    <w:p w:rsidR="00D757B6" w:rsidRDefault="00D757B6" w:rsidP="00D757B6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</w:rPr>
      </w:pPr>
      <w:r w:rsidRPr="00D757B6">
        <w:rPr>
          <w:rFonts w:ascii="Myriad Pro" w:hAnsi="Myriad Pro"/>
          <w:sz w:val="20"/>
        </w:rPr>
        <w:t>Złożyć oferty mogą jedynie Wykonawcy, którzy posiadają uprawnienia do wykonywania określonej działalności lub czynności, jeżeli przepisy prawa nakładają obowiązek ich posiadania.</w:t>
      </w:r>
    </w:p>
    <w:p w:rsidR="00D757B6" w:rsidRDefault="00D757B6" w:rsidP="00D757B6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lastRenderedPageBreak/>
        <w:t xml:space="preserve">Zgodnie z art. 4 ust 1 ustawy z dnia 29 sierpnia 1997 r. o usługach turystycznych (Dz.U. 2014.196 j.t. z </w:t>
      </w:r>
      <w:proofErr w:type="spellStart"/>
      <w:r>
        <w:rPr>
          <w:rFonts w:ascii="Myriad Pro" w:hAnsi="Myriad Pro"/>
          <w:sz w:val="20"/>
        </w:rPr>
        <w:t>późn</w:t>
      </w:r>
      <w:proofErr w:type="spellEnd"/>
      <w:r>
        <w:rPr>
          <w:rFonts w:ascii="Myriad Pro" w:hAnsi="Myriad Pro"/>
          <w:sz w:val="20"/>
        </w:rPr>
        <w:t xml:space="preserve">. zm. – zwanej dalej ustawą o usługach turystycznych) działalność gospodarcza w zakresie organizowania imprez turystycznych oraz pośredniczenia na zlecenie klientów w zawieraniu umów o świadczenie usług turystycznych jest działalnością regulowaną w rozumieniu przepisów ustawy z dnia 2 lipca 2004 r. o swobodzie działalności gospodarczej  (Dz.U. 2013.672 j.t. z </w:t>
      </w:r>
      <w:proofErr w:type="spellStart"/>
      <w:r>
        <w:rPr>
          <w:rFonts w:ascii="Myriad Pro" w:hAnsi="Myriad Pro"/>
          <w:sz w:val="20"/>
        </w:rPr>
        <w:t>późn</w:t>
      </w:r>
      <w:proofErr w:type="spellEnd"/>
      <w:r>
        <w:rPr>
          <w:rFonts w:ascii="Myriad Pro" w:hAnsi="Myriad Pro"/>
          <w:sz w:val="20"/>
        </w:rPr>
        <w:t xml:space="preserve">. zm.) i wymaga uzyskania wpisu w rejestrze organizatorów turystyki i pośredników </w:t>
      </w:r>
      <w:r w:rsidR="00B56164">
        <w:rPr>
          <w:rFonts w:ascii="Myriad Pro" w:hAnsi="Myriad Pro"/>
          <w:sz w:val="20"/>
        </w:rPr>
        <w:t>turystycznych, z</w:t>
      </w:r>
      <w:r w:rsidR="00675CD4">
        <w:rPr>
          <w:rFonts w:ascii="Myriad Pro" w:hAnsi="Myriad Pro"/>
          <w:sz w:val="20"/>
        </w:rPr>
        <w:t>wanego dalej rejestrem.</w:t>
      </w:r>
    </w:p>
    <w:p w:rsidR="00675CD4" w:rsidRDefault="00675CD4" w:rsidP="00D757B6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Wykonawca składający ofertę powinien posiadać wpis do ww. rejestru prowadzonego przez marszałka województwa właściwego ze względu na siedzibę przedsiębiorcy zgodnie z dyspozycją art. 7 ustawy o usługach turystycznych.</w:t>
      </w:r>
    </w:p>
    <w:p w:rsidR="00675CD4" w:rsidRDefault="00675CD4" w:rsidP="00D757B6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</w:rPr>
      </w:pPr>
      <w:r w:rsidRPr="00675CD4">
        <w:rPr>
          <w:rFonts w:ascii="Myriad Pro" w:hAnsi="Myriad Pro"/>
          <w:b/>
          <w:sz w:val="20"/>
        </w:rPr>
        <w:t>Uwaga</w:t>
      </w:r>
      <w:r>
        <w:rPr>
          <w:rFonts w:ascii="Myriad Pro" w:hAnsi="Myriad Pro"/>
          <w:sz w:val="20"/>
        </w:rPr>
        <w:t xml:space="preserve"> – Zamawiający nie wymaga złożenia wraz z ofertą wypisu z właściwego rejestru, niemniej jednak zastrzega samodzielną weryfikację jego uzyskania. Wykonawca potwierdza spełniania ww. warunku jedynie poprzez złożenie oświadczenia </w:t>
      </w:r>
      <w:r w:rsidR="00BC3CD1">
        <w:rPr>
          <w:rFonts w:ascii="Myriad Pro" w:hAnsi="Myriad Pro"/>
          <w:sz w:val="20"/>
        </w:rPr>
        <w:t>w formularzu ofertowym (załącznik nr 1).</w:t>
      </w:r>
    </w:p>
    <w:p w:rsidR="00EF59A7" w:rsidRPr="00EF59A7" w:rsidRDefault="00EF59A7" w:rsidP="00EF59A7">
      <w:pPr>
        <w:pStyle w:val="Bezodstpw"/>
        <w:spacing w:line="276" w:lineRule="auto"/>
        <w:jc w:val="both"/>
        <w:rPr>
          <w:rFonts w:ascii="Myriad Pro" w:hAnsi="Myriad Pro"/>
          <w:sz w:val="20"/>
        </w:rPr>
      </w:pPr>
    </w:p>
    <w:p w:rsidR="0045602A" w:rsidRDefault="00675CD4" w:rsidP="0045602A">
      <w:pPr>
        <w:pStyle w:val="Bezodstpw"/>
        <w:numPr>
          <w:ilvl w:val="0"/>
          <w:numId w:val="2"/>
        </w:numPr>
        <w:spacing w:line="276" w:lineRule="auto"/>
        <w:jc w:val="both"/>
        <w:rPr>
          <w:rFonts w:ascii="Myriad Pro" w:hAnsi="Myriad Pro"/>
          <w:b/>
          <w:sz w:val="20"/>
        </w:rPr>
      </w:pPr>
      <w:r>
        <w:rPr>
          <w:rFonts w:ascii="Myriad Pro" w:hAnsi="Myriad Pro"/>
          <w:b/>
          <w:sz w:val="20"/>
        </w:rPr>
        <w:t>Kryteria oceny ofert</w:t>
      </w:r>
    </w:p>
    <w:p w:rsidR="00675CD4" w:rsidRPr="00675CD4" w:rsidRDefault="00675CD4" w:rsidP="00675CD4">
      <w:pPr>
        <w:pStyle w:val="Bezodstpw"/>
        <w:spacing w:line="276" w:lineRule="auto"/>
        <w:ind w:left="170"/>
        <w:jc w:val="both"/>
        <w:rPr>
          <w:rFonts w:ascii="Myriad Pro" w:hAnsi="Myriad Pro"/>
          <w:b/>
          <w:sz w:val="20"/>
        </w:rPr>
      </w:pPr>
      <w:r w:rsidRPr="00675CD4">
        <w:rPr>
          <w:rFonts w:ascii="Myriad Pro" w:hAnsi="Myriad Pro"/>
          <w:sz w:val="20"/>
          <w:szCs w:val="20"/>
        </w:rPr>
        <w:t>Oferty podlegać będą ocenie na podstawie następującego kryterium:</w:t>
      </w:r>
      <w:r w:rsidRPr="00675CD4">
        <w:rPr>
          <w:rFonts w:ascii="Myriad Pro" w:hAnsi="Myriad Pro"/>
          <w:b/>
          <w:sz w:val="20"/>
        </w:rPr>
        <w:t xml:space="preserve"> c</w:t>
      </w:r>
      <w:r w:rsidRPr="00675CD4">
        <w:rPr>
          <w:rFonts w:ascii="Myriad Pro" w:hAnsi="Myriad Pro"/>
          <w:b/>
          <w:sz w:val="20"/>
          <w:szCs w:val="20"/>
        </w:rPr>
        <w:t>ena (waga 100%)</w:t>
      </w:r>
    </w:p>
    <w:p w:rsidR="00675CD4" w:rsidRDefault="00675CD4" w:rsidP="00675CD4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  <w:r w:rsidRPr="0045602A">
        <w:rPr>
          <w:rFonts w:ascii="Myriad Pro" w:hAnsi="Myriad Pro"/>
          <w:sz w:val="20"/>
          <w:szCs w:val="20"/>
        </w:rPr>
        <w:t>Do oceny ofert w tym kryterium będzie przyjęty następujący algorytm:</w:t>
      </w:r>
    </w:p>
    <w:p w:rsidR="00675CD4" w:rsidRPr="0045602A" w:rsidRDefault="00675CD4" w:rsidP="00675CD4">
      <w:pPr>
        <w:pStyle w:val="Bezodstpw"/>
        <w:spacing w:line="276" w:lineRule="auto"/>
        <w:ind w:left="170"/>
        <w:rPr>
          <w:rFonts w:ascii="Myriad Pro" w:hAnsi="Myriad Pro"/>
          <w:b/>
          <w:sz w:val="20"/>
          <w:szCs w:val="20"/>
        </w:rPr>
      </w:pPr>
      <w:r w:rsidRPr="0045602A">
        <w:rPr>
          <w:rFonts w:ascii="Myriad Pro" w:hAnsi="Myriad Pro"/>
          <w:b/>
          <w:sz w:val="20"/>
          <w:szCs w:val="20"/>
        </w:rPr>
        <w:t>(cena najniższa / cena oferty ocenianej)  X 100 %  X  100 pkt</w:t>
      </w:r>
    </w:p>
    <w:p w:rsidR="00675CD4" w:rsidRDefault="00675CD4" w:rsidP="00675CD4">
      <w:pPr>
        <w:pStyle w:val="Bezodstpw"/>
        <w:spacing w:line="276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    </w:t>
      </w:r>
      <w:r w:rsidRPr="0045602A">
        <w:rPr>
          <w:rFonts w:ascii="Myriad Pro" w:hAnsi="Myriad Pro"/>
          <w:sz w:val="20"/>
          <w:szCs w:val="20"/>
        </w:rPr>
        <w:t>W powyższym kryterium oferta Wykonawcy może uzyskać maksimum 100 punktów.</w:t>
      </w:r>
    </w:p>
    <w:p w:rsidR="00675CD4" w:rsidRPr="0045602A" w:rsidRDefault="00675CD4" w:rsidP="00675CD4">
      <w:pPr>
        <w:pStyle w:val="Bezodstpw"/>
        <w:spacing w:line="276" w:lineRule="auto"/>
        <w:ind w:left="170"/>
        <w:rPr>
          <w:rFonts w:ascii="Myriad Pro" w:hAnsi="Myriad Pro"/>
          <w:sz w:val="20"/>
          <w:szCs w:val="20"/>
        </w:rPr>
      </w:pPr>
      <w:r w:rsidRPr="0045602A">
        <w:rPr>
          <w:rFonts w:ascii="Myriad Pro" w:hAnsi="Myriad Pro"/>
          <w:sz w:val="20"/>
          <w:szCs w:val="20"/>
        </w:rPr>
        <w:t>Zamawiający wybierze ofertę, która uzyska największą liczbę punktów.</w:t>
      </w:r>
    </w:p>
    <w:p w:rsidR="00675CD4" w:rsidRDefault="00675CD4" w:rsidP="00675CD4">
      <w:pPr>
        <w:pStyle w:val="Bezodstpw"/>
        <w:spacing w:line="276" w:lineRule="auto"/>
        <w:ind w:left="170"/>
        <w:jc w:val="both"/>
        <w:rPr>
          <w:rFonts w:ascii="Myriad Pro" w:hAnsi="Myriad Pro"/>
          <w:b/>
          <w:sz w:val="20"/>
        </w:rPr>
      </w:pPr>
    </w:p>
    <w:p w:rsidR="00675CD4" w:rsidRPr="00675CD4" w:rsidRDefault="00675CD4" w:rsidP="0045602A">
      <w:pPr>
        <w:pStyle w:val="Bezodstpw"/>
        <w:numPr>
          <w:ilvl w:val="0"/>
          <w:numId w:val="2"/>
        </w:numPr>
        <w:spacing w:line="276" w:lineRule="auto"/>
        <w:jc w:val="both"/>
        <w:rPr>
          <w:rFonts w:ascii="Myriad Pro" w:hAnsi="Myriad Pro"/>
          <w:b/>
          <w:sz w:val="20"/>
        </w:rPr>
      </w:pPr>
      <w:r w:rsidRPr="002F065E">
        <w:rPr>
          <w:rFonts w:ascii="Myriad Pro" w:hAnsi="Myriad Pro"/>
          <w:b/>
          <w:sz w:val="20"/>
          <w:szCs w:val="20"/>
          <w:lang w:eastAsia="pl-PL"/>
        </w:rPr>
        <w:t>Wykaz dokumentów oraz oświadczeń niezbędnych do złożenia wraz z ofertą</w:t>
      </w:r>
    </w:p>
    <w:p w:rsidR="00145FC2" w:rsidRDefault="00675CD4" w:rsidP="00675CD4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  <w:szCs w:val="20"/>
          <w:lang w:eastAsia="pl-PL"/>
        </w:rPr>
      </w:pPr>
      <w:r w:rsidRPr="00724DF6">
        <w:rPr>
          <w:rFonts w:ascii="Myriad Pro" w:hAnsi="Myriad Pro"/>
          <w:sz w:val="20"/>
          <w:szCs w:val="20"/>
          <w:lang w:eastAsia="pl-PL"/>
        </w:rPr>
        <w:t xml:space="preserve">Załącznik nr 1 – </w:t>
      </w:r>
      <w:r w:rsidR="00724DF6">
        <w:rPr>
          <w:rFonts w:ascii="Myriad Pro" w:hAnsi="Myriad Pro"/>
          <w:sz w:val="20"/>
          <w:szCs w:val="20"/>
          <w:lang w:eastAsia="pl-PL"/>
        </w:rPr>
        <w:t>F</w:t>
      </w:r>
      <w:r w:rsidRPr="00724DF6">
        <w:rPr>
          <w:rFonts w:ascii="Myriad Pro" w:hAnsi="Myriad Pro"/>
          <w:sz w:val="20"/>
          <w:szCs w:val="20"/>
          <w:lang w:eastAsia="pl-PL"/>
        </w:rPr>
        <w:t xml:space="preserve">ormularz </w:t>
      </w:r>
      <w:r w:rsidR="00724DF6" w:rsidRPr="00724DF6">
        <w:rPr>
          <w:rFonts w:ascii="Myriad Pro" w:hAnsi="Myriad Pro"/>
          <w:sz w:val="20"/>
          <w:szCs w:val="20"/>
          <w:lang w:eastAsia="pl-PL"/>
        </w:rPr>
        <w:t>ofert</w:t>
      </w:r>
      <w:r w:rsidRPr="00724DF6">
        <w:rPr>
          <w:rFonts w:ascii="Myriad Pro" w:hAnsi="Myriad Pro"/>
          <w:sz w:val="20"/>
          <w:szCs w:val="20"/>
          <w:lang w:eastAsia="pl-PL"/>
        </w:rPr>
        <w:t>owy</w:t>
      </w:r>
    </w:p>
    <w:p w:rsidR="005405EB" w:rsidRDefault="005405EB" w:rsidP="00675CD4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  <w:szCs w:val="20"/>
          <w:lang w:eastAsia="pl-PL"/>
        </w:rPr>
      </w:pPr>
      <w:r w:rsidRPr="005405EB">
        <w:rPr>
          <w:rFonts w:ascii="Myriad Pro" w:hAnsi="Myriad Pro"/>
          <w:strike/>
          <w:sz w:val="20"/>
          <w:szCs w:val="20"/>
          <w:lang w:eastAsia="pl-PL"/>
        </w:rPr>
        <w:t xml:space="preserve">Załącznik nr 2 - </w:t>
      </w:r>
      <w:r w:rsidRPr="005405EB">
        <w:rPr>
          <w:rFonts w:ascii="Myriad Pro" w:hAnsi="Myriad Pro"/>
          <w:strike/>
          <w:sz w:val="20"/>
          <w:szCs w:val="20"/>
        </w:rPr>
        <w:t>J</w:t>
      </w:r>
      <w:r w:rsidRPr="005405EB">
        <w:rPr>
          <w:rFonts w:ascii="Myriad Pro" w:hAnsi="Myriad Pro"/>
          <w:strike/>
          <w:sz w:val="20"/>
          <w:szCs w:val="20"/>
        </w:rPr>
        <w:t>ednostkow</w:t>
      </w:r>
      <w:r w:rsidRPr="005405EB">
        <w:rPr>
          <w:rFonts w:ascii="Myriad Pro" w:hAnsi="Myriad Pro"/>
          <w:strike/>
          <w:sz w:val="20"/>
          <w:szCs w:val="20"/>
        </w:rPr>
        <w:t>y</w:t>
      </w:r>
      <w:r w:rsidRPr="005405EB">
        <w:rPr>
          <w:rFonts w:ascii="Myriad Pro" w:hAnsi="Myriad Pro"/>
          <w:strike/>
          <w:sz w:val="20"/>
          <w:szCs w:val="20"/>
        </w:rPr>
        <w:t xml:space="preserve"> koszt uczestnictwa</w:t>
      </w:r>
      <w:r>
        <w:rPr>
          <w:rFonts w:ascii="Myriad Pro" w:hAnsi="Myriad Pro"/>
          <w:sz w:val="20"/>
          <w:szCs w:val="20"/>
        </w:rPr>
        <w:t xml:space="preserve"> (do przedłożenia dopiero przed podpisaniem umowy)</w:t>
      </w:r>
    </w:p>
    <w:p w:rsidR="0045602A" w:rsidRDefault="0045602A" w:rsidP="00672CCD">
      <w:pPr>
        <w:pStyle w:val="Bezodstpw"/>
        <w:spacing w:line="276" w:lineRule="auto"/>
        <w:ind w:left="530"/>
        <w:jc w:val="both"/>
        <w:rPr>
          <w:rFonts w:ascii="Myriad Pro" w:hAnsi="Myriad Pro"/>
          <w:b/>
          <w:sz w:val="20"/>
        </w:rPr>
      </w:pPr>
    </w:p>
    <w:p w:rsidR="00672CCD" w:rsidRDefault="00EF59A7" w:rsidP="00EF59A7">
      <w:pPr>
        <w:pStyle w:val="Bezodstpw"/>
        <w:numPr>
          <w:ilvl w:val="0"/>
          <w:numId w:val="2"/>
        </w:numPr>
        <w:spacing w:line="276" w:lineRule="auto"/>
        <w:jc w:val="both"/>
        <w:rPr>
          <w:rFonts w:ascii="Myriad Pro" w:hAnsi="Myriad Pro"/>
          <w:b/>
          <w:sz w:val="20"/>
        </w:rPr>
      </w:pPr>
      <w:r w:rsidRPr="00672CCD">
        <w:rPr>
          <w:rFonts w:ascii="Myriad Pro" w:hAnsi="Myriad Pro"/>
          <w:b/>
          <w:sz w:val="20"/>
        </w:rPr>
        <w:t>Osob</w:t>
      </w:r>
      <w:r w:rsidR="00672CCD" w:rsidRPr="00672CCD">
        <w:rPr>
          <w:rFonts w:ascii="Myriad Pro" w:hAnsi="Myriad Pro"/>
          <w:b/>
          <w:sz w:val="20"/>
        </w:rPr>
        <w:t>y</w:t>
      </w:r>
      <w:r w:rsidR="00672CCD">
        <w:rPr>
          <w:rFonts w:ascii="Myriad Pro" w:hAnsi="Myriad Pro"/>
          <w:b/>
          <w:sz w:val="20"/>
        </w:rPr>
        <w:t xml:space="preserve"> wskazane do kontaktów</w:t>
      </w:r>
    </w:p>
    <w:p w:rsidR="00EF59A7" w:rsidRPr="00672CCD" w:rsidRDefault="00EF59A7" w:rsidP="00672CCD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</w:rPr>
      </w:pPr>
      <w:r w:rsidRPr="00672CCD">
        <w:rPr>
          <w:rFonts w:ascii="Myriad Pro" w:hAnsi="Myriad Pro"/>
          <w:sz w:val="20"/>
        </w:rPr>
        <w:t>Dodatkowe informa</w:t>
      </w:r>
      <w:r w:rsidR="00672CCD">
        <w:rPr>
          <w:rFonts w:ascii="Myriad Pro" w:hAnsi="Myriad Pro"/>
          <w:sz w:val="20"/>
        </w:rPr>
        <w:t xml:space="preserve">cje udzielane są drogą mailową - adres: </w:t>
      </w:r>
      <w:r w:rsidR="00BF29AB">
        <w:rPr>
          <w:rFonts w:ascii="Myriad Pro" w:hAnsi="Myriad Pro"/>
          <w:sz w:val="20"/>
        </w:rPr>
        <w:t>eksport</w:t>
      </w:r>
      <w:r w:rsidR="00672CCD">
        <w:rPr>
          <w:rFonts w:ascii="Myriad Pro" w:hAnsi="Myriad Pro"/>
          <w:sz w:val="20"/>
        </w:rPr>
        <w:t>@wzp.pl</w:t>
      </w:r>
      <w:hyperlink r:id="rId11" w:history="1"/>
      <w:r w:rsidR="00672CCD">
        <w:rPr>
          <w:rStyle w:val="Hipercze"/>
          <w:rFonts w:ascii="Myriad Pro" w:hAnsi="Myriad Pro"/>
          <w:color w:val="auto"/>
          <w:sz w:val="20"/>
          <w:u w:val="none"/>
        </w:rPr>
        <w:t xml:space="preserve"> </w:t>
      </w:r>
      <w:r w:rsidRPr="00672CCD">
        <w:rPr>
          <w:rFonts w:ascii="Myriad Pro" w:hAnsi="Myriad Pro"/>
          <w:sz w:val="20"/>
        </w:rPr>
        <w:t>lub telefonicznie</w:t>
      </w:r>
      <w:r w:rsidR="00672CCD">
        <w:rPr>
          <w:rFonts w:ascii="Myriad Pro" w:hAnsi="Myriad Pro"/>
          <w:sz w:val="20"/>
        </w:rPr>
        <w:t xml:space="preserve"> - </w:t>
      </w:r>
      <w:r w:rsidRPr="00672CCD">
        <w:rPr>
          <w:rFonts w:ascii="Myriad Pro" w:hAnsi="Myriad Pro"/>
          <w:sz w:val="20"/>
        </w:rPr>
        <w:t xml:space="preserve"> numer</w:t>
      </w:r>
      <w:r w:rsidR="00672CCD">
        <w:rPr>
          <w:rFonts w:ascii="Myriad Pro" w:hAnsi="Myriad Pro"/>
          <w:sz w:val="20"/>
        </w:rPr>
        <w:t>y</w:t>
      </w:r>
      <w:r w:rsidRPr="00672CCD">
        <w:rPr>
          <w:rFonts w:ascii="Myriad Pro" w:hAnsi="Myriad Pro"/>
          <w:sz w:val="20"/>
        </w:rPr>
        <w:t xml:space="preserve"> telefonu</w:t>
      </w:r>
      <w:r w:rsidR="00BF29AB">
        <w:rPr>
          <w:rFonts w:ascii="Myriad Pro" w:hAnsi="Myriad Pro"/>
          <w:sz w:val="20"/>
        </w:rPr>
        <w:t xml:space="preserve">: </w:t>
      </w:r>
      <w:r w:rsidR="00BF29AB" w:rsidRPr="00672CCD">
        <w:rPr>
          <w:rFonts w:ascii="Myriad Pro" w:hAnsi="Myriad Pro"/>
          <w:sz w:val="20"/>
        </w:rPr>
        <w:t>91</w:t>
      </w:r>
      <w:r w:rsidR="00BF29AB">
        <w:rPr>
          <w:rFonts w:ascii="Myriad Pro" w:hAnsi="Myriad Pro"/>
          <w:sz w:val="20"/>
        </w:rPr>
        <w:t xml:space="preserve"> 432 96 82 </w:t>
      </w:r>
      <w:r w:rsidR="00672CCD">
        <w:rPr>
          <w:rFonts w:ascii="Myriad Pro" w:hAnsi="Myriad Pro"/>
          <w:sz w:val="20"/>
        </w:rPr>
        <w:t xml:space="preserve">oraz </w:t>
      </w:r>
      <w:r w:rsidR="00BF29AB">
        <w:rPr>
          <w:rFonts w:ascii="Myriad Pro" w:hAnsi="Myriad Pro"/>
          <w:sz w:val="20"/>
        </w:rPr>
        <w:t>91 432 96 74</w:t>
      </w:r>
      <w:r w:rsidRPr="00672CCD">
        <w:rPr>
          <w:rFonts w:ascii="Myriad Pro" w:hAnsi="Myriad Pro"/>
          <w:sz w:val="20"/>
        </w:rPr>
        <w:t>. Osob</w:t>
      </w:r>
      <w:r w:rsidR="00672CCD">
        <w:rPr>
          <w:rFonts w:ascii="Myriad Pro" w:hAnsi="Myriad Pro"/>
          <w:sz w:val="20"/>
        </w:rPr>
        <w:t>y wskazane do kontaktów – p. Dominka Bednarek</w:t>
      </w:r>
      <w:r w:rsidRPr="00672CCD">
        <w:rPr>
          <w:rFonts w:ascii="Myriad Pro" w:hAnsi="Myriad Pro"/>
          <w:sz w:val="20"/>
        </w:rPr>
        <w:t xml:space="preserve"> </w:t>
      </w:r>
      <w:r w:rsidR="00672CCD">
        <w:rPr>
          <w:rFonts w:ascii="Myriad Pro" w:hAnsi="Myriad Pro"/>
          <w:sz w:val="20"/>
        </w:rPr>
        <w:t>oraz p. Estera Butkiewicz.</w:t>
      </w:r>
    </w:p>
    <w:p w:rsidR="0045602A" w:rsidRPr="00912883" w:rsidRDefault="0045602A" w:rsidP="00AC6DB1">
      <w:pPr>
        <w:spacing w:after="0" w:line="240" w:lineRule="auto"/>
        <w:jc w:val="both"/>
        <w:rPr>
          <w:rFonts w:ascii="Myriad Pro" w:eastAsia="Times New Roman" w:hAnsi="Myriad Pro" w:cs="Arial"/>
          <w:i/>
          <w:sz w:val="18"/>
          <w:szCs w:val="20"/>
          <w:lang w:eastAsia="pl-PL"/>
        </w:rPr>
      </w:pPr>
    </w:p>
    <w:p w:rsidR="00AC6DB1" w:rsidRPr="00912883" w:rsidRDefault="00AC6DB1" w:rsidP="00912883">
      <w:pPr>
        <w:spacing w:after="0" w:line="240" w:lineRule="auto"/>
        <w:jc w:val="both"/>
        <w:rPr>
          <w:rFonts w:ascii="Myriad Pro" w:eastAsia="Times New Roman" w:hAnsi="Myriad Pro" w:cs="Arial"/>
          <w:i/>
          <w:sz w:val="18"/>
          <w:szCs w:val="20"/>
          <w:lang w:eastAsia="pl-PL"/>
        </w:rPr>
      </w:pPr>
      <w:r w:rsidRPr="00912883">
        <w:rPr>
          <w:rFonts w:ascii="Myriad Pro" w:eastAsia="Times New Roman" w:hAnsi="Myriad Pro" w:cs="Arial"/>
          <w:i/>
          <w:sz w:val="18"/>
          <w:szCs w:val="20"/>
          <w:lang w:eastAsia="pl-PL"/>
        </w:rPr>
        <w:t xml:space="preserve">Złożenie oferty w odpowiedzi na niniejsze zapytanie nie stanowi oferty zakupu w rozumieniu przepisów  kodeksu cywilnego. Otrzymanie przez Zamawiającego oferty nie jest równorzędne ze złożeniem przez niego zamówienia i nie stanowi podstawy do roszczenia prawa ze strony Oferenta do zawarcia umowy. </w:t>
      </w:r>
    </w:p>
    <w:p w:rsidR="004846A1" w:rsidRPr="00AC6DB1" w:rsidRDefault="004846A1" w:rsidP="00AC6DB1">
      <w:pPr>
        <w:pStyle w:val="Bezodstpw"/>
        <w:spacing w:line="276" w:lineRule="auto"/>
        <w:ind w:left="170"/>
        <w:jc w:val="both"/>
        <w:rPr>
          <w:rFonts w:ascii="Myriad Pro" w:hAnsi="Myriad Pro"/>
          <w:sz w:val="20"/>
          <w:szCs w:val="20"/>
        </w:rPr>
      </w:pPr>
    </w:p>
    <w:sectPr w:rsidR="004846A1" w:rsidRPr="00AC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C8" w:rsidRDefault="00C952C8" w:rsidP="00536F5C">
      <w:pPr>
        <w:spacing w:after="0" w:line="240" w:lineRule="auto"/>
      </w:pPr>
      <w:r>
        <w:separator/>
      </w:r>
    </w:p>
  </w:endnote>
  <w:endnote w:type="continuationSeparator" w:id="0">
    <w:p w:rsidR="00C952C8" w:rsidRDefault="00C952C8" w:rsidP="0053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C8" w:rsidRDefault="00C952C8" w:rsidP="00536F5C">
      <w:pPr>
        <w:spacing w:after="0" w:line="240" w:lineRule="auto"/>
      </w:pPr>
      <w:r>
        <w:separator/>
      </w:r>
    </w:p>
  </w:footnote>
  <w:footnote w:type="continuationSeparator" w:id="0">
    <w:p w:rsidR="00C952C8" w:rsidRDefault="00C952C8" w:rsidP="0053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5652C"/>
    <w:multiLevelType w:val="hybridMultilevel"/>
    <w:tmpl w:val="4A0875C2"/>
    <w:lvl w:ilvl="0" w:tplc="3A02E5C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2F8C4DA2"/>
    <w:multiLevelType w:val="hybridMultilevel"/>
    <w:tmpl w:val="110A086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333109C1"/>
    <w:multiLevelType w:val="hybridMultilevel"/>
    <w:tmpl w:val="B4E66D30"/>
    <w:lvl w:ilvl="0" w:tplc="3A02E5C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33A45F73"/>
    <w:multiLevelType w:val="hybridMultilevel"/>
    <w:tmpl w:val="0EA89A7E"/>
    <w:lvl w:ilvl="0" w:tplc="04150013">
      <w:start w:val="1"/>
      <w:numFmt w:val="upperRoman"/>
      <w:lvlText w:val="%1."/>
      <w:lvlJc w:val="righ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>
    <w:nsid w:val="45080C20"/>
    <w:multiLevelType w:val="hybridMultilevel"/>
    <w:tmpl w:val="BC50E43C"/>
    <w:lvl w:ilvl="0" w:tplc="04150019">
      <w:start w:val="1"/>
      <w:numFmt w:val="lowerLetter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4B7D48AF"/>
    <w:multiLevelType w:val="hybridMultilevel"/>
    <w:tmpl w:val="3AF07B66"/>
    <w:lvl w:ilvl="0" w:tplc="3A02E5C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>
    <w:nsid w:val="55E1505C"/>
    <w:multiLevelType w:val="hybridMultilevel"/>
    <w:tmpl w:val="327A00F2"/>
    <w:lvl w:ilvl="0" w:tplc="3A02E5C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>
    <w:nsid w:val="5601195D"/>
    <w:multiLevelType w:val="hybridMultilevel"/>
    <w:tmpl w:val="20DE2882"/>
    <w:lvl w:ilvl="0" w:tplc="8EC228BC">
      <w:start w:val="1"/>
      <w:numFmt w:val="upperRoman"/>
      <w:lvlText w:val="%1."/>
      <w:lvlJc w:val="righ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F6039E"/>
    <w:multiLevelType w:val="hybridMultilevel"/>
    <w:tmpl w:val="F87683D2"/>
    <w:lvl w:ilvl="0" w:tplc="3A02E5C2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5C0563DA"/>
    <w:multiLevelType w:val="hybridMultilevel"/>
    <w:tmpl w:val="FF6EB3F6"/>
    <w:lvl w:ilvl="0" w:tplc="3A02E5C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>
    <w:nsid w:val="6357506C"/>
    <w:multiLevelType w:val="hybridMultilevel"/>
    <w:tmpl w:val="19F08C26"/>
    <w:lvl w:ilvl="0" w:tplc="3A02E5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EB02A0"/>
    <w:multiLevelType w:val="hybridMultilevel"/>
    <w:tmpl w:val="E2A8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84B3E"/>
    <w:multiLevelType w:val="hybridMultilevel"/>
    <w:tmpl w:val="BCB888DA"/>
    <w:lvl w:ilvl="0" w:tplc="04150013">
      <w:start w:val="1"/>
      <w:numFmt w:val="upperRoman"/>
      <w:lvlText w:val="%1."/>
      <w:lvlJc w:val="righ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4">
    <w:nsid w:val="72B55C2B"/>
    <w:multiLevelType w:val="hybridMultilevel"/>
    <w:tmpl w:val="762C1C12"/>
    <w:lvl w:ilvl="0" w:tplc="3A02E5C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>
    <w:nsid w:val="75725D70"/>
    <w:multiLevelType w:val="hybridMultilevel"/>
    <w:tmpl w:val="B3D23606"/>
    <w:lvl w:ilvl="0" w:tplc="3A02E5C2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>
    <w:nsid w:val="7F345410"/>
    <w:multiLevelType w:val="hybridMultilevel"/>
    <w:tmpl w:val="68D06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4"/>
  </w:num>
  <w:num w:numId="6">
    <w:abstractNumId w:val="13"/>
  </w:num>
  <w:num w:numId="7">
    <w:abstractNumId w:val="4"/>
  </w:num>
  <w:num w:numId="8">
    <w:abstractNumId w:val="16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12"/>
  </w:num>
  <w:num w:numId="14">
    <w:abstractNumId w:val="15"/>
  </w:num>
  <w:num w:numId="15">
    <w:abstractNumId w:val="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5C"/>
    <w:rsid w:val="000066D9"/>
    <w:rsid w:val="00077BD8"/>
    <w:rsid w:val="00124D5F"/>
    <w:rsid w:val="00145FC2"/>
    <w:rsid w:val="00201E67"/>
    <w:rsid w:val="00246D64"/>
    <w:rsid w:val="00246F32"/>
    <w:rsid w:val="00252059"/>
    <w:rsid w:val="00253245"/>
    <w:rsid w:val="00291293"/>
    <w:rsid w:val="002C2AF2"/>
    <w:rsid w:val="00300897"/>
    <w:rsid w:val="00335472"/>
    <w:rsid w:val="00384097"/>
    <w:rsid w:val="003A010A"/>
    <w:rsid w:val="003D1A14"/>
    <w:rsid w:val="003E560C"/>
    <w:rsid w:val="0041229B"/>
    <w:rsid w:val="0045602A"/>
    <w:rsid w:val="00477011"/>
    <w:rsid w:val="004846A1"/>
    <w:rsid w:val="00536F5C"/>
    <w:rsid w:val="005405EB"/>
    <w:rsid w:val="00634D78"/>
    <w:rsid w:val="00672CCD"/>
    <w:rsid w:val="00675CD4"/>
    <w:rsid w:val="006A3E94"/>
    <w:rsid w:val="00724DF6"/>
    <w:rsid w:val="007A5D06"/>
    <w:rsid w:val="007A6F86"/>
    <w:rsid w:val="007D5ECF"/>
    <w:rsid w:val="00842B64"/>
    <w:rsid w:val="00887452"/>
    <w:rsid w:val="00897F35"/>
    <w:rsid w:val="00912883"/>
    <w:rsid w:val="00951452"/>
    <w:rsid w:val="00956604"/>
    <w:rsid w:val="009772F7"/>
    <w:rsid w:val="009A7B73"/>
    <w:rsid w:val="009F7815"/>
    <w:rsid w:val="00A14B6F"/>
    <w:rsid w:val="00A6772B"/>
    <w:rsid w:val="00A86CC6"/>
    <w:rsid w:val="00AA1391"/>
    <w:rsid w:val="00AC6DB1"/>
    <w:rsid w:val="00B56164"/>
    <w:rsid w:val="00BC3CD1"/>
    <w:rsid w:val="00BD6D1A"/>
    <w:rsid w:val="00BF29AB"/>
    <w:rsid w:val="00C4720C"/>
    <w:rsid w:val="00C952C8"/>
    <w:rsid w:val="00CB5C12"/>
    <w:rsid w:val="00CD1BB2"/>
    <w:rsid w:val="00CD757D"/>
    <w:rsid w:val="00D33E2A"/>
    <w:rsid w:val="00D35717"/>
    <w:rsid w:val="00D507A1"/>
    <w:rsid w:val="00D757B6"/>
    <w:rsid w:val="00DA18FF"/>
    <w:rsid w:val="00DB0558"/>
    <w:rsid w:val="00E60248"/>
    <w:rsid w:val="00EF59A7"/>
    <w:rsid w:val="00F20BDD"/>
    <w:rsid w:val="00F57570"/>
    <w:rsid w:val="00FD11F8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F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F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F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F5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36F5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36F5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846A1"/>
    <w:rPr>
      <w:b/>
      <w:bCs/>
    </w:rPr>
  </w:style>
  <w:style w:type="table" w:styleId="Tabela-Siatka">
    <w:name w:val="Table Grid"/>
    <w:basedOn w:val="Standardowy"/>
    <w:uiPriority w:val="59"/>
    <w:rsid w:val="00252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95145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F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F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F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F5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36F5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36F5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846A1"/>
    <w:rPr>
      <w:b/>
      <w:bCs/>
    </w:rPr>
  </w:style>
  <w:style w:type="table" w:styleId="Tabela-Siatka">
    <w:name w:val="Table Grid"/>
    <w:basedOn w:val="Standardowy"/>
    <w:uiPriority w:val="59"/>
    <w:rsid w:val="00252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95145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adlak@wzp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dzin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sadlak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54B2-92CE-4120-96E6-5119A607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8</cp:revision>
  <dcterms:created xsi:type="dcterms:W3CDTF">2018-01-26T12:04:00Z</dcterms:created>
  <dcterms:modified xsi:type="dcterms:W3CDTF">2018-02-01T10:36:00Z</dcterms:modified>
</cp:coreProperties>
</file>