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462" w14:textId="65536CC3" w:rsidR="00927FE7" w:rsidRDefault="00C6128E" w:rsidP="00AE39B0">
      <w:pPr>
        <w:jc w:val="right"/>
        <w:rPr>
          <w:rFonts w:ascii="Arial" w:hAnsi="Arial" w:cs="Arial"/>
          <w:sz w:val="20"/>
          <w:szCs w:val="20"/>
        </w:rPr>
      </w:pPr>
      <w:bookmarkStart w:id="0" w:name="_GoBack"/>
      <w:bookmarkEnd w:id="0"/>
      <w:r w:rsidRPr="00E5139B">
        <w:rPr>
          <w:rFonts w:ascii="Arial" w:hAnsi="Arial" w:cs="Arial"/>
          <w:sz w:val="20"/>
          <w:szCs w:val="20"/>
        </w:rPr>
        <w:t>Szczecin, dnia</w:t>
      </w:r>
      <w:r w:rsidR="00974E06">
        <w:rPr>
          <w:rFonts w:ascii="Arial" w:hAnsi="Arial" w:cs="Arial"/>
          <w:sz w:val="20"/>
          <w:szCs w:val="20"/>
        </w:rPr>
        <w:t xml:space="preserve"> </w:t>
      </w:r>
      <w:r w:rsidR="00332064">
        <w:rPr>
          <w:rFonts w:ascii="Arial" w:hAnsi="Arial" w:cs="Arial"/>
          <w:sz w:val="20"/>
          <w:szCs w:val="20"/>
        </w:rPr>
        <w:t>17</w:t>
      </w:r>
      <w:r w:rsidR="00974E06">
        <w:rPr>
          <w:rFonts w:ascii="Arial" w:hAnsi="Arial" w:cs="Arial"/>
          <w:sz w:val="20"/>
          <w:szCs w:val="20"/>
        </w:rPr>
        <w:t xml:space="preserve"> </w:t>
      </w:r>
      <w:r w:rsidR="00332064">
        <w:rPr>
          <w:rFonts w:ascii="Arial" w:hAnsi="Arial" w:cs="Arial"/>
          <w:sz w:val="20"/>
          <w:szCs w:val="20"/>
        </w:rPr>
        <w:t>maja</w:t>
      </w:r>
      <w:r w:rsidR="002F6287">
        <w:rPr>
          <w:rFonts w:ascii="Arial" w:hAnsi="Arial" w:cs="Arial"/>
          <w:sz w:val="20"/>
          <w:szCs w:val="20"/>
        </w:rPr>
        <w:t xml:space="preserve"> </w:t>
      </w:r>
      <w:r w:rsidR="00181C14" w:rsidRPr="00E5139B">
        <w:rPr>
          <w:rFonts w:ascii="Arial" w:hAnsi="Arial" w:cs="Arial"/>
          <w:sz w:val="20"/>
          <w:szCs w:val="20"/>
        </w:rPr>
        <w:t>20</w:t>
      </w:r>
      <w:r w:rsidR="008A0F93">
        <w:rPr>
          <w:rFonts w:ascii="Arial" w:hAnsi="Arial" w:cs="Arial"/>
          <w:sz w:val="20"/>
          <w:szCs w:val="20"/>
        </w:rPr>
        <w:t>2</w:t>
      </w:r>
      <w:r w:rsidR="00D61385">
        <w:rPr>
          <w:rFonts w:ascii="Arial" w:hAnsi="Arial" w:cs="Arial"/>
          <w:sz w:val="20"/>
          <w:szCs w:val="20"/>
        </w:rPr>
        <w:t>3</w:t>
      </w:r>
      <w:r w:rsidR="00181C14" w:rsidRPr="00E5139B">
        <w:rPr>
          <w:rFonts w:ascii="Arial" w:hAnsi="Arial" w:cs="Arial"/>
          <w:sz w:val="20"/>
          <w:szCs w:val="20"/>
        </w:rPr>
        <w:t xml:space="preserve"> r.</w:t>
      </w:r>
    </w:p>
    <w:p w14:paraId="5B7AED2D" w14:textId="77777777" w:rsidR="00292906" w:rsidRDefault="00292906" w:rsidP="00AE39B0">
      <w:pPr>
        <w:jc w:val="right"/>
        <w:rPr>
          <w:rFonts w:ascii="Arial" w:hAnsi="Arial" w:cs="Arial"/>
          <w:sz w:val="20"/>
          <w:szCs w:val="20"/>
        </w:rPr>
      </w:pPr>
    </w:p>
    <w:p w14:paraId="5AE92F03" w14:textId="77777777" w:rsidR="005004BB" w:rsidRDefault="005004BB" w:rsidP="00AE39B0">
      <w:pPr>
        <w:jc w:val="right"/>
        <w:rPr>
          <w:rFonts w:ascii="Arial" w:hAnsi="Arial" w:cs="Arial"/>
          <w:sz w:val="20"/>
          <w:szCs w:val="20"/>
        </w:rPr>
      </w:pPr>
    </w:p>
    <w:p w14:paraId="3EBD7702" w14:textId="15E9B024" w:rsidR="00667277" w:rsidRDefault="00667277" w:rsidP="00667277">
      <w:pPr>
        <w:jc w:val="center"/>
        <w:rPr>
          <w:rFonts w:ascii="Arial" w:hAnsi="Arial" w:cs="Arial"/>
          <w:sz w:val="20"/>
          <w:szCs w:val="20"/>
        </w:rPr>
      </w:pPr>
      <w:r>
        <w:rPr>
          <w:rFonts w:ascii="Arial" w:hAnsi="Arial" w:cs="Arial"/>
          <w:sz w:val="20"/>
          <w:szCs w:val="20"/>
        </w:rPr>
        <w:t>ZAPYTANIE OFERTOWE</w:t>
      </w:r>
    </w:p>
    <w:p w14:paraId="411711EC" w14:textId="77777777" w:rsidR="00292906" w:rsidRDefault="00292906" w:rsidP="00667277">
      <w:pPr>
        <w:jc w:val="center"/>
        <w:rPr>
          <w:rFonts w:ascii="Arial" w:hAnsi="Arial" w:cs="Arial"/>
          <w:sz w:val="20"/>
          <w:szCs w:val="20"/>
        </w:rPr>
      </w:pPr>
    </w:p>
    <w:p w14:paraId="058B574E" w14:textId="77777777" w:rsidR="005004BB" w:rsidRPr="00E5139B" w:rsidRDefault="005004BB"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6B3748DA"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ul. </w:t>
      </w:r>
      <w:r w:rsidR="00B64257" w:rsidRPr="00B64257">
        <w:rPr>
          <w:rFonts w:asciiTheme="majorHAnsi" w:hAnsiTheme="majorHAnsi" w:cstheme="majorHAnsi"/>
          <w:sz w:val="22"/>
          <w:szCs w:val="22"/>
        </w:rPr>
        <w:t>Marszałka Józefa Piłsudskiego 40</w:t>
      </w:r>
      <w:r w:rsidRPr="0071480E">
        <w:rPr>
          <w:rFonts w:asciiTheme="majorHAnsi" w:hAnsiTheme="majorHAnsi" w:cstheme="majorHAnsi"/>
          <w:sz w:val="22"/>
          <w:szCs w:val="22"/>
        </w:rPr>
        <w:t>, 70-4</w:t>
      </w:r>
      <w:r w:rsidR="00B64257">
        <w:rPr>
          <w:rFonts w:asciiTheme="majorHAnsi" w:hAnsiTheme="majorHAnsi" w:cstheme="majorHAnsi"/>
          <w:sz w:val="22"/>
          <w:szCs w:val="22"/>
        </w:rPr>
        <w:t>21</w:t>
      </w:r>
      <w:r w:rsidRPr="0071480E">
        <w:rPr>
          <w:rFonts w:asciiTheme="majorHAnsi" w:hAnsiTheme="majorHAnsi" w:cstheme="majorHAnsi"/>
          <w:sz w:val="22"/>
          <w:szCs w:val="22"/>
        </w:rPr>
        <w:t xml:space="preserve">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2D175118" w:rsidR="001B2E05"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Pr="0071480E">
        <w:rPr>
          <w:rFonts w:asciiTheme="majorHAnsi" w:hAnsiTheme="majorHAnsi" w:cstheme="majorHAnsi"/>
          <w:sz w:val="22"/>
          <w:szCs w:val="22"/>
        </w:rPr>
        <w:t xml:space="preserve"> </w:t>
      </w:r>
    </w:p>
    <w:p w14:paraId="728ECEB2" w14:textId="77777777" w:rsidR="00292906" w:rsidRPr="0071480E" w:rsidRDefault="00292906" w:rsidP="00AE39B0">
      <w:pPr>
        <w:tabs>
          <w:tab w:val="left" w:pos="540"/>
        </w:tabs>
        <w:spacing w:line="276" w:lineRule="auto"/>
        <w:ind w:left="284"/>
        <w:jc w:val="both"/>
        <w:rPr>
          <w:rFonts w:asciiTheme="majorHAnsi" w:hAnsiTheme="majorHAnsi" w:cstheme="majorHAnsi"/>
          <w:sz w:val="22"/>
          <w:szCs w:val="22"/>
        </w:rPr>
      </w:pP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1335B715"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29 stycznia 2004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w:t>
      </w:r>
      <w:r w:rsidR="00B64257">
        <w:rPr>
          <w:rFonts w:asciiTheme="majorHAnsi" w:hAnsiTheme="majorHAnsi" w:cstheme="majorHAnsi"/>
          <w:sz w:val="22"/>
          <w:szCs w:val="22"/>
        </w:rPr>
        <w:t>2</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B64257">
        <w:rPr>
          <w:rFonts w:asciiTheme="majorHAnsi" w:hAnsiTheme="majorHAnsi" w:cstheme="majorHAnsi"/>
          <w:sz w:val="22"/>
          <w:szCs w:val="22"/>
        </w:rPr>
        <w:t>710</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41B13218"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t>
      </w:r>
      <w:r w:rsidR="00974E06">
        <w:rPr>
          <w:rFonts w:asciiTheme="majorHAnsi" w:hAnsiTheme="majorHAnsi" w:cstheme="majorHAnsi"/>
          <w:sz w:val="22"/>
          <w:szCs w:val="22"/>
        </w:rPr>
        <w:t>W</w:t>
      </w:r>
      <w:r w:rsidRPr="0071480E">
        <w:rPr>
          <w:rFonts w:asciiTheme="majorHAnsi" w:hAnsiTheme="majorHAnsi" w:cstheme="majorHAnsi"/>
          <w:sz w:val="22"/>
          <w:szCs w:val="22"/>
        </w:rPr>
        <w:t xml:space="preserve">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77777777" w:rsidR="008B4E99" w:rsidRPr="0071480E" w:rsidRDefault="008B4E99" w:rsidP="008B4E99">
      <w:pPr>
        <w:pStyle w:val="pkt"/>
        <w:spacing w:before="0" w:after="0" w:line="276" w:lineRule="auto"/>
        <w:ind w:left="0" w:firstLine="0"/>
        <w:rPr>
          <w:rFonts w:asciiTheme="majorHAnsi" w:hAnsiTheme="majorHAnsi" w:cstheme="majorHAnsi"/>
          <w:sz w:val="22"/>
          <w:szCs w:val="22"/>
        </w:rPr>
      </w:pPr>
    </w:p>
    <w:p w14:paraId="6C867693" w14:textId="6B9C7FB8" w:rsidR="007A2E0C" w:rsidRDefault="007A2E0C" w:rsidP="008B4E99">
      <w:pPr>
        <w:pStyle w:val="pkt"/>
        <w:spacing w:before="0" w:after="0" w:line="276" w:lineRule="auto"/>
        <w:ind w:left="0" w:firstLine="0"/>
        <w:rPr>
          <w:rFonts w:asciiTheme="majorHAnsi" w:hAnsiTheme="majorHAnsi" w:cstheme="majorHAnsi"/>
          <w:sz w:val="22"/>
          <w:szCs w:val="22"/>
        </w:rPr>
      </w:pPr>
    </w:p>
    <w:p w14:paraId="6DDC95D3" w14:textId="426CB3B7" w:rsidR="00292906" w:rsidRDefault="00292906" w:rsidP="008B4E99">
      <w:pPr>
        <w:pStyle w:val="pkt"/>
        <w:spacing w:before="0" w:after="0" w:line="276" w:lineRule="auto"/>
        <w:ind w:left="0" w:firstLine="0"/>
        <w:rPr>
          <w:rFonts w:asciiTheme="majorHAnsi" w:hAnsiTheme="majorHAnsi" w:cstheme="majorHAnsi"/>
          <w:sz w:val="22"/>
          <w:szCs w:val="22"/>
        </w:rPr>
      </w:pPr>
    </w:p>
    <w:p w14:paraId="5F375B41" w14:textId="77777777" w:rsidR="00292906" w:rsidRPr="0071480E" w:rsidRDefault="00292906"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lastRenderedPageBreak/>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(ogólne rozporządzenie o danych) (Dz. U. UE L119 z dnia 4 maja 2016 r., str. 1; zwanym dalej „RODO”) informujemy, że:</w:t>
      </w:r>
    </w:p>
    <w:p w14:paraId="040CD9B0" w14:textId="2F26D879"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ul.</w:t>
      </w:r>
      <w:r w:rsidR="00FB4386">
        <w:rPr>
          <w:rFonts w:asciiTheme="majorHAnsi" w:hAnsiTheme="majorHAnsi" w:cstheme="majorHAnsi"/>
          <w:sz w:val="22"/>
          <w:szCs w:val="22"/>
        </w:rPr>
        <w:t xml:space="preserve"> </w:t>
      </w:r>
      <w:r w:rsidR="00B64257" w:rsidRPr="00B64257">
        <w:rPr>
          <w:rFonts w:asciiTheme="majorHAnsi" w:hAnsiTheme="majorHAnsi" w:cstheme="majorHAnsi"/>
          <w:sz w:val="22"/>
          <w:szCs w:val="22"/>
        </w:rPr>
        <w:t>Marszałka Józefa Piłsudskiego 40</w:t>
      </w:r>
      <w:r w:rsidR="003D6AA5" w:rsidRPr="0071480E">
        <w:rPr>
          <w:rFonts w:asciiTheme="majorHAnsi" w:hAnsiTheme="majorHAnsi" w:cstheme="majorHAnsi"/>
          <w:sz w:val="22"/>
          <w:szCs w:val="22"/>
        </w:rPr>
        <w:t>, 70-4</w:t>
      </w:r>
      <w:r w:rsidR="00B64257">
        <w:rPr>
          <w:rFonts w:asciiTheme="majorHAnsi" w:hAnsiTheme="majorHAnsi" w:cstheme="majorHAnsi"/>
          <w:sz w:val="22"/>
          <w:szCs w:val="22"/>
        </w:rPr>
        <w:t>21</w:t>
      </w:r>
      <w:r w:rsidR="003D6AA5" w:rsidRPr="0071480E">
        <w:rPr>
          <w:rFonts w:asciiTheme="majorHAnsi" w:hAnsiTheme="majorHAnsi" w:cstheme="majorHAnsi"/>
          <w:sz w:val="22"/>
          <w:szCs w:val="22"/>
        </w:rPr>
        <w:t xml:space="preserve">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4989FDF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w:t>
      </w:r>
      <w:r w:rsidR="004E717D">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652F3223" w14:textId="33B4A385" w:rsidR="00292906" w:rsidRPr="00BC4234" w:rsidRDefault="00D61385" w:rsidP="00D61385">
      <w:pPr>
        <w:spacing w:before="120" w:after="120" w:line="276" w:lineRule="auto"/>
        <w:contextualSpacing/>
        <w:jc w:val="both"/>
        <w:rPr>
          <w:rFonts w:asciiTheme="majorHAnsi" w:hAnsiTheme="majorHAnsi" w:cstheme="majorHAnsi"/>
          <w:sz w:val="22"/>
          <w:szCs w:val="22"/>
        </w:rPr>
      </w:pPr>
      <w:r w:rsidRPr="00BC4234">
        <w:rPr>
          <w:rFonts w:asciiTheme="majorHAnsi" w:hAnsiTheme="majorHAnsi" w:cstheme="majorHAnsi"/>
          <w:bCs/>
          <w:sz w:val="22"/>
          <w:szCs w:val="22"/>
        </w:rPr>
        <w:t xml:space="preserve">       „</w:t>
      </w:r>
      <w:r w:rsidRPr="00BC4234">
        <w:rPr>
          <w:rFonts w:asciiTheme="majorHAnsi" w:hAnsiTheme="majorHAnsi" w:cstheme="majorHAnsi"/>
          <w:sz w:val="22"/>
          <w:szCs w:val="22"/>
        </w:rPr>
        <w:t>Przygotowanie i przeprowadzenie (w formie stacjonarnej</w:t>
      </w:r>
      <w:r w:rsidR="00292906" w:rsidRPr="00BC4234">
        <w:rPr>
          <w:rFonts w:asciiTheme="majorHAnsi" w:hAnsiTheme="majorHAnsi" w:cstheme="majorHAnsi"/>
          <w:sz w:val="22"/>
          <w:szCs w:val="22"/>
        </w:rPr>
        <w:t xml:space="preserve"> </w:t>
      </w:r>
      <w:r w:rsidR="004B2FB8" w:rsidRPr="00BC4234">
        <w:rPr>
          <w:rFonts w:asciiTheme="majorHAnsi" w:hAnsiTheme="majorHAnsi" w:cstheme="majorHAnsi"/>
          <w:sz w:val="22"/>
          <w:szCs w:val="22"/>
        </w:rPr>
        <w:t xml:space="preserve">i </w:t>
      </w:r>
      <w:r w:rsidR="00292906" w:rsidRPr="00BC4234">
        <w:rPr>
          <w:rFonts w:asciiTheme="majorHAnsi" w:hAnsiTheme="majorHAnsi" w:cstheme="majorHAnsi"/>
          <w:sz w:val="22"/>
          <w:szCs w:val="22"/>
        </w:rPr>
        <w:t>zdalnej</w:t>
      </w:r>
      <w:r w:rsidRPr="00BC4234">
        <w:rPr>
          <w:rFonts w:asciiTheme="majorHAnsi" w:hAnsiTheme="majorHAnsi" w:cstheme="majorHAnsi"/>
          <w:sz w:val="22"/>
          <w:szCs w:val="22"/>
        </w:rPr>
        <w:t>) 80 (osiemdziesięciu) godzin</w:t>
      </w:r>
    </w:p>
    <w:p w14:paraId="7AE7AFE2" w14:textId="34D978A8" w:rsidR="00D61385" w:rsidRPr="00BC4234" w:rsidRDefault="00292906" w:rsidP="00D61385">
      <w:pPr>
        <w:spacing w:before="120" w:after="120" w:line="276" w:lineRule="auto"/>
        <w:contextualSpacing/>
        <w:jc w:val="both"/>
        <w:rPr>
          <w:rFonts w:asciiTheme="majorHAnsi" w:hAnsiTheme="majorHAnsi" w:cstheme="majorHAnsi"/>
          <w:sz w:val="22"/>
          <w:szCs w:val="22"/>
        </w:rPr>
      </w:pPr>
      <w:r w:rsidRPr="00BC4234">
        <w:rPr>
          <w:rFonts w:asciiTheme="majorHAnsi" w:hAnsiTheme="majorHAnsi" w:cstheme="majorHAnsi"/>
          <w:sz w:val="22"/>
          <w:szCs w:val="22"/>
        </w:rPr>
        <w:t xml:space="preserve">     </w:t>
      </w:r>
      <w:r w:rsidR="00D61385" w:rsidRPr="00BC4234">
        <w:rPr>
          <w:rFonts w:asciiTheme="majorHAnsi" w:hAnsiTheme="majorHAnsi" w:cstheme="majorHAnsi"/>
          <w:sz w:val="22"/>
          <w:szCs w:val="22"/>
        </w:rPr>
        <w:t xml:space="preserve"> </w:t>
      </w:r>
      <w:r w:rsidRPr="00BC4234">
        <w:rPr>
          <w:rFonts w:asciiTheme="majorHAnsi" w:hAnsiTheme="majorHAnsi" w:cstheme="majorHAnsi"/>
          <w:sz w:val="22"/>
          <w:szCs w:val="22"/>
        </w:rPr>
        <w:t xml:space="preserve"> d</w:t>
      </w:r>
      <w:r w:rsidR="00D61385" w:rsidRPr="00BC4234">
        <w:rPr>
          <w:rFonts w:asciiTheme="majorHAnsi" w:hAnsiTheme="majorHAnsi" w:cstheme="majorHAnsi"/>
          <w:sz w:val="22"/>
          <w:szCs w:val="22"/>
        </w:rPr>
        <w:t xml:space="preserve">oradztwa dla gmin oraz ROPS w zakresie </w:t>
      </w:r>
      <w:proofErr w:type="spellStart"/>
      <w:r w:rsidR="00D61385" w:rsidRPr="00BC4234">
        <w:rPr>
          <w:rFonts w:asciiTheme="majorHAnsi" w:hAnsiTheme="majorHAnsi" w:cstheme="majorHAnsi"/>
          <w:sz w:val="22"/>
          <w:szCs w:val="22"/>
        </w:rPr>
        <w:t>deinstytucjonalizacji</w:t>
      </w:r>
      <w:proofErr w:type="spellEnd"/>
      <w:r w:rsidR="00D61385" w:rsidRPr="00BC4234">
        <w:rPr>
          <w:rFonts w:asciiTheme="majorHAnsi" w:hAnsiTheme="majorHAnsi" w:cstheme="majorHAnsi"/>
          <w:sz w:val="22"/>
          <w:szCs w:val="22"/>
        </w:rPr>
        <w:t>.</w:t>
      </w:r>
    </w:p>
    <w:p w14:paraId="566ABCF4" w14:textId="77777777" w:rsidR="00D61385" w:rsidRPr="00BC4234" w:rsidRDefault="00D61385" w:rsidP="00D61385">
      <w:pPr>
        <w:spacing w:before="120" w:after="120" w:line="276" w:lineRule="auto"/>
        <w:contextualSpacing/>
        <w:jc w:val="both"/>
        <w:rPr>
          <w:rFonts w:asciiTheme="majorHAnsi" w:hAnsiTheme="majorHAnsi" w:cstheme="majorHAnsi"/>
          <w:sz w:val="22"/>
          <w:szCs w:val="22"/>
        </w:rPr>
      </w:pPr>
    </w:p>
    <w:p w14:paraId="5A2FA2CE" w14:textId="77777777" w:rsidR="00292906" w:rsidRPr="00BC4234" w:rsidRDefault="00D61385"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Zamawiający </w:t>
      </w:r>
      <w:r w:rsidR="00292906" w:rsidRPr="00BC4234">
        <w:rPr>
          <w:rFonts w:asciiTheme="majorHAnsi" w:hAnsiTheme="majorHAnsi" w:cstheme="majorHAnsi"/>
          <w:sz w:val="22"/>
          <w:szCs w:val="22"/>
        </w:rPr>
        <w:t xml:space="preserve">nie </w:t>
      </w:r>
      <w:r w:rsidRPr="00BC4234">
        <w:rPr>
          <w:rFonts w:asciiTheme="majorHAnsi" w:hAnsiTheme="majorHAnsi" w:cstheme="majorHAnsi"/>
          <w:sz w:val="22"/>
          <w:szCs w:val="22"/>
        </w:rPr>
        <w:t>dopuszcza możliwość składania ofert częściowych.</w:t>
      </w:r>
      <w:r w:rsidR="00292906" w:rsidRPr="00BC4234">
        <w:rPr>
          <w:rFonts w:cs="Arial"/>
          <w:b/>
        </w:rPr>
        <w:t xml:space="preserve"> </w:t>
      </w:r>
      <w:r w:rsidR="00292906" w:rsidRPr="00BC4234">
        <w:rPr>
          <w:rFonts w:asciiTheme="majorHAnsi" w:hAnsiTheme="majorHAnsi" w:cstheme="majorHAnsi"/>
          <w:sz w:val="22"/>
          <w:szCs w:val="22"/>
        </w:rPr>
        <w:t>Jednocześnie Zamawiający</w:t>
      </w:r>
    </w:p>
    <w:p w14:paraId="748F148F" w14:textId="77777777" w:rsidR="00292906" w:rsidRPr="00BC4234" w:rsidRDefault="00292906"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wprowadza wymóg, aby co najmniej 60% wymiaru godzinowego doradztwa (tj. 48 godzin) zostało </w:t>
      </w:r>
    </w:p>
    <w:p w14:paraId="21299DBF" w14:textId="4259BBF5" w:rsidR="00292906" w:rsidRPr="00BC4234" w:rsidRDefault="00292906" w:rsidP="00292906">
      <w:pPr>
        <w:jc w:val="both"/>
        <w:rPr>
          <w:rFonts w:asciiTheme="majorHAnsi" w:hAnsiTheme="majorHAnsi" w:cstheme="majorHAnsi"/>
          <w:sz w:val="22"/>
          <w:szCs w:val="22"/>
        </w:rPr>
      </w:pPr>
      <w:r w:rsidRPr="00BC4234">
        <w:rPr>
          <w:rFonts w:asciiTheme="majorHAnsi" w:hAnsiTheme="majorHAnsi" w:cstheme="majorHAnsi"/>
          <w:sz w:val="22"/>
          <w:szCs w:val="22"/>
        </w:rPr>
        <w:t xml:space="preserve">       zrealizowane w formie stacjonarnej.</w:t>
      </w:r>
    </w:p>
    <w:p w14:paraId="31AB2D94" w14:textId="77777777" w:rsidR="00292906" w:rsidRPr="00810A37" w:rsidRDefault="00292906" w:rsidP="00D61385">
      <w:pPr>
        <w:spacing w:before="120" w:after="120" w:line="276" w:lineRule="auto"/>
        <w:contextualSpacing/>
        <w:jc w:val="both"/>
        <w:rPr>
          <w:rFonts w:asciiTheme="majorHAnsi" w:hAnsiTheme="majorHAnsi" w:cstheme="majorHAnsi"/>
          <w:color w:val="00B050"/>
          <w:sz w:val="22"/>
          <w:szCs w:val="22"/>
        </w:rPr>
      </w:pPr>
    </w:p>
    <w:p w14:paraId="7B739666" w14:textId="77777777" w:rsidR="00D61385" w:rsidRDefault="00D61385" w:rsidP="00531DD1">
      <w:pPr>
        <w:pStyle w:val="Akapitzlist"/>
        <w:spacing w:after="60" w:line="276" w:lineRule="auto"/>
        <w:ind w:left="284"/>
        <w:jc w:val="both"/>
        <w:rPr>
          <w:rFonts w:asciiTheme="majorHAnsi" w:hAnsiTheme="majorHAnsi" w:cstheme="majorHAnsi"/>
          <w:sz w:val="22"/>
          <w:szCs w:val="22"/>
        </w:rPr>
      </w:pPr>
      <w:r>
        <w:rPr>
          <w:rFonts w:asciiTheme="majorHAnsi" w:hAnsiTheme="majorHAnsi" w:cstheme="majorHAnsi"/>
          <w:sz w:val="22"/>
          <w:szCs w:val="22"/>
        </w:rPr>
        <w:t xml:space="preserve"> </w:t>
      </w:r>
      <w:r w:rsidR="00FE3B3F" w:rsidRPr="0071480E">
        <w:rPr>
          <w:rFonts w:asciiTheme="majorHAnsi" w:hAnsiTheme="majorHAnsi" w:cstheme="majorHAnsi"/>
          <w:sz w:val="22"/>
          <w:szCs w:val="22"/>
        </w:rPr>
        <w:t>Przedmiot zamówienia realizowany jest w ramach projektu partnerskiego „Kooperacja efektywna</w:t>
      </w:r>
    </w:p>
    <w:p w14:paraId="5BD56A91"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i skuteczna”, współfinansowanego ze środków Unii Europejskiej w ramach Europejskiego Funduszu</w:t>
      </w:r>
    </w:p>
    <w:p w14:paraId="0D53B8F2"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Społecznego oraz Programu Operacyjnego Wiedza Edukacja Rozwój, Oś Priorytetowa II: Efektywne</w:t>
      </w:r>
    </w:p>
    <w:p w14:paraId="54F3A492" w14:textId="32E94076" w:rsidR="00531DD1"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polityki publiczne dla rynku pracy, gospodarki i edukacji, Działanie 2.5. Skuteczna pomoc społeczna</w:t>
      </w:r>
      <w:r w:rsidR="00292906">
        <w:rPr>
          <w:rFonts w:asciiTheme="majorHAnsi" w:hAnsiTheme="majorHAnsi" w:cstheme="majorHAnsi"/>
          <w:sz w:val="22"/>
          <w:szCs w:val="22"/>
        </w:rPr>
        <w:t>.</w:t>
      </w:r>
    </w:p>
    <w:p w14:paraId="395ACABB" w14:textId="77777777" w:rsidR="00292906" w:rsidRPr="0071480E" w:rsidRDefault="00292906" w:rsidP="00531DD1">
      <w:pPr>
        <w:pStyle w:val="Akapitzlist"/>
        <w:spacing w:after="60" w:line="276" w:lineRule="auto"/>
        <w:ind w:left="284"/>
        <w:jc w:val="both"/>
        <w:rPr>
          <w:rFonts w:asciiTheme="majorHAnsi" w:hAnsiTheme="majorHAnsi" w:cstheme="majorHAnsi"/>
          <w:sz w:val="22"/>
          <w:szCs w:val="22"/>
        </w:rPr>
      </w:pP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lastRenderedPageBreak/>
        <w:t xml:space="preserve">2. </w:t>
      </w:r>
      <w:r w:rsidR="006A3CB5" w:rsidRPr="0071480E">
        <w:rPr>
          <w:rFonts w:asciiTheme="majorHAnsi" w:hAnsiTheme="majorHAnsi" w:cstheme="majorHAnsi"/>
          <w:sz w:val="22"/>
          <w:szCs w:val="22"/>
        </w:rPr>
        <w:t xml:space="preserve">Wspólny Słownik Zamówień CPV: </w:t>
      </w:r>
    </w:p>
    <w:p w14:paraId="0FCA6844" w14:textId="1A820020" w:rsidR="00C977FE" w:rsidRPr="00BC4234" w:rsidRDefault="007447EA" w:rsidP="00C977FE">
      <w:pPr>
        <w:ind w:firstLine="284"/>
        <w:rPr>
          <w:rFonts w:asciiTheme="majorHAnsi" w:hAnsiTheme="majorHAnsi" w:cstheme="majorHAnsi"/>
          <w:sz w:val="22"/>
          <w:szCs w:val="22"/>
        </w:rPr>
      </w:pPr>
      <w:r w:rsidRPr="00BC4234">
        <w:rPr>
          <w:rFonts w:asciiTheme="majorHAnsi" w:hAnsiTheme="majorHAnsi" w:cstheme="majorHAnsi"/>
          <w:b/>
          <w:sz w:val="22"/>
          <w:szCs w:val="22"/>
        </w:rPr>
        <w:t>8</w:t>
      </w:r>
      <w:r w:rsidR="00292906" w:rsidRPr="00BC4234">
        <w:rPr>
          <w:rFonts w:asciiTheme="majorHAnsi" w:hAnsiTheme="majorHAnsi" w:cstheme="majorHAnsi"/>
          <w:b/>
          <w:sz w:val="22"/>
          <w:szCs w:val="22"/>
        </w:rPr>
        <w:t>5312320</w:t>
      </w:r>
      <w:r w:rsidRPr="00BC4234">
        <w:rPr>
          <w:rFonts w:asciiTheme="majorHAnsi" w:hAnsiTheme="majorHAnsi" w:cstheme="majorHAnsi"/>
          <w:b/>
          <w:sz w:val="22"/>
          <w:szCs w:val="22"/>
        </w:rPr>
        <w:t>-</w:t>
      </w:r>
      <w:r w:rsidR="00292906" w:rsidRPr="00BC4234">
        <w:rPr>
          <w:rFonts w:asciiTheme="majorHAnsi" w:hAnsiTheme="majorHAnsi" w:cstheme="majorHAnsi"/>
          <w:b/>
          <w:sz w:val="22"/>
          <w:szCs w:val="22"/>
        </w:rPr>
        <w:t>8</w:t>
      </w:r>
      <w:r w:rsidR="00BD13FD" w:rsidRPr="00BC4234">
        <w:rPr>
          <w:rFonts w:asciiTheme="majorHAnsi" w:hAnsiTheme="majorHAnsi" w:cstheme="majorHAnsi"/>
          <w:b/>
          <w:sz w:val="22"/>
          <w:szCs w:val="22"/>
        </w:rPr>
        <w:t xml:space="preserve"> </w:t>
      </w:r>
      <w:r w:rsidR="00BD13FD" w:rsidRPr="00BC4234">
        <w:rPr>
          <w:rFonts w:asciiTheme="majorHAnsi" w:hAnsiTheme="majorHAnsi" w:cstheme="majorHAnsi"/>
          <w:sz w:val="22"/>
          <w:szCs w:val="22"/>
        </w:rPr>
        <w:t>–</w:t>
      </w:r>
      <w:r w:rsidR="00BD13FD" w:rsidRPr="00BC4234">
        <w:rPr>
          <w:rFonts w:asciiTheme="majorHAnsi" w:hAnsiTheme="majorHAnsi" w:cstheme="majorHAnsi"/>
          <w:b/>
          <w:sz w:val="22"/>
          <w:szCs w:val="22"/>
        </w:rPr>
        <w:t xml:space="preserve"> </w:t>
      </w:r>
      <w:r w:rsidRPr="00BC4234">
        <w:rPr>
          <w:rFonts w:asciiTheme="majorHAnsi" w:hAnsiTheme="majorHAnsi" w:cstheme="majorHAnsi"/>
          <w:sz w:val="22"/>
          <w:szCs w:val="22"/>
        </w:rPr>
        <w:t xml:space="preserve">Usługi </w:t>
      </w:r>
      <w:r w:rsidR="00292906" w:rsidRPr="00BC4234">
        <w:rPr>
          <w:rFonts w:asciiTheme="majorHAnsi" w:hAnsiTheme="majorHAnsi" w:cstheme="majorHAnsi"/>
          <w:sz w:val="22"/>
          <w:szCs w:val="22"/>
        </w:rPr>
        <w:t>doradztwa</w:t>
      </w:r>
      <w:r w:rsidRPr="00BC4234">
        <w:rPr>
          <w:rFonts w:asciiTheme="majorHAnsi" w:hAnsiTheme="majorHAnsi" w:cstheme="majorHAnsi"/>
          <w:sz w:val="22"/>
          <w:szCs w:val="22"/>
        </w:rPr>
        <w:t xml:space="preserve"> (główny przedmiot zamówienia)</w:t>
      </w:r>
    </w:p>
    <w:p w14:paraId="630EA2F6" w14:textId="77777777" w:rsidR="008A0F93" w:rsidRPr="00BC4234" w:rsidRDefault="00A515E1" w:rsidP="00C977FE">
      <w:pPr>
        <w:ind w:firstLine="284"/>
        <w:rPr>
          <w:rFonts w:asciiTheme="majorHAnsi" w:hAnsiTheme="majorHAnsi" w:cstheme="majorHAnsi"/>
          <w:sz w:val="22"/>
          <w:szCs w:val="22"/>
        </w:rPr>
      </w:pPr>
      <w:r w:rsidRPr="00BC4234">
        <w:rPr>
          <w:rFonts w:asciiTheme="majorHAnsi" w:hAnsiTheme="majorHAnsi" w:cstheme="majorHAnsi"/>
          <w:b/>
          <w:sz w:val="22"/>
          <w:szCs w:val="22"/>
        </w:rPr>
        <w:t>80420000-4</w:t>
      </w:r>
      <w:r w:rsidRPr="00BC4234">
        <w:rPr>
          <w:rFonts w:asciiTheme="majorHAnsi" w:hAnsiTheme="majorHAnsi" w:cstheme="majorHAnsi"/>
          <w:sz w:val="22"/>
          <w:szCs w:val="22"/>
        </w:rPr>
        <w:t xml:space="preserve"> -  Usługi e-learning</w:t>
      </w:r>
    </w:p>
    <w:p w14:paraId="438EA24A" w14:textId="77777777" w:rsidR="0071480E" w:rsidRPr="00BC4234" w:rsidRDefault="00531DD1" w:rsidP="0071480E">
      <w:pPr>
        <w:spacing w:line="276" w:lineRule="auto"/>
        <w:rPr>
          <w:rFonts w:asciiTheme="majorHAnsi" w:hAnsiTheme="majorHAnsi" w:cstheme="majorHAnsi"/>
          <w:sz w:val="22"/>
          <w:szCs w:val="22"/>
        </w:rPr>
      </w:pPr>
      <w:r w:rsidRPr="00BC4234">
        <w:rPr>
          <w:rFonts w:asciiTheme="majorHAnsi" w:hAnsiTheme="majorHAnsi" w:cstheme="majorHAnsi"/>
          <w:sz w:val="22"/>
          <w:szCs w:val="22"/>
        </w:rPr>
        <w:t>3.</w:t>
      </w:r>
      <w:r w:rsidR="0071480E" w:rsidRPr="00BC4234">
        <w:rPr>
          <w:rFonts w:asciiTheme="majorHAnsi" w:hAnsiTheme="majorHAnsi" w:cstheme="majorHAnsi"/>
          <w:sz w:val="22"/>
          <w:szCs w:val="22"/>
        </w:rPr>
        <w:t xml:space="preserve"> </w:t>
      </w:r>
      <w:r w:rsidRPr="00BC4234">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BC4234" w:rsidRDefault="0071480E" w:rsidP="0071480E">
      <w:pPr>
        <w:spacing w:line="276" w:lineRule="auto"/>
        <w:rPr>
          <w:rFonts w:asciiTheme="majorHAnsi" w:hAnsiTheme="majorHAnsi" w:cstheme="majorHAnsi"/>
          <w:b/>
          <w:sz w:val="22"/>
          <w:szCs w:val="22"/>
        </w:rPr>
      </w:pPr>
      <w:r w:rsidRPr="00BC4234">
        <w:rPr>
          <w:rFonts w:asciiTheme="majorHAnsi" w:hAnsiTheme="majorHAnsi" w:cstheme="majorHAnsi"/>
          <w:sz w:val="22"/>
          <w:szCs w:val="22"/>
        </w:rPr>
        <w:t xml:space="preserve">    </w:t>
      </w:r>
      <w:r w:rsidR="00531DD1" w:rsidRPr="00BC4234">
        <w:rPr>
          <w:rFonts w:asciiTheme="majorHAnsi" w:hAnsiTheme="majorHAnsi" w:cstheme="majorHAnsi"/>
          <w:sz w:val="22"/>
          <w:szCs w:val="22"/>
        </w:rPr>
        <w:t xml:space="preserve">Zamówienia (zwany dalej „SOPZ”), stanowiący </w:t>
      </w:r>
      <w:r w:rsidR="00531DD1" w:rsidRPr="00BC4234">
        <w:rPr>
          <w:rFonts w:asciiTheme="majorHAnsi" w:hAnsiTheme="majorHAnsi" w:cstheme="majorHAnsi"/>
          <w:b/>
          <w:sz w:val="22"/>
          <w:szCs w:val="22"/>
        </w:rPr>
        <w:t xml:space="preserve">załącznik nr </w:t>
      </w:r>
      <w:r w:rsidR="006A2237" w:rsidRPr="00BC4234">
        <w:rPr>
          <w:rFonts w:asciiTheme="majorHAnsi" w:hAnsiTheme="majorHAnsi" w:cstheme="majorHAnsi"/>
          <w:b/>
          <w:sz w:val="22"/>
          <w:szCs w:val="22"/>
        </w:rPr>
        <w:t>2</w:t>
      </w:r>
      <w:r w:rsidR="00531DD1" w:rsidRPr="00BC4234">
        <w:rPr>
          <w:rFonts w:asciiTheme="majorHAnsi" w:hAnsiTheme="majorHAnsi" w:cstheme="majorHAnsi"/>
          <w:b/>
          <w:sz w:val="22"/>
          <w:szCs w:val="22"/>
        </w:rPr>
        <w:t xml:space="preserve"> do Zapytania.</w:t>
      </w:r>
    </w:p>
    <w:p w14:paraId="240DE7DE" w14:textId="77777777" w:rsidR="008A0F93" w:rsidRPr="00BC4234" w:rsidRDefault="008A0F93" w:rsidP="00C977FE">
      <w:pPr>
        <w:ind w:firstLine="284"/>
        <w:rPr>
          <w:rFonts w:ascii="Arial" w:hAnsi="Arial" w:cs="Arial"/>
          <w:b/>
          <w:sz w:val="20"/>
          <w:szCs w:val="20"/>
        </w:rPr>
      </w:pPr>
    </w:p>
    <w:p w14:paraId="4484FE19" w14:textId="77777777" w:rsidR="00E8086A" w:rsidRPr="00BC4234"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BC4234">
        <w:rPr>
          <w:rFonts w:ascii="Arial" w:hAnsi="Arial" w:cs="Arial"/>
          <w:b/>
          <w:sz w:val="20"/>
          <w:lang w:val="pl-PL"/>
        </w:rPr>
        <w:t>TERMIN WYKONANIA ZAMÓWIENIA</w:t>
      </w:r>
    </w:p>
    <w:p w14:paraId="3D14E5BD" w14:textId="11AEF7C1" w:rsidR="00367E90" w:rsidRPr="00BC4234" w:rsidRDefault="00CC047F"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Termin </w:t>
      </w:r>
      <w:r w:rsidR="00CA06FA" w:rsidRPr="00BC4234">
        <w:rPr>
          <w:rFonts w:ascii="Arial" w:hAnsi="Arial" w:cs="Arial"/>
          <w:sz w:val="20"/>
        </w:rPr>
        <w:t>realizacji</w:t>
      </w:r>
      <w:r w:rsidRPr="00BC4234">
        <w:rPr>
          <w:rFonts w:ascii="Arial" w:hAnsi="Arial" w:cs="Arial"/>
          <w:sz w:val="20"/>
        </w:rPr>
        <w:t xml:space="preserve"> zamówienia:</w:t>
      </w:r>
      <w:r w:rsidR="006907DF" w:rsidRPr="00BC4234">
        <w:rPr>
          <w:rFonts w:ascii="Arial" w:hAnsi="Arial" w:cs="Arial"/>
          <w:b/>
          <w:sz w:val="20"/>
        </w:rPr>
        <w:t xml:space="preserve"> </w:t>
      </w:r>
      <w:r w:rsidR="005866E6" w:rsidRPr="00BC4234">
        <w:rPr>
          <w:rFonts w:ascii="Arial" w:hAnsi="Arial" w:cs="Arial"/>
          <w:b/>
          <w:sz w:val="20"/>
        </w:rPr>
        <w:t xml:space="preserve">od dnia zawarcia umowy do </w:t>
      </w:r>
      <w:r w:rsidR="006A2237" w:rsidRPr="00BC4234">
        <w:rPr>
          <w:rFonts w:ascii="Arial" w:hAnsi="Arial" w:cs="Arial"/>
          <w:b/>
          <w:sz w:val="20"/>
        </w:rPr>
        <w:t>30</w:t>
      </w:r>
      <w:r w:rsidR="005866E6" w:rsidRPr="00BC4234">
        <w:rPr>
          <w:rFonts w:ascii="Arial" w:hAnsi="Arial" w:cs="Arial"/>
          <w:b/>
          <w:sz w:val="20"/>
        </w:rPr>
        <w:t xml:space="preserve"> </w:t>
      </w:r>
      <w:r w:rsidR="00D61385" w:rsidRPr="00BC4234">
        <w:rPr>
          <w:rFonts w:ascii="Arial" w:hAnsi="Arial" w:cs="Arial"/>
          <w:b/>
          <w:sz w:val="20"/>
        </w:rPr>
        <w:t>września 2023</w:t>
      </w:r>
      <w:r w:rsidR="005866E6" w:rsidRPr="00BC4234">
        <w:rPr>
          <w:rFonts w:ascii="Arial" w:hAnsi="Arial" w:cs="Arial"/>
          <w:b/>
          <w:sz w:val="20"/>
        </w:rPr>
        <w:t xml:space="preserve"> r.</w:t>
      </w:r>
      <w:r w:rsidR="004871D7" w:rsidRPr="00BC4234">
        <w:rPr>
          <w:rFonts w:ascii="Arial" w:hAnsi="Arial" w:cs="Arial"/>
          <w:b/>
          <w:sz w:val="20"/>
        </w:rPr>
        <w:t xml:space="preserve"> </w:t>
      </w:r>
    </w:p>
    <w:p w14:paraId="65BE69A3" w14:textId="45DBA972" w:rsidR="006907DF" w:rsidRPr="00BC4234" w:rsidRDefault="00367E90"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Harmonogram określający dokładne terminy </w:t>
      </w:r>
      <w:r w:rsidR="006A6B87" w:rsidRPr="00BC4234">
        <w:rPr>
          <w:rFonts w:ascii="Arial" w:hAnsi="Arial" w:cs="Arial"/>
          <w:sz w:val="20"/>
        </w:rPr>
        <w:t xml:space="preserve">organizacji poszczególnych </w:t>
      </w:r>
      <w:r w:rsidR="00A515E1" w:rsidRPr="00BC4234">
        <w:rPr>
          <w:rFonts w:ascii="Arial" w:hAnsi="Arial" w:cs="Arial"/>
          <w:sz w:val="20"/>
        </w:rPr>
        <w:t xml:space="preserve">spotkań </w:t>
      </w:r>
      <w:r w:rsidR="004B2FB8" w:rsidRPr="00BC4234">
        <w:rPr>
          <w:rFonts w:ascii="Arial" w:hAnsi="Arial" w:cs="Arial"/>
          <w:sz w:val="20"/>
        </w:rPr>
        <w:t>doradczych</w:t>
      </w:r>
      <w:r w:rsidR="006A6B87" w:rsidRPr="00BC4234">
        <w:rPr>
          <w:rFonts w:ascii="Arial" w:hAnsi="Arial" w:cs="Arial"/>
          <w:sz w:val="20"/>
        </w:rPr>
        <w:t xml:space="preserve"> strony ustalą w ciągu </w:t>
      </w:r>
      <w:r w:rsidR="004B2FB8" w:rsidRPr="00BC4234">
        <w:rPr>
          <w:rFonts w:ascii="Arial" w:hAnsi="Arial" w:cs="Arial"/>
          <w:sz w:val="20"/>
        </w:rPr>
        <w:t xml:space="preserve">14 </w:t>
      </w:r>
      <w:r w:rsidR="006A6B87" w:rsidRPr="00BC4234">
        <w:rPr>
          <w:rFonts w:ascii="Arial" w:hAnsi="Arial" w:cs="Arial"/>
          <w:sz w:val="20"/>
        </w:rPr>
        <w:t xml:space="preserve">dni od daty podpisania umowy. Sposób wyboru </w:t>
      </w:r>
      <w:r w:rsidR="004905CB" w:rsidRPr="00BC4234">
        <w:rPr>
          <w:rFonts w:ascii="Arial" w:hAnsi="Arial" w:cs="Arial"/>
          <w:sz w:val="20"/>
        </w:rPr>
        <w:t xml:space="preserve">poszczególnych terminów </w:t>
      </w:r>
      <w:r w:rsidR="004B2FB8" w:rsidRPr="00BC4234">
        <w:rPr>
          <w:rFonts w:ascii="Arial" w:hAnsi="Arial" w:cs="Arial"/>
          <w:sz w:val="20"/>
        </w:rPr>
        <w:t xml:space="preserve">spotkań doradczych </w:t>
      </w:r>
      <w:r w:rsidR="006A6B87" w:rsidRPr="00BC4234">
        <w:rPr>
          <w:rFonts w:ascii="Arial" w:hAnsi="Arial" w:cs="Arial"/>
          <w:sz w:val="20"/>
        </w:rPr>
        <w:t>został szczegółowo opisany w SOPZ</w:t>
      </w:r>
      <w:r w:rsidR="004905CB" w:rsidRPr="00BC4234">
        <w:rPr>
          <w:rFonts w:ascii="Arial" w:hAnsi="Arial" w:cs="Arial"/>
          <w:sz w:val="20"/>
        </w:rPr>
        <w:t xml:space="preserve">, stanowiącym załącznik nr </w:t>
      </w:r>
      <w:r w:rsidR="006A2237" w:rsidRPr="00BC4234">
        <w:rPr>
          <w:rFonts w:ascii="Arial" w:hAnsi="Arial" w:cs="Arial"/>
          <w:sz w:val="20"/>
        </w:rPr>
        <w:t>2</w:t>
      </w:r>
      <w:r w:rsidR="003B40FC" w:rsidRPr="00BC4234">
        <w:rPr>
          <w:rFonts w:ascii="Arial" w:hAnsi="Arial" w:cs="Arial"/>
          <w:sz w:val="20"/>
        </w:rPr>
        <w:t xml:space="preserve"> do </w:t>
      </w:r>
      <w:r w:rsidR="006A6B87" w:rsidRPr="00BC4234">
        <w:rPr>
          <w:rFonts w:ascii="Arial" w:hAnsi="Arial" w:cs="Arial"/>
          <w:sz w:val="20"/>
        </w:rPr>
        <w:t>Zapytania</w:t>
      </w:r>
      <w:r w:rsidR="003B40FC" w:rsidRPr="00BC4234">
        <w:rPr>
          <w:rFonts w:ascii="Arial" w:hAnsi="Arial" w:cs="Arial"/>
          <w:sz w:val="20"/>
        </w:rPr>
        <w:t>.</w:t>
      </w:r>
    </w:p>
    <w:p w14:paraId="54E77438" w14:textId="2DFD24F2"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Termin do którego należy złożyć ofertę: w nieprzekraczalnym terminie do dnia</w:t>
      </w:r>
      <w:r w:rsidR="00974E06">
        <w:rPr>
          <w:rFonts w:ascii="Arial" w:hAnsi="Arial" w:cs="Arial"/>
          <w:b/>
          <w:sz w:val="20"/>
        </w:rPr>
        <w:t xml:space="preserve"> </w:t>
      </w:r>
      <w:r w:rsidR="00332064">
        <w:rPr>
          <w:rFonts w:ascii="Arial" w:hAnsi="Arial" w:cs="Arial"/>
          <w:b/>
          <w:sz w:val="20"/>
        </w:rPr>
        <w:t>26</w:t>
      </w:r>
      <w:r w:rsidR="00974E06">
        <w:rPr>
          <w:rFonts w:ascii="Arial" w:hAnsi="Arial" w:cs="Arial"/>
          <w:b/>
          <w:sz w:val="20"/>
        </w:rPr>
        <w:t xml:space="preserve"> maja </w:t>
      </w:r>
      <w:r w:rsidRPr="00BC4234">
        <w:rPr>
          <w:rFonts w:ascii="Arial" w:hAnsi="Arial" w:cs="Arial"/>
          <w:b/>
          <w:sz w:val="20"/>
        </w:rPr>
        <w:t>20</w:t>
      </w:r>
      <w:r w:rsidR="008A0F93" w:rsidRPr="00BC4234">
        <w:rPr>
          <w:rFonts w:ascii="Arial" w:hAnsi="Arial" w:cs="Arial"/>
          <w:b/>
          <w:sz w:val="20"/>
        </w:rPr>
        <w:t>2</w:t>
      </w:r>
      <w:r w:rsidR="00292906" w:rsidRPr="00BC4234">
        <w:rPr>
          <w:rFonts w:ascii="Arial" w:hAnsi="Arial" w:cs="Arial"/>
          <w:b/>
          <w:sz w:val="20"/>
        </w:rPr>
        <w:t>3</w:t>
      </w:r>
      <w:r w:rsidRPr="00BC4234">
        <w:rPr>
          <w:rFonts w:ascii="Arial" w:hAnsi="Arial" w:cs="Arial"/>
          <w:b/>
          <w:sz w:val="20"/>
        </w:rPr>
        <w:t xml:space="preserve"> r</w:t>
      </w:r>
      <w:r w:rsidRPr="00BC4234">
        <w:rPr>
          <w:rFonts w:ascii="Arial" w:hAnsi="Arial" w:cs="Arial"/>
          <w:sz w:val="20"/>
        </w:rPr>
        <w:t>.</w:t>
      </w:r>
      <w:r w:rsidR="00974E06">
        <w:rPr>
          <w:rFonts w:ascii="Arial" w:hAnsi="Arial" w:cs="Arial"/>
          <w:sz w:val="20"/>
        </w:rPr>
        <w:t xml:space="preserve"> włącznie</w:t>
      </w:r>
    </w:p>
    <w:p w14:paraId="4E6278A9" w14:textId="2AA650BF"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Ofertę należy przesłać pocztą elektroniczną (jako skan podpisanych dokumentów) na adres: </w:t>
      </w:r>
      <w:hyperlink r:id="rId10" w:history="1">
        <w:r w:rsidR="006A2237" w:rsidRPr="00BC4234">
          <w:rPr>
            <w:rStyle w:val="Hipercze"/>
            <w:rFonts w:ascii="Arial" w:hAnsi="Arial" w:cs="Arial"/>
            <w:color w:val="auto"/>
            <w:sz w:val="20"/>
          </w:rPr>
          <w:t>jwojtowicz@wzp.pl</w:t>
        </w:r>
      </w:hyperlink>
      <w:r w:rsidRPr="00BC4234">
        <w:rPr>
          <w:rFonts w:ascii="Arial" w:hAnsi="Arial" w:cs="Arial"/>
          <w:sz w:val="20"/>
        </w:rPr>
        <w:t xml:space="preserve">, w tytule maila należy wpisać „Zapytanie ofertowe – </w:t>
      </w:r>
      <w:r w:rsidR="00292906" w:rsidRPr="00BC4234">
        <w:rPr>
          <w:rFonts w:ascii="Arial" w:hAnsi="Arial" w:cs="Arial"/>
          <w:sz w:val="20"/>
        </w:rPr>
        <w:t xml:space="preserve">doradztwo dla gmin i ROPS z zakresu </w:t>
      </w:r>
      <w:proofErr w:type="spellStart"/>
      <w:r w:rsidR="00292906" w:rsidRPr="00BC4234">
        <w:rPr>
          <w:rFonts w:ascii="Arial" w:hAnsi="Arial" w:cs="Arial"/>
          <w:sz w:val="20"/>
        </w:rPr>
        <w:t>deinstytucjonalizacji</w:t>
      </w:r>
      <w:proofErr w:type="spellEnd"/>
      <w:r w:rsidR="00BA347B" w:rsidRPr="00BC4234">
        <w:rPr>
          <w:rFonts w:ascii="Arial" w:hAnsi="Arial" w:cs="Arial"/>
          <w:sz w:val="20"/>
        </w:rPr>
        <w:t>”.</w:t>
      </w:r>
    </w:p>
    <w:p w14:paraId="6A256DF9" w14:textId="77777777" w:rsidR="00F96722" w:rsidRPr="00BC4234" w:rsidRDefault="00F96722" w:rsidP="0071480E">
      <w:pPr>
        <w:pStyle w:val="pkt"/>
        <w:spacing w:before="0" w:after="0" w:line="276" w:lineRule="auto"/>
        <w:ind w:left="0" w:firstLine="0"/>
        <w:rPr>
          <w:rFonts w:ascii="Arial" w:hAnsi="Arial" w:cs="Arial"/>
          <w:sz w:val="20"/>
        </w:rPr>
      </w:pPr>
    </w:p>
    <w:p w14:paraId="38F8DB59" w14:textId="77777777" w:rsidR="00E37F70" w:rsidRPr="00BC4234" w:rsidRDefault="005B5095" w:rsidP="0074110E">
      <w:pPr>
        <w:pStyle w:val="pkt"/>
        <w:numPr>
          <w:ilvl w:val="0"/>
          <w:numId w:val="15"/>
        </w:numPr>
        <w:spacing w:before="360" w:after="40" w:line="276" w:lineRule="auto"/>
        <w:ind w:left="284" w:hanging="295"/>
        <w:rPr>
          <w:rFonts w:ascii="Arial" w:hAnsi="Arial" w:cs="Arial"/>
          <w:b/>
          <w:sz w:val="20"/>
        </w:rPr>
      </w:pPr>
      <w:r w:rsidRPr="00BC4234">
        <w:rPr>
          <w:rFonts w:ascii="Arial" w:hAnsi="Arial" w:cs="Arial"/>
          <w:b/>
          <w:sz w:val="20"/>
        </w:rPr>
        <w:t>WARUNKI UDZIAŁU W POSTĘPOWANIU</w:t>
      </w:r>
    </w:p>
    <w:p w14:paraId="3E03C2C5" w14:textId="1DB666C1" w:rsidR="00847F4A" w:rsidRPr="00BC4234"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BC4234">
        <w:rPr>
          <w:rFonts w:ascii="Arial" w:hAnsi="Arial" w:cs="Arial"/>
          <w:sz w:val="20"/>
          <w:szCs w:val="20"/>
          <w:lang w:val="pl-PL"/>
        </w:rPr>
        <w:t xml:space="preserve">O udzielenie zamówienia mogą ubiegać się Wykonawcy, </w:t>
      </w:r>
      <w:r w:rsidR="007C3C63" w:rsidRPr="00BC4234">
        <w:rPr>
          <w:rFonts w:ascii="Arial" w:hAnsi="Arial" w:cs="Arial"/>
          <w:sz w:val="20"/>
          <w:szCs w:val="20"/>
          <w:lang w:val="pl-PL"/>
        </w:rPr>
        <w:t xml:space="preserve">którzy spełniają </w:t>
      </w:r>
      <w:r w:rsidR="007C3C63" w:rsidRPr="00BC4234">
        <w:rPr>
          <w:rFonts w:ascii="Arial" w:hAnsi="Arial" w:cs="Arial"/>
          <w:sz w:val="20"/>
          <w:szCs w:val="20"/>
          <w:u w:val="single"/>
          <w:lang w:val="pl-PL"/>
        </w:rPr>
        <w:t>warunki dotyczące</w:t>
      </w:r>
      <w:r w:rsidR="00EE0000" w:rsidRPr="00BC4234">
        <w:rPr>
          <w:rFonts w:ascii="Arial" w:hAnsi="Arial" w:cs="Arial"/>
          <w:sz w:val="20"/>
          <w:szCs w:val="20"/>
          <w:u w:val="single"/>
        </w:rPr>
        <w:t xml:space="preserve"> </w:t>
      </w:r>
      <w:r w:rsidR="00EE0000" w:rsidRPr="00BC4234">
        <w:rPr>
          <w:rFonts w:ascii="Arial" w:hAnsi="Arial" w:cs="Arial"/>
          <w:sz w:val="20"/>
          <w:szCs w:val="20"/>
          <w:u w:val="single"/>
          <w:lang w:val="pl-PL"/>
        </w:rPr>
        <w:t>zdolności technicznej lub zawodowej</w:t>
      </w:r>
      <w:r w:rsidR="00EE0000" w:rsidRPr="00BC4234">
        <w:rPr>
          <w:rFonts w:ascii="Arial" w:hAnsi="Arial" w:cs="Arial"/>
          <w:sz w:val="20"/>
          <w:szCs w:val="20"/>
          <w:lang w:val="pl-PL"/>
        </w:rPr>
        <w:t xml:space="preserve"> poprzez wykazanie, że</w:t>
      </w:r>
      <w:r w:rsidR="00386153" w:rsidRPr="00BC4234">
        <w:rPr>
          <w:rFonts w:ascii="Arial" w:hAnsi="Arial" w:cs="Arial"/>
          <w:sz w:val="20"/>
          <w:szCs w:val="20"/>
        </w:rPr>
        <w:t>:</w:t>
      </w:r>
    </w:p>
    <w:p w14:paraId="3FC714A4" w14:textId="3AE9E545" w:rsidR="00292906" w:rsidRPr="00BC4234" w:rsidRDefault="00647430" w:rsidP="00292906">
      <w:pPr>
        <w:pStyle w:val="Akapitzlist"/>
        <w:ind w:left="454"/>
        <w:jc w:val="both"/>
        <w:rPr>
          <w:rFonts w:ascii="Arial" w:hAnsi="Arial" w:cs="Arial"/>
          <w:sz w:val="20"/>
          <w:szCs w:val="20"/>
        </w:rPr>
      </w:pPr>
      <w:bookmarkStart w:id="2" w:name="_Hlk100664408"/>
      <w:r w:rsidRPr="00BC4234">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 tym okresie, </w:t>
      </w:r>
      <w:r w:rsidR="00C50511" w:rsidRPr="00BC4234">
        <w:rPr>
          <w:rFonts w:ascii="Arial" w:hAnsi="Arial" w:cs="Arial"/>
          <w:sz w:val="20"/>
          <w:szCs w:val="20"/>
        </w:rPr>
        <w:t xml:space="preserve">           </w:t>
      </w:r>
      <w:r w:rsidRPr="00BC4234">
        <w:rPr>
          <w:rFonts w:ascii="Arial" w:hAnsi="Arial" w:cs="Arial"/>
          <w:sz w:val="20"/>
          <w:szCs w:val="20"/>
        </w:rPr>
        <w:t>co najmniej 3 (słownie: trzy) usługi szkoleniowe, z których każda swoim zakresem obejmowała usługę</w:t>
      </w:r>
      <w:r w:rsidR="00292906" w:rsidRPr="00BC4234">
        <w:rPr>
          <w:rFonts w:ascii="Arial" w:hAnsi="Arial" w:cs="Arial"/>
          <w:sz w:val="20"/>
          <w:szCs w:val="20"/>
        </w:rPr>
        <w:t xml:space="preserve"> doradczą</w:t>
      </w:r>
      <w:r w:rsidRPr="00BC4234">
        <w:rPr>
          <w:rFonts w:ascii="Arial" w:hAnsi="Arial" w:cs="Arial"/>
          <w:sz w:val="20"/>
          <w:szCs w:val="20"/>
        </w:rPr>
        <w:t xml:space="preserve"> z określonej </w:t>
      </w:r>
      <w:r w:rsidR="00292906" w:rsidRPr="00BC4234">
        <w:rPr>
          <w:rFonts w:ascii="Arial" w:hAnsi="Arial" w:cs="Arial"/>
          <w:sz w:val="20"/>
          <w:szCs w:val="20"/>
        </w:rPr>
        <w:t xml:space="preserve">w przedmiocie zamówienia </w:t>
      </w:r>
      <w:r w:rsidRPr="00BC4234">
        <w:rPr>
          <w:rFonts w:ascii="Arial" w:hAnsi="Arial" w:cs="Arial"/>
          <w:sz w:val="20"/>
          <w:szCs w:val="20"/>
        </w:rPr>
        <w:t>tematyki</w:t>
      </w:r>
      <w:bookmarkEnd w:id="1"/>
      <w:bookmarkEnd w:id="2"/>
      <w:r w:rsidR="00292906" w:rsidRPr="00BC4234">
        <w:rPr>
          <w:rFonts w:ascii="Arial" w:hAnsi="Arial" w:cs="Arial"/>
          <w:sz w:val="20"/>
          <w:szCs w:val="20"/>
        </w:rPr>
        <w:t>.</w:t>
      </w:r>
    </w:p>
    <w:p w14:paraId="137512F1" w14:textId="77777777" w:rsidR="00292906" w:rsidRDefault="00292906" w:rsidP="00292906">
      <w:pPr>
        <w:pStyle w:val="Akapitzlist"/>
        <w:ind w:left="454"/>
        <w:jc w:val="both"/>
        <w:rPr>
          <w:rFonts w:ascii="Arial" w:hAnsi="Arial" w:cs="Arial"/>
          <w:sz w:val="20"/>
          <w:szCs w:val="20"/>
        </w:rPr>
      </w:pPr>
    </w:p>
    <w:p w14:paraId="392D6131" w14:textId="6BBCA9B2" w:rsidR="00154B6B" w:rsidRPr="003315DF" w:rsidRDefault="00154B6B" w:rsidP="00292906">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3" w:name="bookmark11"/>
      <w:r w:rsidRPr="00E5139B">
        <w:rPr>
          <w:rFonts w:ascii="Arial" w:hAnsi="Arial" w:cs="Arial"/>
          <w:b/>
          <w:bCs/>
          <w:sz w:val="20"/>
          <w:szCs w:val="20"/>
        </w:rPr>
        <w:t xml:space="preserve">SPOSÓB KOMUNIKACJI </w:t>
      </w:r>
      <w:bookmarkEnd w:id="3"/>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77777777"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p>
    <w:p w14:paraId="4C8F23FB" w14:textId="0D645689" w:rsidR="00772EA5" w:rsidRPr="00772EA5" w:rsidRDefault="00C201A8" w:rsidP="00292906">
      <w:pPr>
        <w:spacing w:line="276" w:lineRule="auto"/>
        <w:ind w:right="92" w:firstLine="284"/>
        <w:jc w:val="both"/>
        <w:rPr>
          <w:rFonts w:ascii="Arial" w:hAnsi="Arial" w:cs="Arial"/>
          <w:sz w:val="20"/>
          <w:szCs w:val="20"/>
        </w:rPr>
      </w:pPr>
      <w:r>
        <w:rPr>
          <w:rFonts w:ascii="Arial" w:hAnsi="Arial" w:cs="Arial"/>
          <w:sz w:val="20"/>
          <w:szCs w:val="20"/>
        </w:rPr>
        <w:t xml:space="preserve"> </w:t>
      </w: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4" w:name="bookmark12"/>
      <w:r w:rsidRPr="00E5139B">
        <w:rPr>
          <w:rFonts w:ascii="Arial" w:hAnsi="Arial" w:cs="Arial"/>
          <w:b/>
          <w:bCs/>
          <w:sz w:val="20"/>
          <w:szCs w:val="20"/>
        </w:rPr>
        <w:t>OPIS SPOSOBU PRZYGOTOWANIA OFERT</w:t>
      </w:r>
      <w:bookmarkEnd w:id="4"/>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lastRenderedPageBreak/>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5507C108" w14:textId="77777777"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03E6B04D" w14:textId="77777777" w:rsidR="003F1FF9" w:rsidRPr="00260ED2" w:rsidRDefault="003F1FF9" w:rsidP="003F1FF9">
      <w:pPr>
        <w:spacing w:after="60" w:line="276" w:lineRule="auto"/>
        <w:ind w:left="284" w:right="20"/>
        <w:jc w:val="both"/>
        <w:rPr>
          <w:rFonts w:ascii="Arial" w:eastAsia="Verdana" w:hAnsi="Arial" w:cs="Arial"/>
          <w:sz w:val="20"/>
          <w:szCs w:val="20"/>
        </w:rPr>
      </w:pP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23E24C7A"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awca</w:t>
      </w:r>
      <w:r w:rsidR="002F6287">
        <w:rPr>
          <w:rFonts w:ascii="Arial" w:eastAsia="Verdana" w:hAnsi="Arial" w:cs="Arial"/>
          <w:color w:val="000000" w:themeColor="text1"/>
          <w:sz w:val="20"/>
          <w:szCs w:val="20"/>
        </w:rPr>
        <w:t xml:space="preserve">, </w:t>
      </w:r>
      <w:r w:rsidRPr="00D1257E">
        <w:rPr>
          <w:rFonts w:ascii="Arial" w:eastAsia="Verdana" w:hAnsi="Arial" w:cs="Arial"/>
          <w:color w:val="000000" w:themeColor="text1"/>
          <w:sz w:val="20"/>
          <w:szCs w:val="20"/>
        </w:rPr>
        <w:t xml:space="preserve">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2DDA7EC0"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w:t>
      </w:r>
      <w:r w:rsidR="00974E06">
        <w:rPr>
          <w:rFonts w:ascii="Arial" w:eastAsia="Verdana" w:hAnsi="Arial" w:cs="Arial"/>
          <w:sz w:val="20"/>
          <w:szCs w:val="20"/>
        </w:rPr>
        <w:t xml:space="preserve"> </w:t>
      </w:r>
      <w:r w:rsidRPr="005B6B6C">
        <w:rPr>
          <w:rFonts w:ascii="Arial" w:eastAsia="Verdana" w:hAnsi="Arial" w:cs="Arial"/>
          <w:sz w:val="20"/>
          <w:szCs w:val="20"/>
        </w:rPr>
        <w:t xml:space="preserve">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29A823B9"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A3B93C7" w:rsidR="00C50511" w:rsidRDefault="00C50511" w:rsidP="00C50511">
      <w:pPr>
        <w:pStyle w:val="Akapitzlist"/>
        <w:spacing w:after="120" w:line="276" w:lineRule="auto"/>
        <w:ind w:left="567"/>
        <w:jc w:val="both"/>
        <w:rPr>
          <w:rFonts w:ascii="Arial" w:hAnsi="Arial" w:cs="Arial"/>
          <w:sz w:val="20"/>
          <w:szCs w:val="20"/>
        </w:rPr>
      </w:pPr>
    </w:p>
    <w:p w14:paraId="5AA12D35" w14:textId="74502417" w:rsidR="00BC4234" w:rsidRDefault="00BC4234" w:rsidP="00C50511">
      <w:pPr>
        <w:pStyle w:val="Akapitzlist"/>
        <w:spacing w:after="120" w:line="276" w:lineRule="auto"/>
        <w:ind w:left="567"/>
        <w:jc w:val="both"/>
        <w:rPr>
          <w:rFonts w:ascii="Arial" w:hAnsi="Arial" w:cs="Arial"/>
          <w:sz w:val="20"/>
          <w:szCs w:val="20"/>
        </w:rPr>
      </w:pPr>
    </w:p>
    <w:p w14:paraId="41857E64" w14:textId="77777777" w:rsidR="00BC4234" w:rsidRPr="00D1257E" w:rsidRDefault="00BC4234" w:rsidP="00C50511">
      <w:pPr>
        <w:pStyle w:val="Akapitzlist"/>
        <w:spacing w:after="120" w:line="276" w:lineRule="auto"/>
        <w:ind w:left="567"/>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BC4234"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Podstawą przyznania punktów w kryterium „cena” będzie cena ofertowa brutto podana przez W</w:t>
      </w:r>
      <w:r w:rsidR="00DA7E76" w:rsidRPr="00BC4234">
        <w:rPr>
          <w:rFonts w:ascii="Arial" w:hAnsi="Arial" w:cs="Arial"/>
          <w:sz w:val="20"/>
          <w:szCs w:val="20"/>
        </w:rPr>
        <w:t>ykonawcę w Formularzu Ofertowym zamówienia.</w:t>
      </w:r>
    </w:p>
    <w:p w14:paraId="6B00F4E4" w14:textId="77777777" w:rsidR="00A209DE" w:rsidRPr="00BC4234"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 xml:space="preserve">Cena ofertowa brutto musi uwzględniać wszelkie koszty jakie Wykonawca poniesie </w:t>
      </w:r>
      <w:r w:rsidR="00CD0EBD" w:rsidRPr="00BC4234">
        <w:rPr>
          <w:rFonts w:ascii="Arial" w:hAnsi="Arial" w:cs="Arial"/>
          <w:sz w:val="20"/>
          <w:szCs w:val="20"/>
        </w:rPr>
        <w:br/>
      </w:r>
      <w:r w:rsidRPr="00BC4234">
        <w:rPr>
          <w:rFonts w:ascii="Arial" w:hAnsi="Arial" w:cs="Arial"/>
          <w:sz w:val="20"/>
          <w:szCs w:val="20"/>
        </w:rPr>
        <w:t>w związku z realizacją przedmiotu zamówienia.</w:t>
      </w:r>
    </w:p>
    <w:p w14:paraId="1EBFAEF7" w14:textId="77777777" w:rsidR="00A209DE" w:rsidRPr="00BC4234" w:rsidRDefault="00A209DE" w:rsidP="00AE39B0">
      <w:pPr>
        <w:pStyle w:val="Akapitzlist"/>
        <w:spacing w:line="276" w:lineRule="auto"/>
        <w:ind w:left="1800"/>
        <w:jc w:val="both"/>
        <w:rPr>
          <w:rFonts w:ascii="Arial" w:hAnsi="Arial" w:cs="Arial"/>
          <w:sz w:val="20"/>
          <w:szCs w:val="20"/>
        </w:rPr>
      </w:pPr>
    </w:p>
    <w:p w14:paraId="3AA7EF01" w14:textId="2F212906" w:rsidR="00785BBD" w:rsidRPr="00BC4234" w:rsidRDefault="004B01A2" w:rsidP="00D904A0">
      <w:pPr>
        <w:pStyle w:val="Zwykytekst"/>
        <w:numPr>
          <w:ilvl w:val="0"/>
          <w:numId w:val="19"/>
        </w:numPr>
        <w:tabs>
          <w:tab w:val="clear" w:pos="1800"/>
        </w:tabs>
        <w:spacing w:after="60" w:line="276" w:lineRule="auto"/>
        <w:ind w:left="284" w:hanging="284"/>
        <w:rPr>
          <w:rFonts w:ascii="Arial" w:hAnsi="Arial" w:cs="Arial"/>
        </w:rPr>
      </w:pPr>
      <w:r w:rsidRPr="00BC4234">
        <w:rPr>
          <w:rFonts w:ascii="Arial" w:hAnsi="Arial" w:cs="Arial"/>
        </w:rPr>
        <w:t xml:space="preserve">Zasady oceny ofert w kryterium </w:t>
      </w:r>
      <w:r w:rsidR="00A515E1" w:rsidRPr="00BC4234">
        <w:rPr>
          <w:rFonts w:ascii="Arial" w:hAnsi="Arial" w:cs="Arial"/>
          <w:b/>
        </w:rPr>
        <w:t>Doświadczenie kadry dydaktycznej</w:t>
      </w:r>
      <w:r w:rsidR="00785BBD" w:rsidRPr="00BC4234">
        <w:rPr>
          <w:rFonts w:ascii="Arial" w:hAnsi="Arial" w:cs="Arial"/>
          <w:b/>
        </w:rPr>
        <w:t xml:space="preserve"> </w:t>
      </w:r>
      <w:r w:rsidR="000E42A8" w:rsidRPr="00BC4234">
        <w:rPr>
          <w:rFonts w:ascii="Arial" w:hAnsi="Arial" w:cs="Arial"/>
          <w:b/>
        </w:rPr>
        <w:t xml:space="preserve">(D) </w:t>
      </w:r>
      <w:r w:rsidR="00785BBD" w:rsidRPr="00BC4234">
        <w:rPr>
          <w:rFonts w:ascii="Arial" w:hAnsi="Arial" w:cs="Arial"/>
        </w:rPr>
        <w:t>–</w:t>
      </w:r>
      <w:r w:rsidR="00785BBD" w:rsidRPr="00BC4234">
        <w:rPr>
          <w:rFonts w:ascii="Arial" w:hAnsi="Arial" w:cs="Arial"/>
          <w:b/>
        </w:rPr>
        <w:t xml:space="preserve"> </w:t>
      </w:r>
      <w:r w:rsidRPr="00BC4234">
        <w:rPr>
          <w:rFonts w:ascii="Arial" w:hAnsi="Arial" w:cs="Arial"/>
        </w:rPr>
        <w:t>waga</w:t>
      </w:r>
      <w:r w:rsidRPr="00BC4234">
        <w:rPr>
          <w:rFonts w:ascii="Arial" w:hAnsi="Arial" w:cs="Arial"/>
          <w:b/>
        </w:rPr>
        <w:t xml:space="preserve"> </w:t>
      </w:r>
      <w:r w:rsidR="00C50511" w:rsidRPr="00BC4234">
        <w:rPr>
          <w:rFonts w:ascii="Arial" w:hAnsi="Arial" w:cs="Arial"/>
        </w:rPr>
        <w:t>4</w:t>
      </w:r>
      <w:r w:rsidR="00785BBD" w:rsidRPr="00BC4234">
        <w:rPr>
          <w:rFonts w:ascii="Arial" w:hAnsi="Arial" w:cs="Arial"/>
        </w:rPr>
        <w:t>0%</w:t>
      </w:r>
      <w:r w:rsidR="00A9349A" w:rsidRPr="00BC4234">
        <w:rPr>
          <w:rFonts w:ascii="Arial" w:hAnsi="Arial" w:cs="Arial"/>
        </w:rPr>
        <w:t>:</w:t>
      </w:r>
    </w:p>
    <w:p w14:paraId="5788D8D2" w14:textId="578F8641" w:rsidR="00785BBD" w:rsidRPr="00BC4234"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 xml:space="preserve">W tym kryterium Zamawiający dokona oceny </w:t>
      </w:r>
      <w:r w:rsidRPr="00BC4234">
        <w:rPr>
          <w:rFonts w:ascii="Arial" w:hAnsi="Arial" w:cs="Arial"/>
          <w:u w:val="single"/>
        </w:rPr>
        <w:t xml:space="preserve">doświadczenia </w:t>
      </w:r>
      <w:r w:rsidR="00A515E1" w:rsidRPr="00BC4234">
        <w:rPr>
          <w:rFonts w:ascii="Arial" w:hAnsi="Arial" w:cs="Arial"/>
        </w:rPr>
        <w:t>kadry dydaktycznej</w:t>
      </w:r>
      <w:r w:rsidRPr="00BC4234">
        <w:rPr>
          <w:rFonts w:ascii="Arial" w:hAnsi="Arial" w:cs="Arial"/>
        </w:rPr>
        <w:t xml:space="preserve"> Wykonawc</w:t>
      </w:r>
      <w:r w:rsidR="00A515E1" w:rsidRPr="00BC4234">
        <w:rPr>
          <w:rFonts w:ascii="Arial" w:hAnsi="Arial" w:cs="Arial"/>
        </w:rPr>
        <w:t>y</w:t>
      </w:r>
      <w:r w:rsidRPr="00BC4234">
        <w:rPr>
          <w:rFonts w:ascii="Arial" w:hAnsi="Arial" w:cs="Arial"/>
        </w:rPr>
        <w:t xml:space="preserve"> </w:t>
      </w:r>
      <w:r w:rsidR="002F6287">
        <w:rPr>
          <w:rFonts w:ascii="Arial" w:hAnsi="Arial" w:cs="Arial"/>
        </w:rPr>
        <w:t xml:space="preserve">       </w:t>
      </w:r>
      <w:r w:rsidRPr="00BC4234">
        <w:rPr>
          <w:rFonts w:ascii="Arial" w:hAnsi="Arial" w:cs="Arial"/>
        </w:rPr>
        <w:t xml:space="preserve">do realizacji zamówienia </w:t>
      </w:r>
      <w:r w:rsidRPr="00BC4234">
        <w:rPr>
          <w:rFonts w:ascii="Arial" w:hAnsi="Arial" w:cs="Arial"/>
          <w:u w:val="single"/>
        </w:rPr>
        <w:t xml:space="preserve">w prowadzeniu </w:t>
      </w:r>
      <w:r w:rsidR="00810A37" w:rsidRPr="00BC4234">
        <w:rPr>
          <w:rFonts w:ascii="Arial" w:hAnsi="Arial" w:cs="Arial"/>
          <w:u w:val="single"/>
        </w:rPr>
        <w:t>doradztwa</w:t>
      </w:r>
      <w:r w:rsidRPr="00BC4234">
        <w:rPr>
          <w:rFonts w:ascii="Arial" w:hAnsi="Arial" w:cs="Arial"/>
          <w:u w:val="single"/>
        </w:rPr>
        <w:t xml:space="preserve"> z zakresu tematyki  stanowiące</w:t>
      </w:r>
      <w:r w:rsidR="00810A37" w:rsidRPr="00BC4234">
        <w:rPr>
          <w:rFonts w:ascii="Arial" w:hAnsi="Arial" w:cs="Arial"/>
          <w:u w:val="single"/>
        </w:rPr>
        <w:t>j</w:t>
      </w:r>
      <w:r w:rsidRPr="00BC4234">
        <w:rPr>
          <w:rFonts w:ascii="Arial" w:hAnsi="Arial" w:cs="Arial"/>
          <w:u w:val="single"/>
        </w:rPr>
        <w:t xml:space="preserve"> przedmiot zamówienia, to jest:</w:t>
      </w:r>
    </w:p>
    <w:p w14:paraId="37F2D9DD" w14:textId="10AC1ED8" w:rsidR="00785BBD" w:rsidRPr="00BC4234" w:rsidRDefault="0086331C" w:rsidP="0086331C">
      <w:pPr>
        <w:pStyle w:val="Zwykytekst"/>
        <w:spacing w:before="40" w:after="40" w:line="276" w:lineRule="auto"/>
        <w:ind w:left="851"/>
        <w:jc w:val="both"/>
        <w:rPr>
          <w:rFonts w:ascii="Arial" w:hAnsi="Arial" w:cs="Arial"/>
        </w:rPr>
      </w:pPr>
      <w:r w:rsidRPr="00BC4234">
        <w:rPr>
          <w:rFonts w:ascii="Arial" w:hAnsi="Arial" w:cs="Arial"/>
          <w:b/>
        </w:rPr>
        <w:t xml:space="preserve">- </w:t>
      </w:r>
      <w:r w:rsidR="00E37228" w:rsidRPr="00BC4234">
        <w:rPr>
          <w:rFonts w:ascii="Arial" w:hAnsi="Arial" w:cs="Arial"/>
          <w:b/>
        </w:rPr>
        <w:t xml:space="preserve"> </w:t>
      </w:r>
      <w:r w:rsidR="00810A37" w:rsidRPr="00BC4234">
        <w:rPr>
          <w:rFonts w:ascii="Arial" w:hAnsi="Arial" w:cs="Arial"/>
          <w:b/>
        </w:rPr>
        <w:t xml:space="preserve">doradztwo dla </w:t>
      </w:r>
      <w:r w:rsidR="004B2FB8" w:rsidRPr="00BC4234">
        <w:rPr>
          <w:rFonts w:ascii="Arial" w:hAnsi="Arial" w:cs="Arial"/>
          <w:b/>
        </w:rPr>
        <w:t>JST</w:t>
      </w:r>
      <w:r w:rsidR="00810A37" w:rsidRPr="00BC4234">
        <w:rPr>
          <w:rFonts w:ascii="Arial" w:hAnsi="Arial" w:cs="Arial"/>
          <w:b/>
        </w:rPr>
        <w:t xml:space="preserve"> </w:t>
      </w:r>
      <w:r w:rsidR="00E37228" w:rsidRPr="00BC4234">
        <w:rPr>
          <w:rFonts w:ascii="Arial" w:hAnsi="Arial" w:cs="Arial"/>
          <w:b/>
        </w:rPr>
        <w:t>w</w:t>
      </w:r>
      <w:r w:rsidR="003C721C" w:rsidRPr="00BC4234">
        <w:rPr>
          <w:rFonts w:ascii="Arial" w:hAnsi="Arial" w:cs="Arial"/>
          <w:b/>
        </w:rPr>
        <w:t> </w:t>
      </w:r>
      <w:r w:rsidR="00E37228" w:rsidRPr="00BC4234">
        <w:rPr>
          <w:rFonts w:ascii="Arial" w:hAnsi="Arial" w:cs="Arial"/>
          <w:b/>
        </w:rPr>
        <w:t xml:space="preserve">zakresie </w:t>
      </w:r>
      <w:proofErr w:type="spellStart"/>
      <w:r w:rsidR="00E37228" w:rsidRPr="00BC4234">
        <w:rPr>
          <w:rFonts w:ascii="Arial" w:hAnsi="Arial" w:cs="Arial"/>
          <w:b/>
        </w:rPr>
        <w:t>deinstytucjonalizacji</w:t>
      </w:r>
      <w:proofErr w:type="spellEnd"/>
      <w:r w:rsidR="00E37228" w:rsidRPr="00BC4234">
        <w:rPr>
          <w:rFonts w:ascii="Arial" w:hAnsi="Arial" w:cs="Arial"/>
          <w:b/>
        </w:rPr>
        <w:t>”</w:t>
      </w:r>
      <w:r w:rsidR="00E37228" w:rsidRPr="00BC4234" w:rsidDel="00E37228">
        <w:rPr>
          <w:rFonts w:ascii="Arial" w:hAnsi="Arial" w:cs="Arial"/>
          <w:b/>
        </w:rPr>
        <w:t xml:space="preserve"> </w:t>
      </w:r>
    </w:p>
    <w:p w14:paraId="6C117AD2" w14:textId="5D124FCD" w:rsidR="00785BBD" w:rsidRPr="00BC4234"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Zamawiający (przy ocenie ww. doświadczenia) weźmie pod uwagę</w:t>
      </w:r>
      <w:r w:rsidR="00E87C3E" w:rsidRPr="00BC4234">
        <w:rPr>
          <w:rFonts w:ascii="Arial" w:hAnsi="Arial" w:cs="Arial"/>
        </w:rPr>
        <w:t>,</w:t>
      </w:r>
      <w:r w:rsidRPr="00BC4234">
        <w:rPr>
          <w:rFonts w:ascii="Arial" w:hAnsi="Arial" w:cs="Arial"/>
        </w:rPr>
        <w:t xml:space="preserve"> </w:t>
      </w:r>
      <w:r w:rsidRPr="00BC4234">
        <w:rPr>
          <w:rFonts w:ascii="Arial" w:hAnsi="Arial" w:cs="Arial"/>
          <w:u w:val="single"/>
        </w:rPr>
        <w:t xml:space="preserve">liczbę </w:t>
      </w:r>
      <w:r w:rsidR="00E87C3E" w:rsidRPr="00BC4234">
        <w:rPr>
          <w:rFonts w:ascii="Arial" w:hAnsi="Arial" w:cs="Arial"/>
          <w:u w:val="single"/>
        </w:rPr>
        <w:t xml:space="preserve">JST, dla których </w:t>
      </w:r>
      <w:r w:rsidR="002F6287">
        <w:rPr>
          <w:rFonts w:ascii="Arial" w:hAnsi="Arial" w:cs="Arial"/>
          <w:u w:val="single"/>
        </w:rPr>
        <w:t xml:space="preserve">       </w:t>
      </w:r>
      <w:r w:rsidR="00E87C3E" w:rsidRPr="00BC4234">
        <w:rPr>
          <w:rFonts w:ascii="Arial" w:hAnsi="Arial" w:cs="Arial"/>
          <w:b/>
          <w:u w:val="single"/>
        </w:rPr>
        <w:t>ww. kadra dydaktyczna prowadząca doradztwo,</w:t>
      </w:r>
      <w:r w:rsidR="00E87C3E" w:rsidRPr="00BC4234">
        <w:rPr>
          <w:rFonts w:ascii="Arial" w:hAnsi="Arial" w:cs="Arial"/>
          <w:u w:val="single"/>
        </w:rPr>
        <w:t xml:space="preserve"> </w:t>
      </w:r>
      <w:r w:rsidR="00EA216F" w:rsidRPr="00BC4234">
        <w:rPr>
          <w:rFonts w:ascii="Arial" w:hAnsi="Arial" w:cs="Arial"/>
          <w:u w:val="single"/>
        </w:rPr>
        <w:t>zrealizowa</w:t>
      </w:r>
      <w:r w:rsidR="00E87C3E" w:rsidRPr="00BC4234">
        <w:rPr>
          <w:rFonts w:ascii="Arial" w:hAnsi="Arial" w:cs="Arial"/>
          <w:u w:val="single"/>
        </w:rPr>
        <w:t>ła</w:t>
      </w:r>
      <w:r w:rsidRPr="00BC4234">
        <w:rPr>
          <w:rFonts w:ascii="Arial" w:hAnsi="Arial" w:cs="Arial"/>
          <w:u w:val="single"/>
        </w:rPr>
        <w:t xml:space="preserve"> </w:t>
      </w:r>
      <w:r w:rsidR="00E87C3E" w:rsidRPr="00BC4234">
        <w:rPr>
          <w:rFonts w:ascii="Arial" w:hAnsi="Arial" w:cs="Arial"/>
          <w:u w:val="single"/>
        </w:rPr>
        <w:t xml:space="preserve">co najmniej 1 (jedną) usługę doradczą </w:t>
      </w:r>
      <w:r w:rsidRPr="00BC4234">
        <w:rPr>
          <w:rFonts w:ascii="Arial" w:hAnsi="Arial" w:cs="Arial"/>
          <w:u w:val="single"/>
        </w:rPr>
        <w:t xml:space="preserve">ww. tematyki, </w:t>
      </w:r>
    </w:p>
    <w:p w14:paraId="4361829A" w14:textId="3B83874A" w:rsidR="00116F98" w:rsidRPr="00BC4234" w:rsidRDefault="00116F98" w:rsidP="00D1257E">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 xml:space="preserve">Zamawiający przy ocenie doświadczenia weźmie pod uwagę </w:t>
      </w:r>
      <w:r w:rsidR="00E87C3E" w:rsidRPr="00BC4234">
        <w:rPr>
          <w:rFonts w:ascii="Arial" w:hAnsi="Arial" w:cs="Arial"/>
        </w:rPr>
        <w:t>usługi doradcze</w:t>
      </w:r>
      <w:r w:rsidRPr="00BC4234">
        <w:rPr>
          <w:rFonts w:ascii="Arial" w:hAnsi="Arial" w:cs="Arial"/>
        </w:rPr>
        <w:t xml:space="preserve"> (tj. </w:t>
      </w:r>
      <w:r w:rsidR="00E804A8" w:rsidRPr="00BC4234">
        <w:rPr>
          <w:rFonts w:ascii="Arial" w:hAnsi="Arial" w:cs="Arial"/>
        </w:rPr>
        <w:t>doradztwa</w:t>
      </w:r>
      <w:r w:rsidRPr="00BC4234">
        <w:rPr>
          <w:rFonts w:ascii="Arial" w:hAnsi="Arial" w:cs="Arial"/>
        </w:rPr>
        <w:t xml:space="preserve"> dla </w:t>
      </w:r>
      <w:r w:rsidR="004B2FB8" w:rsidRPr="00BC4234">
        <w:rPr>
          <w:rFonts w:ascii="Arial" w:hAnsi="Arial" w:cs="Arial"/>
        </w:rPr>
        <w:t>JST</w:t>
      </w:r>
      <w:r w:rsidR="00E804A8" w:rsidRPr="00BC4234">
        <w:rPr>
          <w:rFonts w:ascii="Arial" w:hAnsi="Arial" w:cs="Arial"/>
        </w:rPr>
        <w:t xml:space="preserve"> w zakresie</w:t>
      </w:r>
      <w:r w:rsidRPr="00BC4234">
        <w:rPr>
          <w:rFonts w:ascii="Arial" w:hAnsi="Arial" w:cs="Arial"/>
        </w:rPr>
        <w:t xml:space="preserve"> </w:t>
      </w:r>
      <w:proofErr w:type="spellStart"/>
      <w:r w:rsidRPr="00BC4234">
        <w:rPr>
          <w:rFonts w:ascii="Arial" w:hAnsi="Arial" w:cs="Arial"/>
        </w:rPr>
        <w:t>deinstytucjonalizacji</w:t>
      </w:r>
      <w:proofErr w:type="spellEnd"/>
      <w:r w:rsidRPr="00BC4234">
        <w:rPr>
          <w:rFonts w:ascii="Arial" w:hAnsi="Arial" w:cs="Arial"/>
        </w:rPr>
        <w:t>), trwając</w:t>
      </w:r>
      <w:r w:rsidR="00E87C3E" w:rsidRPr="00BC4234">
        <w:rPr>
          <w:rFonts w:ascii="Arial" w:hAnsi="Arial" w:cs="Arial"/>
        </w:rPr>
        <w:t>e</w:t>
      </w:r>
      <w:r w:rsidRPr="00BC4234">
        <w:rPr>
          <w:rFonts w:ascii="Arial" w:hAnsi="Arial" w:cs="Arial"/>
        </w:rPr>
        <w:t xml:space="preserve"> co najmniej 8 godzin dydaktycznych (1 godzina dydaktyczna = 45 minut), przeprowadzonych przez ww. trenera/ów prowadzącego/</w:t>
      </w:r>
      <w:proofErr w:type="spellStart"/>
      <w:r w:rsidRPr="00BC4234">
        <w:rPr>
          <w:rFonts w:ascii="Arial" w:hAnsi="Arial" w:cs="Arial"/>
        </w:rPr>
        <w:t>ych</w:t>
      </w:r>
      <w:proofErr w:type="spellEnd"/>
      <w:r w:rsidRPr="00BC4234">
        <w:rPr>
          <w:rFonts w:ascii="Arial" w:hAnsi="Arial" w:cs="Arial"/>
        </w:rPr>
        <w:t xml:space="preserve"> </w:t>
      </w:r>
      <w:r w:rsidR="00E87C3E" w:rsidRPr="00BC4234">
        <w:rPr>
          <w:rFonts w:ascii="Arial" w:hAnsi="Arial" w:cs="Arial"/>
        </w:rPr>
        <w:t>doradztwo</w:t>
      </w:r>
      <w:r w:rsidRPr="00BC4234">
        <w:rPr>
          <w:rFonts w:ascii="Arial" w:hAnsi="Arial" w:cs="Arial"/>
        </w:rPr>
        <w:t>, w okresie ostatnich 3 lat przed upływem terminu składania ofert.</w:t>
      </w:r>
    </w:p>
    <w:p w14:paraId="16704A07" w14:textId="402F409F" w:rsidR="00116F98" w:rsidRPr="00BC4234" w:rsidRDefault="00116F98" w:rsidP="00D904A0">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W przypadku wskazania przez Wykonawcę do realizacji niniejszego zamówienia więcej niż</w:t>
      </w:r>
      <w:r w:rsidR="00C50511" w:rsidRPr="00BC4234">
        <w:rPr>
          <w:rFonts w:ascii="Arial" w:hAnsi="Arial" w:cs="Arial"/>
        </w:rPr>
        <w:t xml:space="preserve">            </w:t>
      </w:r>
      <w:r w:rsidRPr="00BC4234">
        <w:rPr>
          <w:rFonts w:ascii="Arial" w:hAnsi="Arial" w:cs="Arial"/>
        </w:rPr>
        <w:t xml:space="preserve">1 trenera </w:t>
      </w:r>
      <w:r w:rsidR="00E87C3E" w:rsidRPr="00BC4234">
        <w:rPr>
          <w:rFonts w:ascii="Arial" w:hAnsi="Arial" w:cs="Arial"/>
        </w:rPr>
        <w:t xml:space="preserve">doświadczenie będzie sumowane, o ile usługi nie będą dotyczyć tych samych gmin </w:t>
      </w:r>
      <w:r w:rsidR="002F6287">
        <w:rPr>
          <w:rFonts w:ascii="Arial" w:hAnsi="Arial" w:cs="Arial"/>
        </w:rPr>
        <w:t xml:space="preserve">       </w:t>
      </w:r>
      <w:r w:rsidR="00E87C3E" w:rsidRPr="00BC4234">
        <w:rPr>
          <w:rFonts w:ascii="Arial" w:hAnsi="Arial" w:cs="Arial"/>
        </w:rPr>
        <w:t>u poszczególnych trenerów</w:t>
      </w:r>
      <w:r w:rsidRPr="00BC4234">
        <w:rPr>
          <w:rFonts w:ascii="Arial" w:hAnsi="Arial" w:cs="Arial"/>
        </w:rPr>
        <w:t xml:space="preserve">. </w:t>
      </w:r>
    </w:p>
    <w:p w14:paraId="75A1C0E6" w14:textId="77777777" w:rsidR="00785BBD" w:rsidRPr="00BC4234"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BC4234">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BC4234" w:rsidRPr="00BC4234" w14:paraId="41CA5C6D" w14:textId="77777777" w:rsidTr="00330351">
        <w:trPr>
          <w:trHeight w:val="765"/>
        </w:trPr>
        <w:tc>
          <w:tcPr>
            <w:tcW w:w="4298" w:type="pct"/>
            <w:shd w:val="pct10" w:color="auto" w:fill="auto"/>
            <w:vAlign w:val="center"/>
            <w:hideMark/>
          </w:tcPr>
          <w:p w14:paraId="59722613" w14:textId="7FB46E10" w:rsidR="00A515E1" w:rsidRPr="00BC4234" w:rsidRDefault="00A515E1" w:rsidP="00330351">
            <w:pPr>
              <w:spacing w:before="120" w:after="120" w:line="240" w:lineRule="exact"/>
              <w:jc w:val="center"/>
              <w:rPr>
                <w:rFonts w:ascii="Arial" w:hAnsi="Arial" w:cs="Arial"/>
                <w:sz w:val="20"/>
                <w:szCs w:val="20"/>
              </w:rPr>
            </w:pPr>
            <w:r w:rsidRPr="00BC4234">
              <w:rPr>
                <w:rFonts w:ascii="Arial" w:hAnsi="Arial" w:cs="Arial"/>
                <w:b/>
                <w:sz w:val="20"/>
                <w:szCs w:val="20"/>
              </w:rPr>
              <w:t>Doświadczenie</w:t>
            </w:r>
            <w:r w:rsidRPr="00BC4234">
              <w:rPr>
                <w:rFonts w:ascii="Arial" w:hAnsi="Arial" w:cs="Arial"/>
                <w:sz w:val="20"/>
                <w:szCs w:val="20"/>
              </w:rPr>
              <w:t xml:space="preserve"> przed upływem terminu składania ofert </w:t>
            </w:r>
            <w:r w:rsidR="00587BA9" w:rsidRPr="00BC4234">
              <w:rPr>
                <w:rFonts w:ascii="Arial" w:hAnsi="Arial" w:cs="Arial"/>
                <w:sz w:val="20"/>
                <w:szCs w:val="20"/>
              </w:rPr>
              <w:t xml:space="preserve">kadry dydaktycznej </w:t>
            </w:r>
            <w:r w:rsidRPr="00BC4234">
              <w:rPr>
                <w:rFonts w:ascii="Arial" w:hAnsi="Arial" w:cs="Arial"/>
                <w:sz w:val="20"/>
                <w:szCs w:val="20"/>
              </w:rPr>
              <w:t xml:space="preserve">w prowadzeniu </w:t>
            </w:r>
            <w:r w:rsidR="00E804A8" w:rsidRPr="00BC4234">
              <w:rPr>
                <w:rFonts w:ascii="Arial" w:hAnsi="Arial" w:cs="Arial"/>
                <w:sz w:val="20"/>
                <w:szCs w:val="20"/>
              </w:rPr>
              <w:t>doradztwa</w:t>
            </w:r>
            <w:r w:rsidRPr="00BC4234">
              <w:rPr>
                <w:rFonts w:ascii="Arial" w:hAnsi="Arial" w:cs="Arial"/>
                <w:sz w:val="20"/>
                <w:szCs w:val="20"/>
              </w:rPr>
              <w:t xml:space="preserve"> z tematyki stanowiące</w:t>
            </w:r>
            <w:r w:rsidR="00E804A8" w:rsidRPr="00BC4234">
              <w:rPr>
                <w:rFonts w:ascii="Arial" w:hAnsi="Arial" w:cs="Arial"/>
                <w:sz w:val="20"/>
                <w:szCs w:val="20"/>
              </w:rPr>
              <w:t>j</w:t>
            </w:r>
            <w:r w:rsidRPr="00BC4234">
              <w:rPr>
                <w:rFonts w:ascii="Arial" w:hAnsi="Arial" w:cs="Arial"/>
                <w:sz w:val="20"/>
                <w:szCs w:val="20"/>
              </w:rPr>
              <w:t xml:space="preserve"> przedmiot zamówienia.</w:t>
            </w:r>
          </w:p>
          <w:p w14:paraId="0B2B7DBF" w14:textId="3AE675E9" w:rsidR="00A515E1" w:rsidRPr="00BC4234" w:rsidRDefault="00A515E1" w:rsidP="00A515E1">
            <w:pPr>
              <w:spacing w:before="120" w:after="120" w:line="240" w:lineRule="exact"/>
              <w:jc w:val="center"/>
              <w:rPr>
                <w:rFonts w:ascii="Arial" w:hAnsi="Arial" w:cs="Arial"/>
                <w:b/>
                <w:sz w:val="20"/>
                <w:szCs w:val="20"/>
              </w:rPr>
            </w:pPr>
            <w:r w:rsidRPr="00BC4234">
              <w:rPr>
                <w:rFonts w:ascii="Arial" w:hAnsi="Arial" w:cs="Arial"/>
                <w:b/>
                <w:sz w:val="20"/>
                <w:szCs w:val="20"/>
              </w:rPr>
              <w:t xml:space="preserve">- Liczba </w:t>
            </w:r>
            <w:r w:rsidR="00E804A8" w:rsidRPr="00BC4234">
              <w:rPr>
                <w:rFonts w:ascii="Arial" w:hAnsi="Arial" w:cs="Arial"/>
                <w:b/>
                <w:sz w:val="20"/>
                <w:szCs w:val="20"/>
              </w:rPr>
              <w:t>gmin</w:t>
            </w:r>
            <w:r w:rsidR="002F6287">
              <w:rPr>
                <w:rFonts w:ascii="Arial" w:hAnsi="Arial" w:cs="Arial"/>
                <w:b/>
                <w:sz w:val="20"/>
                <w:szCs w:val="20"/>
              </w:rPr>
              <w:t>, dla których przeprowadzono doradztwo</w:t>
            </w:r>
            <w:r w:rsidR="00E804A8" w:rsidRPr="00BC4234">
              <w:rPr>
                <w:rFonts w:ascii="Arial" w:hAnsi="Arial" w:cs="Arial"/>
                <w:b/>
                <w:sz w:val="20"/>
                <w:szCs w:val="20"/>
              </w:rPr>
              <w:t xml:space="preserve">  </w:t>
            </w:r>
            <w:r w:rsidR="00DE7ED8" w:rsidRPr="00BC4234">
              <w:rPr>
                <w:rFonts w:ascii="Arial" w:hAnsi="Arial" w:cs="Arial"/>
                <w:b/>
                <w:sz w:val="20"/>
                <w:szCs w:val="20"/>
              </w:rPr>
              <w:t xml:space="preserve">w zakresie </w:t>
            </w:r>
            <w:proofErr w:type="spellStart"/>
            <w:r w:rsidR="00DE7ED8" w:rsidRPr="00BC4234">
              <w:rPr>
                <w:rFonts w:ascii="Arial" w:hAnsi="Arial" w:cs="Arial"/>
                <w:b/>
                <w:sz w:val="20"/>
                <w:szCs w:val="20"/>
              </w:rPr>
              <w:t>deinstytucjonalizacji</w:t>
            </w:r>
            <w:proofErr w:type="spellEnd"/>
            <w:r w:rsidRPr="00BC4234">
              <w:rPr>
                <w:rFonts w:ascii="Arial" w:hAnsi="Arial" w:cs="Arial"/>
                <w:b/>
                <w:sz w:val="20"/>
                <w:szCs w:val="20"/>
              </w:rPr>
              <w:br/>
            </w:r>
          </w:p>
        </w:tc>
        <w:tc>
          <w:tcPr>
            <w:tcW w:w="702" w:type="pct"/>
            <w:shd w:val="pct10" w:color="auto" w:fill="auto"/>
            <w:noWrap/>
            <w:vAlign w:val="center"/>
            <w:hideMark/>
          </w:tcPr>
          <w:p w14:paraId="1E83CFDF" w14:textId="77777777" w:rsidR="00A515E1" w:rsidRPr="00BC4234" w:rsidRDefault="00A515E1" w:rsidP="00330351">
            <w:pPr>
              <w:spacing w:before="120" w:after="120" w:line="240" w:lineRule="exact"/>
              <w:jc w:val="center"/>
              <w:rPr>
                <w:rFonts w:ascii="Arial" w:hAnsi="Arial" w:cs="Arial"/>
                <w:b/>
                <w:sz w:val="20"/>
                <w:szCs w:val="20"/>
              </w:rPr>
            </w:pPr>
            <w:r w:rsidRPr="00BC4234">
              <w:rPr>
                <w:rFonts w:ascii="Arial" w:hAnsi="Arial" w:cs="Arial"/>
                <w:b/>
                <w:sz w:val="18"/>
                <w:szCs w:val="20"/>
              </w:rPr>
              <w:t xml:space="preserve">Liczba </w:t>
            </w:r>
            <w:r w:rsidRPr="00BC4234">
              <w:rPr>
                <w:rFonts w:ascii="Arial" w:hAnsi="Arial" w:cs="Arial"/>
                <w:b/>
                <w:sz w:val="18"/>
                <w:szCs w:val="20"/>
              </w:rPr>
              <w:br/>
              <w:t>punktów</w:t>
            </w:r>
          </w:p>
        </w:tc>
      </w:tr>
      <w:tr w:rsidR="00BC4234" w:rsidRPr="00BC4234" w14:paraId="165738A6" w14:textId="77777777" w:rsidTr="00330351">
        <w:trPr>
          <w:trHeight w:val="692"/>
        </w:trPr>
        <w:tc>
          <w:tcPr>
            <w:tcW w:w="4298" w:type="pct"/>
            <w:shd w:val="clear" w:color="auto" w:fill="auto"/>
            <w:vAlign w:val="center"/>
            <w:hideMark/>
          </w:tcPr>
          <w:p w14:paraId="0B48A734" w14:textId="55212DBB" w:rsidR="00A515E1" w:rsidRPr="00BC4234" w:rsidRDefault="00A515E1" w:rsidP="00A515E1">
            <w:pPr>
              <w:spacing w:before="120" w:after="120" w:line="240" w:lineRule="exact"/>
              <w:ind w:left="214"/>
              <w:rPr>
                <w:rFonts w:ascii="Arial" w:hAnsi="Arial" w:cs="Arial"/>
                <w:sz w:val="20"/>
                <w:szCs w:val="20"/>
              </w:rPr>
            </w:pPr>
            <w:r w:rsidRPr="00BC4234">
              <w:rPr>
                <w:rFonts w:ascii="Arial" w:hAnsi="Arial" w:cs="Arial"/>
                <w:b/>
                <w:sz w:val="20"/>
                <w:szCs w:val="20"/>
              </w:rPr>
              <w:t xml:space="preserve">0 </w:t>
            </w:r>
            <w:r w:rsidRPr="00BC4234">
              <w:rPr>
                <w:rFonts w:ascii="Arial" w:hAnsi="Arial" w:cs="Arial"/>
                <w:sz w:val="20"/>
                <w:szCs w:val="20"/>
              </w:rPr>
              <w:t xml:space="preserve"> </w:t>
            </w:r>
            <w:r w:rsidR="00E87C3E" w:rsidRPr="00BC4234">
              <w:rPr>
                <w:rFonts w:ascii="Arial" w:hAnsi="Arial" w:cs="Arial"/>
                <w:b/>
                <w:sz w:val="20"/>
                <w:szCs w:val="20"/>
              </w:rPr>
              <w:t>JST</w:t>
            </w:r>
          </w:p>
        </w:tc>
        <w:tc>
          <w:tcPr>
            <w:tcW w:w="702" w:type="pct"/>
            <w:shd w:val="clear" w:color="auto" w:fill="auto"/>
            <w:noWrap/>
            <w:vAlign w:val="center"/>
            <w:hideMark/>
          </w:tcPr>
          <w:p w14:paraId="7D43350D" w14:textId="77777777" w:rsidR="00A515E1" w:rsidRPr="00BC4234" w:rsidRDefault="00A515E1" w:rsidP="00A515E1">
            <w:pPr>
              <w:spacing w:before="120" w:after="120" w:line="240" w:lineRule="exact"/>
              <w:jc w:val="center"/>
              <w:rPr>
                <w:rFonts w:ascii="Arial" w:hAnsi="Arial" w:cs="Arial"/>
                <w:b/>
                <w:sz w:val="20"/>
                <w:szCs w:val="20"/>
              </w:rPr>
            </w:pPr>
            <w:r w:rsidRPr="00BC4234">
              <w:rPr>
                <w:rFonts w:ascii="Arial" w:hAnsi="Arial" w:cs="Arial"/>
                <w:b/>
                <w:sz w:val="20"/>
                <w:szCs w:val="20"/>
              </w:rPr>
              <w:t>0 pkt</w:t>
            </w:r>
          </w:p>
        </w:tc>
      </w:tr>
      <w:tr w:rsidR="00BC4234" w:rsidRPr="00BC4234" w14:paraId="7B1DF7C8" w14:textId="77777777" w:rsidTr="00330351">
        <w:trPr>
          <w:trHeight w:val="692"/>
        </w:trPr>
        <w:tc>
          <w:tcPr>
            <w:tcW w:w="4298" w:type="pct"/>
            <w:shd w:val="clear" w:color="auto" w:fill="auto"/>
            <w:vAlign w:val="center"/>
            <w:hideMark/>
          </w:tcPr>
          <w:p w14:paraId="2B24F4C6" w14:textId="6643C77C" w:rsidR="00A515E1" w:rsidRPr="00BC4234" w:rsidRDefault="00A515E1" w:rsidP="00A515E1">
            <w:pPr>
              <w:spacing w:before="120" w:after="120" w:line="240" w:lineRule="exact"/>
              <w:ind w:left="214"/>
              <w:rPr>
                <w:rFonts w:ascii="Arial" w:hAnsi="Arial" w:cs="Arial"/>
                <w:sz w:val="20"/>
                <w:szCs w:val="20"/>
              </w:rPr>
            </w:pPr>
            <w:r w:rsidRPr="00BC4234">
              <w:rPr>
                <w:rFonts w:ascii="Arial" w:hAnsi="Arial" w:cs="Arial"/>
                <w:b/>
                <w:sz w:val="20"/>
                <w:szCs w:val="20"/>
              </w:rPr>
              <w:t xml:space="preserve">1 </w:t>
            </w:r>
            <w:r w:rsidRPr="00BC4234">
              <w:rPr>
                <w:rFonts w:ascii="Arial" w:hAnsi="Arial" w:cs="Arial"/>
                <w:sz w:val="20"/>
                <w:szCs w:val="20"/>
              </w:rPr>
              <w:t xml:space="preserve"> </w:t>
            </w:r>
            <w:r w:rsidR="00E87C3E" w:rsidRPr="00BC4234">
              <w:rPr>
                <w:rFonts w:ascii="Arial" w:hAnsi="Arial" w:cs="Arial"/>
                <w:b/>
                <w:sz w:val="20"/>
                <w:szCs w:val="20"/>
              </w:rPr>
              <w:t>JST</w:t>
            </w:r>
            <w:r w:rsidR="00E87C3E" w:rsidRPr="00BC4234">
              <w:rPr>
                <w:rFonts w:ascii="Arial" w:hAnsi="Arial" w:cs="Arial"/>
                <w:sz w:val="20"/>
                <w:szCs w:val="20"/>
              </w:rPr>
              <w:t xml:space="preserve">  </w:t>
            </w:r>
          </w:p>
        </w:tc>
        <w:tc>
          <w:tcPr>
            <w:tcW w:w="702" w:type="pct"/>
            <w:shd w:val="clear" w:color="auto" w:fill="auto"/>
            <w:noWrap/>
            <w:vAlign w:val="center"/>
            <w:hideMark/>
          </w:tcPr>
          <w:p w14:paraId="43CF19CF" w14:textId="5148D443" w:rsidR="00A515E1"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1</w:t>
            </w:r>
            <w:r w:rsidR="00A515E1" w:rsidRPr="00BC4234">
              <w:rPr>
                <w:rFonts w:ascii="Arial" w:hAnsi="Arial" w:cs="Arial"/>
                <w:b/>
                <w:sz w:val="20"/>
                <w:szCs w:val="20"/>
              </w:rPr>
              <w:t>0 pkt</w:t>
            </w:r>
          </w:p>
        </w:tc>
      </w:tr>
      <w:tr w:rsidR="00BC4234" w:rsidRPr="00BC4234" w14:paraId="7105E7BD" w14:textId="77777777" w:rsidTr="00330351">
        <w:trPr>
          <w:trHeight w:val="692"/>
        </w:trPr>
        <w:tc>
          <w:tcPr>
            <w:tcW w:w="4298" w:type="pct"/>
            <w:shd w:val="clear" w:color="auto" w:fill="auto"/>
            <w:vAlign w:val="center"/>
          </w:tcPr>
          <w:p w14:paraId="0FCC2AFC" w14:textId="3E5EA262" w:rsidR="00E87C3E" w:rsidRPr="00BC4234" w:rsidRDefault="00E87C3E" w:rsidP="00A515E1">
            <w:pPr>
              <w:spacing w:before="120" w:after="120" w:line="240" w:lineRule="exact"/>
              <w:ind w:left="214"/>
              <w:rPr>
                <w:rFonts w:ascii="Arial" w:hAnsi="Arial" w:cs="Arial"/>
                <w:b/>
                <w:sz w:val="20"/>
                <w:szCs w:val="20"/>
              </w:rPr>
            </w:pPr>
            <w:r w:rsidRPr="00BC4234">
              <w:rPr>
                <w:rFonts w:ascii="Arial" w:hAnsi="Arial" w:cs="Arial"/>
                <w:b/>
                <w:sz w:val="20"/>
                <w:szCs w:val="20"/>
              </w:rPr>
              <w:t>2  JST</w:t>
            </w:r>
          </w:p>
        </w:tc>
        <w:tc>
          <w:tcPr>
            <w:tcW w:w="702" w:type="pct"/>
            <w:shd w:val="clear" w:color="auto" w:fill="auto"/>
            <w:noWrap/>
            <w:vAlign w:val="center"/>
          </w:tcPr>
          <w:p w14:paraId="2699B01C" w14:textId="288B30E7" w:rsidR="00E87C3E"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20 pkt</w:t>
            </w:r>
          </w:p>
        </w:tc>
      </w:tr>
      <w:tr w:rsidR="00BC4234" w:rsidRPr="00BC4234" w14:paraId="339AEDB1" w14:textId="77777777" w:rsidTr="00330351">
        <w:trPr>
          <w:trHeight w:val="692"/>
        </w:trPr>
        <w:tc>
          <w:tcPr>
            <w:tcW w:w="4298" w:type="pct"/>
            <w:shd w:val="clear" w:color="auto" w:fill="auto"/>
            <w:vAlign w:val="center"/>
          </w:tcPr>
          <w:p w14:paraId="568530BF" w14:textId="38CE7615" w:rsidR="00E87C3E" w:rsidRPr="00BC4234" w:rsidRDefault="00E87C3E" w:rsidP="00A515E1">
            <w:pPr>
              <w:spacing w:before="120" w:after="120" w:line="240" w:lineRule="exact"/>
              <w:ind w:left="214"/>
              <w:rPr>
                <w:rFonts w:ascii="Arial" w:hAnsi="Arial" w:cs="Arial"/>
                <w:b/>
                <w:sz w:val="20"/>
                <w:szCs w:val="20"/>
              </w:rPr>
            </w:pPr>
            <w:r w:rsidRPr="00BC4234">
              <w:rPr>
                <w:rFonts w:ascii="Arial" w:hAnsi="Arial" w:cs="Arial"/>
                <w:b/>
                <w:sz w:val="20"/>
                <w:szCs w:val="20"/>
              </w:rPr>
              <w:lastRenderedPageBreak/>
              <w:t>3  JST</w:t>
            </w:r>
          </w:p>
        </w:tc>
        <w:tc>
          <w:tcPr>
            <w:tcW w:w="702" w:type="pct"/>
            <w:shd w:val="clear" w:color="auto" w:fill="auto"/>
            <w:noWrap/>
            <w:vAlign w:val="center"/>
          </w:tcPr>
          <w:p w14:paraId="4EABE5C7" w14:textId="44CCEAA4" w:rsidR="00E87C3E" w:rsidRPr="00BC4234" w:rsidRDefault="00E87C3E" w:rsidP="00330351">
            <w:pPr>
              <w:spacing w:before="120" w:after="120" w:line="240" w:lineRule="exact"/>
              <w:jc w:val="center"/>
              <w:rPr>
                <w:rFonts w:ascii="Arial" w:hAnsi="Arial" w:cs="Arial"/>
                <w:b/>
                <w:sz w:val="20"/>
                <w:szCs w:val="20"/>
              </w:rPr>
            </w:pPr>
            <w:r w:rsidRPr="00BC4234">
              <w:rPr>
                <w:rFonts w:ascii="Arial" w:hAnsi="Arial" w:cs="Arial"/>
                <w:b/>
                <w:sz w:val="20"/>
                <w:szCs w:val="20"/>
              </w:rPr>
              <w:t>30 pkt</w:t>
            </w:r>
          </w:p>
        </w:tc>
      </w:tr>
      <w:tr w:rsidR="00810A37" w:rsidRPr="00BC4234" w14:paraId="659079EF" w14:textId="77777777" w:rsidTr="00330351">
        <w:trPr>
          <w:trHeight w:val="687"/>
        </w:trPr>
        <w:tc>
          <w:tcPr>
            <w:tcW w:w="4298" w:type="pct"/>
            <w:shd w:val="clear" w:color="auto" w:fill="auto"/>
            <w:vAlign w:val="center"/>
            <w:hideMark/>
          </w:tcPr>
          <w:p w14:paraId="47B7AED7" w14:textId="7203DD9C" w:rsidR="00A515E1" w:rsidRPr="00BC4234" w:rsidRDefault="001623E3" w:rsidP="001623E3">
            <w:pPr>
              <w:spacing w:before="120" w:after="120" w:line="240" w:lineRule="exact"/>
              <w:ind w:left="214"/>
              <w:rPr>
                <w:rFonts w:ascii="Arial" w:hAnsi="Arial" w:cs="Arial"/>
                <w:sz w:val="20"/>
                <w:szCs w:val="20"/>
              </w:rPr>
            </w:pPr>
            <w:r w:rsidRPr="00BC4234">
              <w:rPr>
                <w:rFonts w:ascii="Arial" w:hAnsi="Arial" w:cs="Arial"/>
                <w:b/>
                <w:sz w:val="20"/>
                <w:szCs w:val="20"/>
              </w:rPr>
              <w:t xml:space="preserve">4 i </w:t>
            </w:r>
            <w:r w:rsidR="00A515E1" w:rsidRPr="00BC4234">
              <w:rPr>
                <w:rFonts w:ascii="Arial" w:hAnsi="Arial" w:cs="Arial"/>
                <w:b/>
                <w:sz w:val="20"/>
                <w:szCs w:val="20"/>
              </w:rPr>
              <w:t xml:space="preserve">powyżej </w:t>
            </w:r>
            <w:r w:rsidR="00A515E1" w:rsidRPr="00BC4234">
              <w:rPr>
                <w:rFonts w:ascii="Arial" w:hAnsi="Arial" w:cs="Arial"/>
                <w:sz w:val="20"/>
                <w:szCs w:val="20"/>
              </w:rPr>
              <w:t xml:space="preserve"> </w:t>
            </w:r>
            <w:r w:rsidR="00E87C3E" w:rsidRPr="00BC4234">
              <w:rPr>
                <w:rFonts w:ascii="Arial" w:hAnsi="Arial" w:cs="Arial"/>
                <w:b/>
                <w:sz w:val="20"/>
                <w:szCs w:val="20"/>
              </w:rPr>
              <w:t>JST</w:t>
            </w:r>
            <w:r w:rsidR="00E87C3E" w:rsidRPr="00BC4234">
              <w:rPr>
                <w:rFonts w:ascii="Arial" w:hAnsi="Arial" w:cs="Arial"/>
                <w:sz w:val="20"/>
                <w:szCs w:val="20"/>
              </w:rPr>
              <w:t xml:space="preserve"> </w:t>
            </w:r>
          </w:p>
        </w:tc>
        <w:tc>
          <w:tcPr>
            <w:tcW w:w="702" w:type="pct"/>
            <w:shd w:val="clear" w:color="auto" w:fill="auto"/>
            <w:noWrap/>
            <w:vAlign w:val="center"/>
            <w:hideMark/>
          </w:tcPr>
          <w:p w14:paraId="6CBB3942" w14:textId="77777777" w:rsidR="00A515E1" w:rsidRPr="00BC4234" w:rsidRDefault="001623E3" w:rsidP="00330351">
            <w:pPr>
              <w:spacing w:before="120" w:after="120" w:line="240" w:lineRule="exact"/>
              <w:jc w:val="center"/>
              <w:rPr>
                <w:rFonts w:ascii="Arial" w:hAnsi="Arial" w:cs="Arial"/>
                <w:b/>
                <w:sz w:val="20"/>
                <w:szCs w:val="20"/>
              </w:rPr>
            </w:pPr>
            <w:r w:rsidRPr="00BC4234">
              <w:rPr>
                <w:rFonts w:ascii="Arial" w:hAnsi="Arial" w:cs="Arial"/>
                <w:b/>
                <w:sz w:val="20"/>
                <w:szCs w:val="20"/>
              </w:rPr>
              <w:t>4</w:t>
            </w:r>
            <w:r w:rsidR="00A515E1" w:rsidRPr="00BC4234">
              <w:rPr>
                <w:rFonts w:ascii="Arial" w:hAnsi="Arial" w:cs="Arial"/>
                <w:b/>
                <w:sz w:val="20"/>
                <w:szCs w:val="20"/>
              </w:rPr>
              <w:t>0 pkt</w:t>
            </w:r>
          </w:p>
        </w:tc>
      </w:tr>
    </w:tbl>
    <w:p w14:paraId="72A2A175" w14:textId="77777777" w:rsidR="00A515E1" w:rsidRPr="00BC4234" w:rsidRDefault="00A515E1" w:rsidP="00A515E1">
      <w:pPr>
        <w:pStyle w:val="Zwykytekst"/>
        <w:spacing w:before="40" w:after="120" w:line="276" w:lineRule="auto"/>
        <w:ind w:left="568"/>
        <w:jc w:val="both"/>
        <w:rPr>
          <w:rFonts w:ascii="Arial" w:hAnsi="Arial" w:cs="Arial"/>
          <w:u w:val="single"/>
        </w:rPr>
      </w:pPr>
    </w:p>
    <w:p w14:paraId="64190B53" w14:textId="3300635E" w:rsidR="00221D6E" w:rsidRPr="00BC4234" w:rsidRDefault="00785BBD" w:rsidP="005840C5">
      <w:pPr>
        <w:pStyle w:val="Zwykytekst"/>
        <w:spacing w:before="120" w:after="40" w:line="276" w:lineRule="auto"/>
        <w:ind w:left="568"/>
        <w:jc w:val="both"/>
        <w:rPr>
          <w:rFonts w:ascii="Arial" w:hAnsi="Arial" w:cs="Arial"/>
          <w:b/>
          <w:u w:val="single"/>
        </w:rPr>
      </w:pPr>
      <w:r w:rsidRPr="00BC4234">
        <w:rPr>
          <w:rFonts w:ascii="Arial" w:hAnsi="Arial" w:cs="Arial"/>
        </w:rPr>
        <w:t xml:space="preserve">Wykonawca na potrzeby </w:t>
      </w:r>
      <w:r w:rsidR="00851B9D" w:rsidRPr="00BC4234">
        <w:rPr>
          <w:rFonts w:ascii="Arial" w:hAnsi="Arial" w:cs="Arial"/>
        </w:rPr>
        <w:t xml:space="preserve">weryfikacji </w:t>
      </w:r>
      <w:r w:rsidRPr="00BC4234">
        <w:rPr>
          <w:rFonts w:ascii="Arial" w:hAnsi="Arial" w:cs="Arial"/>
        </w:rPr>
        <w:t>punktów w ramach kryterium „</w:t>
      </w:r>
      <w:r w:rsidRPr="00BC4234">
        <w:rPr>
          <w:rFonts w:ascii="Arial" w:hAnsi="Arial" w:cs="Arial"/>
          <w:b/>
        </w:rPr>
        <w:t xml:space="preserve">Doświadczenie </w:t>
      </w:r>
      <w:r w:rsidR="00A515E1" w:rsidRPr="00BC4234">
        <w:rPr>
          <w:rFonts w:ascii="Arial" w:hAnsi="Arial" w:cs="Arial"/>
          <w:b/>
        </w:rPr>
        <w:t>kadry dydaktycznej</w:t>
      </w:r>
      <w:r w:rsidRPr="00BC4234">
        <w:rPr>
          <w:rFonts w:ascii="Arial" w:hAnsi="Arial" w:cs="Arial"/>
        </w:rPr>
        <w:t xml:space="preserve">” </w:t>
      </w:r>
      <w:r w:rsidR="001623E3" w:rsidRPr="00BC4234">
        <w:rPr>
          <w:rFonts w:ascii="Arial" w:hAnsi="Arial" w:cs="Arial"/>
        </w:rPr>
        <w:t>wypełnia</w:t>
      </w:r>
      <w:r w:rsidRPr="00BC4234">
        <w:rPr>
          <w:rFonts w:ascii="Arial" w:hAnsi="Arial" w:cs="Arial"/>
        </w:rPr>
        <w:t xml:space="preserve"> </w:t>
      </w:r>
      <w:r w:rsidR="00851B9D" w:rsidRPr="00BC4234">
        <w:rPr>
          <w:rFonts w:ascii="Arial" w:hAnsi="Arial" w:cs="Arial"/>
          <w:b/>
          <w:bCs/>
        </w:rPr>
        <w:t xml:space="preserve">Załącznik nr </w:t>
      </w:r>
      <w:r w:rsidR="001E310F" w:rsidRPr="00BC4234">
        <w:rPr>
          <w:rFonts w:ascii="Arial" w:hAnsi="Arial" w:cs="Arial"/>
          <w:b/>
          <w:bCs/>
        </w:rPr>
        <w:t>4</w:t>
      </w:r>
      <w:r w:rsidR="00851B9D" w:rsidRPr="00BC4234">
        <w:rPr>
          <w:rFonts w:ascii="Arial" w:hAnsi="Arial" w:cs="Arial"/>
          <w:b/>
          <w:bCs/>
        </w:rPr>
        <w:t xml:space="preserve"> </w:t>
      </w:r>
      <w:r w:rsidR="00851B9D" w:rsidRPr="00BC4234">
        <w:rPr>
          <w:rFonts w:ascii="Arial" w:hAnsi="Arial" w:cs="Arial"/>
          <w:b/>
        </w:rPr>
        <w:t>Wykaz osób skierowanych do realizacji zamówienia</w:t>
      </w:r>
      <w:r w:rsidR="00A515E1" w:rsidRPr="00BC4234">
        <w:rPr>
          <w:rFonts w:ascii="Arial" w:hAnsi="Arial" w:cs="Arial"/>
        </w:rPr>
        <w:t>.</w:t>
      </w:r>
    </w:p>
    <w:p w14:paraId="2FD458E1" w14:textId="77777777" w:rsidR="004733F7" w:rsidRPr="00BC4234"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BC4234">
        <w:rPr>
          <w:rFonts w:ascii="Arial" w:hAnsi="Arial" w:cs="Arial"/>
          <w:sz w:val="20"/>
          <w:szCs w:val="20"/>
        </w:rPr>
        <w:t>Ocena końcowa dla poszczególnych wykonawców zostanie ustalona poprzez sumowanie punktów uzyskanych za poszczególne kryteria zgodnie ze wzorem:</w:t>
      </w:r>
    </w:p>
    <w:p w14:paraId="00626E88" w14:textId="77777777"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327972" w:rsidRPr="001C16B7">
        <w:rPr>
          <w:rFonts w:ascii="Arial" w:hAnsi="Arial" w:cs="Arial"/>
          <w:b/>
          <w:i/>
          <w:sz w:val="20"/>
          <w:szCs w:val="20"/>
        </w:rPr>
        <w:t>D</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77777777" w:rsidR="004733F7" w:rsidRPr="001C16B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CA676F"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77777777"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5"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6" w:name="_Hlk100665534"/>
      <w:r w:rsidR="001623E3" w:rsidRPr="00587BA9">
        <w:rPr>
          <w:rFonts w:ascii="Arial" w:hAnsi="Arial" w:cs="Arial"/>
          <w:sz w:val="20"/>
          <w:szCs w:val="20"/>
        </w:rPr>
        <w:t xml:space="preserve">Wykaz usług szkoleniowych </w:t>
      </w:r>
      <w:bookmarkEnd w:id="6"/>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5"/>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1CC5" w14:textId="77777777" w:rsidR="006A5CD7" w:rsidRDefault="006A5CD7">
      <w:r>
        <w:separator/>
      </w:r>
    </w:p>
  </w:endnote>
  <w:endnote w:type="continuationSeparator" w:id="0">
    <w:p w14:paraId="6A95C31B" w14:textId="77777777" w:rsidR="006A5CD7" w:rsidRDefault="006A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50AA3" w14:textId="77777777" w:rsidR="006A5CD7" w:rsidRDefault="006A5CD7">
      <w:r>
        <w:separator/>
      </w:r>
    </w:p>
  </w:footnote>
  <w:footnote w:type="continuationSeparator" w:id="0">
    <w:p w14:paraId="6EFDBA58" w14:textId="77777777" w:rsidR="006A5CD7" w:rsidRDefault="006A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3"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6"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4"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7"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0"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4"/>
  </w:num>
  <w:num w:numId="2">
    <w:abstractNumId w:val="30"/>
  </w:num>
  <w:num w:numId="3">
    <w:abstractNumId w:val="2"/>
  </w:num>
  <w:num w:numId="4">
    <w:abstractNumId w:val="1"/>
  </w:num>
  <w:num w:numId="5">
    <w:abstractNumId w:val="0"/>
  </w:num>
  <w:num w:numId="6">
    <w:abstractNumId w:val="42"/>
  </w:num>
  <w:num w:numId="7">
    <w:abstractNumId w:val="41"/>
  </w:num>
  <w:num w:numId="8">
    <w:abstractNumId w:val="39"/>
  </w:num>
  <w:num w:numId="9">
    <w:abstractNumId w:val="37"/>
    <w:lvlOverride w:ilvl="0">
      <w:startOverride w:val="1"/>
    </w:lvlOverride>
  </w:num>
  <w:num w:numId="10">
    <w:abstractNumId w:val="29"/>
    <w:lvlOverride w:ilvl="0">
      <w:startOverride w:val="1"/>
    </w:lvlOverride>
  </w:num>
  <w:num w:numId="11">
    <w:abstractNumId w:val="19"/>
  </w:num>
  <w:num w:numId="12">
    <w:abstractNumId w:val="35"/>
  </w:num>
  <w:num w:numId="13">
    <w:abstractNumId w:val="11"/>
  </w:num>
  <w:num w:numId="14">
    <w:abstractNumId w:val="38"/>
  </w:num>
  <w:num w:numId="15">
    <w:abstractNumId w:val="24"/>
  </w:num>
  <w:num w:numId="16">
    <w:abstractNumId w:val="12"/>
  </w:num>
  <w:num w:numId="17">
    <w:abstractNumId w:val="49"/>
  </w:num>
  <w:num w:numId="18">
    <w:abstractNumId w:val="21"/>
  </w:num>
  <w:num w:numId="19">
    <w:abstractNumId w:val="26"/>
  </w:num>
  <w:num w:numId="20">
    <w:abstractNumId w:val="47"/>
  </w:num>
  <w:num w:numId="21">
    <w:abstractNumId w:val="13"/>
  </w:num>
  <w:num w:numId="22">
    <w:abstractNumId w:val="43"/>
  </w:num>
  <w:num w:numId="23">
    <w:abstractNumId w:val="36"/>
  </w:num>
  <w:num w:numId="24">
    <w:abstractNumId w:val="17"/>
  </w:num>
  <w:num w:numId="25">
    <w:abstractNumId w:val="16"/>
  </w:num>
  <w:num w:numId="26">
    <w:abstractNumId w:val="18"/>
  </w:num>
  <w:num w:numId="27">
    <w:abstractNumId w:val="45"/>
  </w:num>
  <w:num w:numId="28">
    <w:abstractNumId w:val="48"/>
  </w:num>
  <w:num w:numId="29">
    <w:abstractNumId w:val="14"/>
  </w:num>
  <w:num w:numId="30">
    <w:abstractNumId w:val="34"/>
  </w:num>
  <w:num w:numId="31">
    <w:abstractNumId w:val="40"/>
  </w:num>
  <w:num w:numId="32">
    <w:abstractNumId w:val="27"/>
  </w:num>
  <w:num w:numId="33">
    <w:abstractNumId w:val="25"/>
  </w:num>
  <w:num w:numId="34">
    <w:abstractNumId w:val="32"/>
  </w:num>
  <w:num w:numId="35">
    <w:abstractNumId w:val="20"/>
  </w:num>
  <w:num w:numId="36">
    <w:abstractNumId w:val="28"/>
  </w:num>
  <w:num w:numId="37">
    <w:abstractNumId w:val="23"/>
  </w:num>
  <w:num w:numId="38">
    <w:abstractNumId w:val="31"/>
  </w:num>
  <w:num w:numId="39">
    <w:abstractNumId w:val="8"/>
  </w:num>
  <w:num w:numId="40">
    <w:abstractNumId w:val="15"/>
  </w:num>
  <w:num w:numId="41">
    <w:abstractNumId w:val="10"/>
  </w:num>
  <w:num w:numId="42">
    <w:abstractNumId w:val="33"/>
  </w:num>
  <w:num w:numId="43">
    <w:abstractNumId w:val="50"/>
  </w:num>
  <w:num w:numId="44">
    <w:abstractNumId w:val="22"/>
  </w:num>
  <w:num w:numId="45">
    <w:abstractNumId w:val="7"/>
  </w:num>
  <w:num w:numId="46">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0A1C"/>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019B"/>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2906"/>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287"/>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064"/>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2FB8"/>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17D"/>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237"/>
    <w:rsid w:val="006A2FF1"/>
    <w:rsid w:val="006A3516"/>
    <w:rsid w:val="006A3CB5"/>
    <w:rsid w:val="006A5CD7"/>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1FFB"/>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0A37"/>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268"/>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06"/>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36AD"/>
    <w:rsid w:val="00B443CE"/>
    <w:rsid w:val="00B44753"/>
    <w:rsid w:val="00B44E07"/>
    <w:rsid w:val="00B45266"/>
    <w:rsid w:val="00B46F0A"/>
    <w:rsid w:val="00B47BFB"/>
    <w:rsid w:val="00B50634"/>
    <w:rsid w:val="00B508A7"/>
    <w:rsid w:val="00B512B3"/>
    <w:rsid w:val="00B51D52"/>
    <w:rsid w:val="00B52C51"/>
    <w:rsid w:val="00B60894"/>
    <w:rsid w:val="00B64257"/>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234"/>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592B"/>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69B"/>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1385"/>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4A8"/>
    <w:rsid w:val="00E8086A"/>
    <w:rsid w:val="00E80F7F"/>
    <w:rsid w:val="00E82596"/>
    <w:rsid w:val="00E82756"/>
    <w:rsid w:val="00E830EA"/>
    <w:rsid w:val="00E836EA"/>
    <w:rsid w:val="00E83844"/>
    <w:rsid w:val="00E83893"/>
    <w:rsid w:val="00E84835"/>
    <w:rsid w:val="00E84975"/>
    <w:rsid w:val="00E859D0"/>
    <w:rsid w:val="00E87622"/>
    <w:rsid w:val="00E87C3E"/>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16F"/>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386"/>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ojtowicz@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F284-14D8-40AA-B916-9C02F1A6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2023</Words>
  <Characters>12139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Jerzy Wótowicz</cp:lastModifiedBy>
  <cp:revision>6</cp:revision>
  <cp:lastPrinted>2021-10-11T06:19:00Z</cp:lastPrinted>
  <dcterms:created xsi:type="dcterms:W3CDTF">2023-04-27T07:11:00Z</dcterms:created>
  <dcterms:modified xsi:type="dcterms:W3CDTF">2023-05-17T06:07:00Z</dcterms:modified>
</cp:coreProperties>
</file>