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78C" w:rsidRPr="0053778C" w:rsidRDefault="0053778C" w:rsidP="0053778C">
      <w:pPr>
        <w:jc w:val="right"/>
        <w:rPr>
          <w:b/>
          <w:smallCaps/>
          <w:sz w:val="24"/>
        </w:rPr>
      </w:pPr>
      <w:r w:rsidRPr="0053778C">
        <w:rPr>
          <w:b/>
          <w:smallCaps/>
          <w:sz w:val="24"/>
        </w:rPr>
        <w:t>Szczecin,  2</w:t>
      </w:r>
      <w:r>
        <w:rPr>
          <w:b/>
          <w:smallCaps/>
          <w:sz w:val="24"/>
        </w:rPr>
        <w:t>7</w:t>
      </w:r>
      <w:r w:rsidRPr="0053778C">
        <w:rPr>
          <w:b/>
          <w:smallCaps/>
          <w:sz w:val="24"/>
        </w:rPr>
        <w:t xml:space="preserve"> </w:t>
      </w:r>
      <w:r>
        <w:rPr>
          <w:b/>
          <w:smallCaps/>
          <w:sz w:val="24"/>
        </w:rPr>
        <w:t>listopada  2019</w:t>
      </w:r>
      <w:r w:rsidRPr="0053778C">
        <w:rPr>
          <w:b/>
          <w:smallCaps/>
          <w:sz w:val="24"/>
        </w:rPr>
        <w:t xml:space="preserve"> r.</w:t>
      </w:r>
    </w:p>
    <w:p w:rsidR="0053778C" w:rsidRPr="0053778C" w:rsidRDefault="0053778C" w:rsidP="0053778C">
      <w:pPr>
        <w:rPr>
          <w:b/>
          <w:smallCaps/>
          <w:sz w:val="24"/>
        </w:rPr>
      </w:pPr>
    </w:p>
    <w:p w:rsidR="0053778C" w:rsidRPr="0053778C" w:rsidRDefault="0053778C" w:rsidP="0053778C">
      <w:pPr>
        <w:rPr>
          <w:b/>
          <w:smallCaps/>
          <w:sz w:val="24"/>
        </w:rPr>
      </w:pPr>
      <w:r w:rsidRPr="0053778C">
        <w:rPr>
          <w:b/>
          <w:smallCaps/>
          <w:sz w:val="24"/>
        </w:rPr>
        <w:t>ZAPYTANIE OFERTOWE</w:t>
      </w:r>
    </w:p>
    <w:p w:rsidR="0053778C" w:rsidRPr="0053778C" w:rsidRDefault="0053778C" w:rsidP="0053778C">
      <w:pPr>
        <w:rPr>
          <w:b/>
          <w:smallCaps/>
          <w:sz w:val="24"/>
        </w:rPr>
      </w:pPr>
      <w:r w:rsidRPr="0053778C">
        <w:rPr>
          <w:b/>
          <w:smallCaps/>
          <w:sz w:val="24"/>
        </w:rPr>
        <w:t>Dotyczące usługi promowania w Internecie konkurs</w:t>
      </w:r>
      <w:r>
        <w:rPr>
          <w:b/>
          <w:smallCaps/>
          <w:sz w:val="24"/>
        </w:rPr>
        <w:t>u</w:t>
      </w:r>
      <w:r w:rsidRPr="0053778C">
        <w:rPr>
          <w:b/>
          <w:smallCaps/>
          <w:sz w:val="24"/>
        </w:rPr>
        <w:t xml:space="preserve"> </w:t>
      </w:r>
      <w:r>
        <w:rPr>
          <w:b/>
          <w:smallCaps/>
          <w:sz w:val="24"/>
        </w:rPr>
        <w:t>B+R w</w:t>
      </w:r>
      <w:r w:rsidRPr="0053778C">
        <w:rPr>
          <w:b/>
          <w:smallCaps/>
          <w:sz w:val="24"/>
        </w:rPr>
        <w:t xml:space="preserve"> ramach Regionalnego Programu Operacyjnego Województwa Zachodniopomorskiego 2014-2020 (dalej RPO WZ)</w:t>
      </w:r>
    </w:p>
    <w:p w:rsidR="0053778C" w:rsidRPr="0053778C" w:rsidRDefault="0053778C" w:rsidP="0053778C">
      <w:pPr>
        <w:rPr>
          <w:b/>
          <w:smallCaps/>
          <w:sz w:val="24"/>
        </w:rPr>
      </w:pPr>
    </w:p>
    <w:p w:rsidR="0053778C" w:rsidRPr="0053778C" w:rsidRDefault="0053778C" w:rsidP="0053778C">
      <w:pPr>
        <w:rPr>
          <w:b/>
          <w:smallCaps/>
          <w:sz w:val="24"/>
        </w:rPr>
      </w:pPr>
      <w:r w:rsidRPr="0053778C">
        <w:rPr>
          <w:b/>
          <w:smallCaps/>
          <w:sz w:val="24"/>
        </w:rPr>
        <w:t xml:space="preserve">ZAMAWIAJĄCY: </w:t>
      </w:r>
    </w:p>
    <w:p w:rsidR="0053778C" w:rsidRDefault="0053778C" w:rsidP="0053778C">
      <w:pPr>
        <w:rPr>
          <w:b/>
          <w:smallCaps/>
          <w:sz w:val="24"/>
        </w:rPr>
      </w:pPr>
      <w:r w:rsidRPr="0053778C">
        <w:rPr>
          <w:b/>
          <w:smallCaps/>
          <w:sz w:val="24"/>
        </w:rPr>
        <w:t>Województwo Zachodniopomorskie, ul. Korsarzy 34, Szczecin</w:t>
      </w:r>
    </w:p>
    <w:p w:rsidR="000A2533" w:rsidRPr="000A2533" w:rsidRDefault="000A2533" w:rsidP="004327AD">
      <w:pPr>
        <w:rPr>
          <w:b/>
          <w:smallCaps/>
          <w:sz w:val="24"/>
        </w:rPr>
      </w:pPr>
      <w:r w:rsidRPr="000A2533">
        <w:rPr>
          <w:b/>
          <w:smallCaps/>
          <w:sz w:val="24"/>
        </w:rPr>
        <w:t>Opis Przedmiotu Zamówienia</w:t>
      </w:r>
    </w:p>
    <w:p w:rsidR="004327AD" w:rsidRDefault="004327AD" w:rsidP="004327AD">
      <w:r>
        <w:t xml:space="preserve">Przedmiotem zamówienia jest </w:t>
      </w:r>
      <w:r w:rsidR="00E90BC9">
        <w:t xml:space="preserve">przygotowanie i </w:t>
      </w:r>
      <w:r>
        <w:t xml:space="preserve">przeprowadzenie </w:t>
      </w:r>
      <w:r w:rsidR="00E90BC9">
        <w:t xml:space="preserve">w intrenecie </w:t>
      </w:r>
      <w:r>
        <w:t>kampanii promującej konkurs RPOWZ 2014-2020 na dofinansowanie projektów badawczo-rozwojowych przedsiębiorstw:</w:t>
      </w:r>
    </w:p>
    <w:p w:rsidR="004327AD" w:rsidRDefault="004327AD" w:rsidP="004327AD">
      <w:r>
        <w:t>typ 1: małe projekty B+R  (bony)</w:t>
      </w:r>
    </w:p>
    <w:p w:rsidR="00E22FAD" w:rsidRPr="00E22FAD" w:rsidRDefault="00E22FAD" w:rsidP="00E22FAD">
      <w:pPr>
        <w:rPr>
          <w:b/>
        </w:rPr>
      </w:pPr>
      <w:r w:rsidRPr="00E22FAD">
        <w:rPr>
          <w:b/>
        </w:rPr>
        <w:t>Cel</w:t>
      </w:r>
    </w:p>
    <w:p w:rsidR="00E22FAD" w:rsidRDefault="00E22FAD" w:rsidP="00E22FAD">
      <w:r>
        <w:t>Poinformowanie przedsiębiorców o możliwości zdobycia dofinansowania na badania i rozwój firmy i zainspirowanie ich do rozwijania biznesu.</w:t>
      </w:r>
    </w:p>
    <w:p w:rsidR="00E22FAD" w:rsidRPr="00E22FAD" w:rsidRDefault="00E22FAD" w:rsidP="00E22FAD">
      <w:pPr>
        <w:rPr>
          <w:b/>
        </w:rPr>
      </w:pPr>
      <w:r w:rsidRPr="00E22FAD">
        <w:rPr>
          <w:b/>
        </w:rPr>
        <w:t>Zasięg:</w:t>
      </w:r>
    </w:p>
    <w:p w:rsidR="00E22FAD" w:rsidRDefault="009E5EC8" w:rsidP="00E22FAD">
      <w:r>
        <w:t xml:space="preserve">Kampania </w:t>
      </w:r>
      <w:proofErr w:type="spellStart"/>
      <w:r>
        <w:t>geotargetowana</w:t>
      </w:r>
      <w:proofErr w:type="spellEnd"/>
      <w:r w:rsidR="00E22FAD">
        <w:t xml:space="preserve"> na województwo zachodniopomorskie;</w:t>
      </w:r>
    </w:p>
    <w:p w:rsidR="00E22FAD" w:rsidRDefault="00E22FAD" w:rsidP="00E22FAD">
      <w:pPr>
        <w:rPr>
          <w:b/>
        </w:rPr>
      </w:pPr>
      <w:r w:rsidRPr="00E22FAD">
        <w:rPr>
          <w:b/>
        </w:rPr>
        <w:t>Grupa docelowa:</w:t>
      </w:r>
    </w:p>
    <w:p w:rsidR="00E22FAD" w:rsidRPr="00E22FAD" w:rsidRDefault="00E22FAD" w:rsidP="00E22FAD">
      <w:r w:rsidRPr="00E22FAD">
        <w:t>Przedsiębiorcy, właściciele firm, top management z terenu województwa zachodniopomorskiego</w:t>
      </w:r>
    </w:p>
    <w:p w:rsidR="00E22FAD" w:rsidRDefault="00E22FAD" w:rsidP="004327AD">
      <w:pPr>
        <w:rPr>
          <w:b/>
        </w:rPr>
      </w:pPr>
      <w:r>
        <w:rPr>
          <w:b/>
        </w:rPr>
        <w:t>Terminy:</w:t>
      </w:r>
    </w:p>
    <w:p w:rsidR="00E22FAD" w:rsidRPr="00E90BC9" w:rsidRDefault="00E90BC9" w:rsidP="00E90BC9">
      <w:pPr>
        <w:rPr>
          <w:b/>
        </w:rPr>
      </w:pPr>
      <w:r w:rsidRPr="00E90BC9">
        <w:rPr>
          <w:b/>
        </w:rPr>
        <w:t xml:space="preserve">Do końca </w:t>
      </w:r>
      <w:r w:rsidR="00E22FAD" w:rsidRPr="00E90BC9">
        <w:rPr>
          <w:b/>
        </w:rPr>
        <w:t>2019 roku</w:t>
      </w:r>
    </w:p>
    <w:p w:rsidR="00E22FAD" w:rsidRPr="00E22FAD" w:rsidRDefault="00E22FAD" w:rsidP="004327AD">
      <w:pPr>
        <w:rPr>
          <w:b/>
        </w:rPr>
      </w:pPr>
      <w:r w:rsidRPr="00E22FAD">
        <w:rPr>
          <w:b/>
        </w:rPr>
        <w:t>Narzędzia:</w:t>
      </w:r>
    </w:p>
    <w:p w:rsidR="004327AD" w:rsidRDefault="004327AD" w:rsidP="004327AD">
      <w:r>
        <w:t>W ramach realizacji przedsięwzięcia zrealizowane zostaną między innymi następujące działania:</w:t>
      </w:r>
    </w:p>
    <w:p w:rsidR="00E90BC9" w:rsidRDefault="00E90BC9" w:rsidP="00E90BC9">
      <w:pPr>
        <w:pStyle w:val="Akapitzlist"/>
        <w:numPr>
          <w:ilvl w:val="0"/>
          <w:numId w:val="6"/>
        </w:numPr>
      </w:pPr>
      <w:r>
        <w:t>Opracowanie hasła przewodniego kampanii.</w:t>
      </w:r>
    </w:p>
    <w:p w:rsidR="00E90BC9" w:rsidRDefault="00E90BC9" w:rsidP="00F930AD">
      <w:pPr>
        <w:pStyle w:val="Akapitzlist"/>
        <w:numPr>
          <w:ilvl w:val="0"/>
          <w:numId w:val="6"/>
        </w:numPr>
      </w:pPr>
      <w:r>
        <w:t xml:space="preserve">Opracowanie </w:t>
      </w:r>
      <w:r w:rsidR="00231778">
        <w:t xml:space="preserve">koncepcji kreatywnej kampanii </w:t>
      </w:r>
      <w:r>
        <w:t>(</w:t>
      </w:r>
      <w:proofErr w:type="spellStart"/>
      <w:r>
        <w:t>key</w:t>
      </w:r>
      <w:proofErr w:type="spellEnd"/>
      <w:r>
        <w:t xml:space="preserve"> </w:t>
      </w:r>
      <w:proofErr w:type="spellStart"/>
      <w:r>
        <w:t>visual</w:t>
      </w:r>
      <w:proofErr w:type="spellEnd"/>
      <w:r w:rsidR="00231778">
        <w:t>, motyw muzyczny</w:t>
      </w:r>
      <w:r>
        <w:t>)</w:t>
      </w:r>
      <w:r w:rsidR="00F930AD" w:rsidRPr="00F930AD">
        <w:t xml:space="preserve"> </w:t>
      </w:r>
      <w:r w:rsidR="00F930AD">
        <w:t xml:space="preserve">- </w:t>
      </w:r>
      <w:r w:rsidR="00F930AD" w:rsidRPr="00F930AD">
        <w:t xml:space="preserve">wszystkich elementów kampanii </w:t>
      </w:r>
      <w:r w:rsidR="00F930AD">
        <w:t xml:space="preserve">powinny mieć </w:t>
      </w:r>
      <w:r w:rsidR="00F930AD" w:rsidRPr="00F930AD">
        <w:t>spójn</w:t>
      </w:r>
      <w:r w:rsidR="00F930AD">
        <w:t>ą</w:t>
      </w:r>
      <w:r w:rsidR="00F930AD" w:rsidRPr="00F930AD">
        <w:t xml:space="preserve"> kreacj</w:t>
      </w:r>
      <w:r w:rsidR="00F930AD">
        <w:t>ę</w:t>
      </w:r>
      <w:r w:rsidR="00F930AD" w:rsidRPr="00F930AD">
        <w:t xml:space="preserve"> (film, infografiki, banery</w:t>
      </w:r>
      <w:r w:rsidR="00F930AD">
        <w:t>,</w:t>
      </w:r>
      <w:r w:rsidR="00F930AD" w:rsidRPr="00F930AD">
        <w:t xml:space="preserve"> plansze reklamowe itp.)</w:t>
      </w:r>
    </w:p>
    <w:p w:rsidR="004327AD" w:rsidRDefault="00E90BC9" w:rsidP="004327AD">
      <w:pPr>
        <w:pStyle w:val="Akapitzlist"/>
        <w:numPr>
          <w:ilvl w:val="0"/>
          <w:numId w:val="6"/>
        </w:numPr>
      </w:pPr>
      <w:r>
        <w:t xml:space="preserve">Opracowanie i napisanie 1 artykułu </w:t>
      </w:r>
      <w:r w:rsidR="0042651B">
        <w:t xml:space="preserve"> (</w:t>
      </w:r>
      <w:r w:rsidR="003D28E6">
        <w:t>do</w:t>
      </w:r>
      <w:r w:rsidR="0042651B">
        <w:t xml:space="preserve"> około 3500 znaków)</w:t>
      </w:r>
      <w:r w:rsidR="004327AD">
        <w:t xml:space="preserve">, </w:t>
      </w:r>
      <w:r w:rsidR="00912767">
        <w:t xml:space="preserve">opatrzenie </w:t>
      </w:r>
      <w:r>
        <w:t>go</w:t>
      </w:r>
      <w:r w:rsidR="00912767">
        <w:t xml:space="preserve"> </w:t>
      </w:r>
      <w:r w:rsidR="004327AD">
        <w:t>zdjęcia</w:t>
      </w:r>
      <w:r w:rsidR="00912767">
        <w:t>mi</w:t>
      </w:r>
      <w:r w:rsidR="004327AD">
        <w:t xml:space="preserve"> i infografik</w:t>
      </w:r>
      <w:r w:rsidR="00912767">
        <w:t>ami</w:t>
      </w:r>
      <w:r w:rsidR="009E5EC8">
        <w:t xml:space="preserve"> (minimum 1 na artykuł)</w:t>
      </w:r>
      <w:r w:rsidR="004327AD">
        <w:t>;</w:t>
      </w:r>
      <w:r w:rsidR="00912767">
        <w:t xml:space="preserve"> artykuły wykorzystują dobre praktyki związane z działalnością B+R; </w:t>
      </w:r>
    </w:p>
    <w:p w:rsidR="00231778" w:rsidRDefault="00E90BC9" w:rsidP="00231778">
      <w:pPr>
        <w:pStyle w:val="Akapitzlist"/>
        <w:numPr>
          <w:ilvl w:val="0"/>
          <w:numId w:val="6"/>
        </w:numPr>
      </w:pPr>
      <w:r>
        <w:lastRenderedPageBreak/>
        <w:t>Emisja</w:t>
      </w:r>
      <w:r w:rsidR="004327AD">
        <w:t xml:space="preserve"> </w:t>
      </w:r>
      <w:r>
        <w:t>artykułu</w:t>
      </w:r>
      <w:r w:rsidR="004327AD">
        <w:t xml:space="preserve"> w </w:t>
      </w:r>
      <w:r w:rsidR="009E5EC8">
        <w:t>jednym</w:t>
      </w:r>
      <w:r w:rsidR="004327AD">
        <w:t xml:space="preserve"> z czterech największych portali </w:t>
      </w:r>
      <w:r w:rsidR="004327AD" w:rsidRPr="000A2533">
        <w:t>informacyjnych</w:t>
      </w:r>
      <w:r w:rsidR="00912767" w:rsidRPr="000A2533">
        <w:t xml:space="preserve"> w Polsce</w:t>
      </w:r>
      <w:r w:rsidR="00912767">
        <w:t xml:space="preserve"> według</w:t>
      </w:r>
      <w:r w:rsidR="000A2533">
        <w:t>:</w:t>
      </w:r>
      <w:r w:rsidR="00912767">
        <w:t xml:space="preserve"> </w:t>
      </w:r>
      <w:proofErr w:type="spellStart"/>
      <w:r w:rsidR="000A2533" w:rsidRPr="000A2533">
        <w:t>Gem</w:t>
      </w:r>
      <w:r w:rsidR="000A2533">
        <w:t>ius</w:t>
      </w:r>
      <w:proofErr w:type="spellEnd"/>
      <w:r w:rsidR="000A2533">
        <w:t>, TOP20 domen, wrzesień 2019.</w:t>
      </w:r>
      <w:r>
        <w:t xml:space="preserve"> </w:t>
      </w:r>
    </w:p>
    <w:p w:rsidR="004327AD" w:rsidRDefault="00231778" w:rsidP="00231778">
      <w:pPr>
        <w:pStyle w:val="Akapitzlist"/>
        <w:numPr>
          <w:ilvl w:val="0"/>
          <w:numId w:val="6"/>
        </w:numPr>
      </w:pPr>
      <w:r>
        <w:t>R</w:t>
      </w:r>
      <w:r w:rsidR="008353A5">
        <w:t xml:space="preserve">eklama natywna, </w:t>
      </w:r>
      <w:r w:rsidR="0042651B">
        <w:t>(</w:t>
      </w:r>
      <w:r w:rsidR="008353A5">
        <w:t>w postaci boksów tekst + zdjęcie) – kampania rozliczana na kliknięcia – minimum</w:t>
      </w:r>
      <w:r w:rsidR="0042651B">
        <w:t xml:space="preserve"> </w:t>
      </w:r>
      <w:r w:rsidR="008353A5">
        <w:t xml:space="preserve"> </w:t>
      </w:r>
      <w:r w:rsidR="00104F2C">
        <w:t>15</w:t>
      </w:r>
      <w:r w:rsidR="008353A5">
        <w:t xml:space="preserve">00 </w:t>
      </w:r>
      <w:r>
        <w:t>UU</w:t>
      </w:r>
      <w:r w:rsidR="008353A5">
        <w:t xml:space="preserve"> dla całej kampanii</w:t>
      </w:r>
      <w:r>
        <w:t xml:space="preserve"> w serwisach powiązanych tematycznie (gospodarka, fundusze europejskie, rozwój regionu)</w:t>
      </w:r>
      <w:r w:rsidR="00E90BC9">
        <w:t>.</w:t>
      </w:r>
      <w:r w:rsidR="008353A5">
        <w:t xml:space="preserve"> </w:t>
      </w:r>
      <w:r w:rsidR="00104F2C">
        <w:t xml:space="preserve">Ważne jest dotarcie do specyficznej, dość wąskiej  grupy odbiorców, którzy potencjalnie mogą być zainteresowani konkursem. </w:t>
      </w:r>
    </w:p>
    <w:p w:rsidR="008353A5" w:rsidRDefault="00E90BC9" w:rsidP="00E90BC9">
      <w:pPr>
        <w:ind w:firstLine="360"/>
      </w:pPr>
      <w:r>
        <w:t xml:space="preserve">5. Projekt i opracowanie banneru promującego </w:t>
      </w:r>
      <w:r w:rsidR="004327AD">
        <w:t>K</w:t>
      </w:r>
      <w:r w:rsidR="00231778">
        <w:t>onkurs. Kampania Ad</w:t>
      </w:r>
      <w:r>
        <w:t>words</w:t>
      </w:r>
    </w:p>
    <w:p w:rsidR="00B10702" w:rsidRDefault="00B10702" w:rsidP="004327AD">
      <w:r>
        <w:t xml:space="preserve">- konwersja plansz </w:t>
      </w:r>
      <w:proofErr w:type="spellStart"/>
      <w:r>
        <w:t>banerowych</w:t>
      </w:r>
      <w:proofErr w:type="spellEnd"/>
      <w:r>
        <w:t xml:space="preserve"> do format</w:t>
      </w:r>
      <w:r w:rsidR="009E5EC8">
        <w:t>u</w:t>
      </w:r>
      <w:r>
        <w:t xml:space="preserve"> wskazan</w:t>
      </w:r>
      <w:r w:rsidR="009E5EC8">
        <w:t>ego</w:t>
      </w:r>
      <w:r>
        <w:t xml:space="preserve"> przez Zamawiającego </w:t>
      </w:r>
    </w:p>
    <w:p w:rsidR="008353A5" w:rsidRDefault="0042651B" w:rsidP="004327AD">
      <w:r>
        <w:t xml:space="preserve">- </w:t>
      </w:r>
      <w:r w:rsidR="008353A5">
        <w:t>rozliczane na kliknięcia, przekierowanie do strony zamawiającego</w:t>
      </w:r>
      <w:r w:rsidR="00231778">
        <w:t>, -</w:t>
      </w:r>
      <w:r w:rsidR="008353A5">
        <w:t xml:space="preserve"> </w:t>
      </w:r>
      <w:r w:rsidR="008A66E2">
        <w:t xml:space="preserve">minimum  </w:t>
      </w:r>
      <w:r w:rsidR="00104F2C">
        <w:t>20</w:t>
      </w:r>
      <w:r w:rsidR="00231778">
        <w:t>00 kliknięć dla kampanii</w:t>
      </w:r>
      <w:r w:rsidR="008A66E2">
        <w:t>;</w:t>
      </w:r>
      <w:r w:rsidR="00104F2C">
        <w:t xml:space="preserve"> tu konieczne celowane  dotarcie do wąskiej i specyficznej grupy odbiorców, czyli przedsiębiorców z województwa zachodniopomorskiego</w:t>
      </w:r>
    </w:p>
    <w:p w:rsidR="0042651B" w:rsidRDefault="0042651B" w:rsidP="004327AD">
      <w:r>
        <w:t>- kampania w formatach display i mobile</w:t>
      </w:r>
    </w:p>
    <w:p w:rsidR="0042651B" w:rsidRDefault="0042651B" w:rsidP="004327AD">
      <w:r>
        <w:t>- kampania optymalizowana  stale na bieżąco</w:t>
      </w:r>
    </w:p>
    <w:p w:rsidR="004327AD" w:rsidRDefault="00E90BC9" w:rsidP="004327AD">
      <w:r>
        <w:t xml:space="preserve">6. </w:t>
      </w:r>
      <w:r w:rsidR="004327AD">
        <w:t>Wzmocnienie kampanią na FB po przez emisję:</w:t>
      </w:r>
    </w:p>
    <w:p w:rsidR="00E90BC9" w:rsidRDefault="00E90BC9" w:rsidP="004327AD">
      <w:r>
        <w:t xml:space="preserve">a) artykułu na profilu FB portalu, o którym mowa w </w:t>
      </w:r>
      <w:proofErr w:type="spellStart"/>
      <w:r>
        <w:t>pkcie</w:t>
      </w:r>
      <w:proofErr w:type="spellEnd"/>
      <w:r>
        <w:t xml:space="preserve"> 4.</w:t>
      </w:r>
    </w:p>
    <w:p w:rsidR="004327AD" w:rsidRDefault="00E90BC9" w:rsidP="004327AD">
      <w:r>
        <w:t>b)</w:t>
      </w:r>
      <w:r w:rsidR="004327AD">
        <w:t xml:space="preserve"> </w:t>
      </w:r>
      <w:r w:rsidR="00231778">
        <w:t xml:space="preserve">przygotowanie i emisję minimum 4 wpisów (post= tekst + grafika) na koncie Zamawiającego w serwisie społecznościowym Facebook. </w:t>
      </w:r>
      <w:r w:rsidR="004327AD">
        <w:t xml:space="preserve">Efektem kampanii </w:t>
      </w:r>
      <w:r w:rsidR="007741E9">
        <w:t xml:space="preserve">na FB </w:t>
      </w:r>
      <w:r w:rsidR="004327AD">
        <w:t xml:space="preserve">ma być </w:t>
      </w:r>
      <w:r w:rsidR="006D4FCB">
        <w:t xml:space="preserve">średnio </w:t>
      </w:r>
      <w:r w:rsidR="009E5EC8">
        <w:t>2</w:t>
      </w:r>
      <w:r w:rsidR="00511401">
        <w:t>0</w:t>
      </w:r>
      <w:r w:rsidR="009E5EC8">
        <w:t>0</w:t>
      </w:r>
      <w:r w:rsidR="004327AD">
        <w:t xml:space="preserve"> interakcji </w:t>
      </w:r>
      <w:r w:rsidR="00511401">
        <w:t>na każdy post</w:t>
      </w:r>
      <w:r w:rsidR="006D4FCB">
        <w:t>,</w:t>
      </w:r>
      <w:r w:rsidR="00511401">
        <w:t xml:space="preserve"> </w:t>
      </w:r>
      <w:r w:rsidR="004327AD">
        <w:t xml:space="preserve">rozumianych </w:t>
      </w:r>
      <w:r w:rsidR="00912767">
        <w:t xml:space="preserve">jako polubienia, komentarze oraz udostępnienia. </w:t>
      </w:r>
      <w:r w:rsidR="00231778" w:rsidRPr="00231778">
        <w:t xml:space="preserve">Do realizacji wskaźników Wykonawca może wykorzystać usługę Facebook </w:t>
      </w:r>
      <w:proofErr w:type="spellStart"/>
      <w:r w:rsidR="00231778" w:rsidRPr="00231778">
        <w:t>Ads</w:t>
      </w:r>
      <w:proofErr w:type="spellEnd"/>
      <w:r w:rsidR="00231778" w:rsidRPr="00231778">
        <w:t>.</w:t>
      </w:r>
      <w:bookmarkStart w:id="0" w:name="_GoBack"/>
      <w:bookmarkEnd w:id="0"/>
    </w:p>
    <w:p w:rsidR="00C143E1" w:rsidRDefault="00231778" w:rsidP="00EC030B">
      <w:r>
        <w:t>7.</w:t>
      </w:r>
      <w:r w:rsidR="00EC030B">
        <w:t xml:space="preserve"> Zlecenie nagrania </w:t>
      </w:r>
      <w:r w:rsidR="009E5EC8">
        <w:t>1</w:t>
      </w:r>
      <w:r w:rsidR="00EC030B">
        <w:t xml:space="preserve"> </w:t>
      </w:r>
      <w:r w:rsidR="009E5EC8">
        <w:t>spotu</w:t>
      </w:r>
      <w:r w:rsidR="00EC030B">
        <w:t xml:space="preserve"> reklamow</w:t>
      </w:r>
      <w:r w:rsidR="009E5EC8">
        <w:t>ego</w:t>
      </w:r>
      <w:r w:rsidR="00EC030B">
        <w:t xml:space="preserve"> o długości </w:t>
      </w:r>
      <w:r w:rsidR="003D28E6">
        <w:t>30</w:t>
      </w:r>
      <w:r w:rsidR="00EC030B">
        <w:t xml:space="preserve"> sekund</w:t>
      </w:r>
      <w:r w:rsidR="00C143E1">
        <w:t xml:space="preserve"> wraz z wersją skróconą do </w:t>
      </w:r>
      <w:r w:rsidR="003D28E6">
        <w:t>15</w:t>
      </w:r>
      <w:r w:rsidR="00C143E1">
        <w:t xml:space="preserve"> sekund</w:t>
      </w:r>
    </w:p>
    <w:p w:rsidR="00EC030B" w:rsidRDefault="00EC030B" w:rsidP="00EC030B">
      <w:r>
        <w:t xml:space="preserve">- </w:t>
      </w:r>
      <w:r w:rsidR="00C143E1">
        <w:t xml:space="preserve">filmy </w:t>
      </w:r>
      <w:r>
        <w:t>z transkrypcją</w:t>
      </w:r>
      <w:r w:rsidR="00C143E1">
        <w:t xml:space="preserve"> w celu zwiększenia dostępności</w:t>
      </w:r>
      <w:r>
        <w:t>;</w:t>
      </w:r>
    </w:p>
    <w:p w:rsidR="00EC030B" w:rsidRDefault="00C143E1" w:rsidP="00EC030B">
      <w:r>
        <w:t>- d</w:t>
      </w:r>
      <w:r w:rsidR="00EC030B">
        <w:t xml:space="preserve">odatkowo wersja </w:t>
      </w:r>
      <w:r w:rsidR="003D28E6">
        <w:t>30</w:t>
      </w:r>
      <w:r>
        <w:t xml:space="preserve"> sekund </w:t>
      </w:r>
      <w:r w:rsidR="00EC030B">
        <w:t>z migaczem – dla osób niesłyszących</w:t>
      </w:r>
      <w:r w:rsidR="009E5EC8">
        <w:t>.</w:t>
      </w:r>
      <w:r w:rsidR="00EC030B">
        <w:t xml:space="preserve"> </w:t>
      </w:r>
    </w:p>
    <w:p w:rsidR="00C143E1" w:rsidRDefault="00C143E1" w:rsidP="00C143E1">
      <w:r>
        <w:t>- spot nagrywany na terenie całego Województwa, co należy uwzględnić przy wycenie.</w:t>
      </w:r>
    </w:p>
    <w:p w:rsidR="00C143E1" w:rsidRDefault="00C143E1" w:rsidP="00C143E1">
      <w:r>
        <w:t xml:space="preserve">- Przygotowanie i produkcja uwzględnią następujące elementy: </w:t>
      </w:r>
    </w:p>
    <w:p w:rsidR="00F930AD" w:rsidRDefault="00C143E1" w:rsidP="00C143E1">
      <w:r>
        <w:t>1)</w:t>
      </w:r>
      <w:r>
        <w:tab/>
        <w:t xml:space="preserve">Wskazanie reżysera, </w:t>
      </w:r>
    </w:p>
    <w:p w:rsidR="00C143E1" w:rsidRDefault="00C143E1" w:rsidP="00C143E1">
      <w:r>
        <w:t>2)</w:t>
      </w:r>
      <w:r>
        <w:tab/>
        <w:t>Przedstawienie scenariusza do filmu</w:t>
      </w:r>
      <w:r w:rsidR="00234DFB">
        <w:t xml:space="preserve"> (</w:t>
      </w:r>
      <w:proofErr w:type="spellStart"/>
      <w:r w:rsidR="00234DFB">
        <w:t>storyboard</w:t>
      </w:r>
      <w:proofErr w:type="spellEnd"/>
      <w:r w:rsidR="00234DFB">
        <w:t>)</w:t>
      </w:r>
      <w:r>
        <w:t>;</w:t>
      </w:r>
    </w:p>
    <w:p w:rsidR="00C143E1" w:rsidRDefault="00F930AD" w:rsidP="00C143E1">
      <w:r>
        <w:t>3</w:t>
      </w:r>
      <w:r w:rsidR="00C143E1">
        <w:t>)</w:t>
      </w:r>
      <w:r w:rsidR="00C143E1">
        <w:tab/>
        <w:t>Przedstawienie i wybór lokalizacji w oparciu o ustalenia z Zamawiającym;</w:t>
      </w:r>
    </w:p>
    <w:p w:rsidR="00C143E1" w:rsidRDefault="00F930AD" w:rsidP="00C143E1">
      <w:r>
        <w:t>4</w:t>
      </w:r>
      <w:r w:rsidR="00C143E1">
        <w:t>)</w:t>
      </w:r>
      <w:r w:rsidR="00C143E1">
        <w:tab/>
        <w:t xml:space="preserve">Zdjęcia filmowe (z możliwością obecności Zamawiającego na planie);  </w:t>
      </w:r>
    </w:p>
    <w:p w:rsidR="00C143E1" w:rsidRDefault="00F930AD" w:rsidP="00C143E1">
      <w:r>
        <w:t>5</w:t>
      </w:r>
      <w:r w:rsidR="00C143E1">
        <w:t>)</w:t>
      </w:r>
      <w:r w:rsidR="00C143E1">
        <w:tab/>
        <w:t xml:space="preserve">Montaż; </w:t>
      </w:r>
      <w:proofErr w:type="spellStart"/>
      <w:r w:rsidR="00234DFB">
        <w:t>p</w:t>
      </w:r>
      <w:r w:rsidR="00C143E1">
        <w:t>ostprodukcja</w:t>
      </w:r>
      <w:proofErr w:type="spellEnd"/>
      <w:r w:rsidR="00C143E1">
        <w:t>;</w:t>
      </w:r>
    </w:p>
    <w:p w:rsidR="00C143E1" w:rsidRDefault="00234DFB" w:rsidP="00C143E1">
      <w:r>
        <w:t>6</w:t>
      </w:r>
      <w:r w:rsidR="00C143E1">
        <w:t>)</w:t>
      </w:r>
      <w:r w:rsidR="00C143E1">
        <w:tab/>
        <w:t xml:space="preserve">Nanoszenie poprawek zgodnie z ustaleniami z Zamawiającym; </w:t>
      </w:r>
    </w:p>
    <w:p w:rsidR="00C143E1" w:rsidRDefault="00234DFB" w:rsidP="00C143E1">
      <w:r>
        <w:lastRenderedPageBreak/>
        <w:t>7</w:t>
      </w:r>
      <w:r w:rsidR="00C143E1">
        <w:t>)</w:t>
      </w:r>
      <w:r w:rsidR="00C143E1">
        <w:tab/>
        <w:t>Przygotowanie transkrypcji spotu i jego wersji dla osób niesłyszących, umożliwiające włączenie wersji dla osób niesłyszących zgodnie z WCAG 2.0.</w:t>
      </w:r>
      <w:r>
        <w:t xml:space="preserve"> (</w:t>
      </w:r>
    </w:p>
    <w:p w:rsidR="00C143E1" w:rsidRDefault="00234DFB" w:rsidP="00C143E1">
      <w:r>
        <w:t>8</w:t>
      </w:r>
      <w:r w:rsidR="00C143E1">
        <w:t>) Przygotowanie dłuższej wersji spotu z migaczem.</w:t>
      </w:r>
    </w:p>
    <w:p w:rsidR="00234DFB" w:rsidRDefault="00234DFB" w:rsidP="00C143E1">
      <w:r>
        <w:t>9) przekazanie w formatach dostosowanych do emisji na innych nośnikach (kinach, ekranach LCD w pociągach, itp.)</w:t>
      </w:r>
    </w:p>
    <w:p w:rsidR="00EC030B" w:rsidRDefault="00F930AD" w:rsidP="00F930AD">
      <w:r>
        <w:t>8</w:t>
      </w:r>
      <w:r w:rsidR="00E65A48">
        <w:t>.</w:t>
      </w:r>
      <w:r w:rsidR="00EC030B">
        <w:t xml:space="preserve"> emisja spot</w:t>
      </w:r>
      <w:r w:rsidR="00511401">
        <w:t>u</w:t>
      </w:r>
      <w:r w:rsidR="00EC030B">
        <w:t xml:space="preserve"> reklamow</w:t>
      </w:r>
      <w:r w:rsidR="00511401">
        <w:t>ego</w:t>
      </w:r>
      <w:r w:rsidR="00EC030B">
        <w:t xml:space="preserve"> </w:t>
      </w:r>
      <w:r w:rsidR="00076223">
        <w:t xml:space="preserve">online przed w trakcie lub po filmach  - </w:t>
      </w:r>
      <w:r>
        <w:t>1</w:t>
      </w:r>
      <w:r w:rsidR="00076223">
        <w:t xml:space="preserve">000 </w:t>
      </w:r>
      <w:r w:rsidR="00E65A48">
        <w:t xml:space="preserve">wyświetleń </w:t>
      </w:r>
      <w:r w:rsidR="00076223">
        <w:t>(rozliczane za tysiąc wyświetleń minimum połowy spotu),</w:t>
      </w:r>
      <w:r w:rsidR="003D28E6">
        <w:t xml:space="preserve"> </w:t>
      </w:r>
      <w:r w:rsidR="00EC030B">
        <w:t xml:space="preserve">w formatach mobile i display </w:t>
      </w:r>
      <w:r w:rsidR="009E5EC8" w:rsidRPr="009E5EC8">
        <w:t xml:space="preserve">w jednym z czterech największych portali informacyjnych w Polsce według: </w:t>
      </w:r>
      <w:proofErr w:type="spellStart"/>
      <w:r w:rsidR="009E5EC8" w:rsidRPr="009E5EC8">
        <w:t>Gemius</w:t>
      </w:r>
      <w:proofErr w:type="spellEnd"/>
      <w:r w:rsidR="009E5EC8" w:rsidRPr="009E5EC8">
        <w:t>, TOP20 domen, wrzesień 2019.</w:t>
      </w:r>
      <w:r>
        <w:t xml:space="preserve"> Film  promowany z wykorzystaniem narzędzia Google Adwords pod kątem zwiększenia liczby wyświetleń. </w:t>
      </w:r>
    </w:p>
    <w:p w:rsidR="00EC030B" w:rsidRDefault="00E65A48" w:rsidP="004327AD">
      <w:r>
        <w:t>9.</w:t>
      </w:r>
      <w:r w:rsidR="0043684C">
        <w:t xml:space="preserve"> </w:t>
      </w:r>
      <w:r w:rsidR="00234DFB">
        <w:t xml:space="preserve">Przygotowanie i </w:t>
      </w:r>
      <w:r w:rsidR="0043684C">
        <w:t>nagranie spotu radiowego 30 sek. zgod</w:t>
      </w:r>
      <w:r w:rsidR="00234DFB">
        <w:t>nego z „</w:t>
      </w:r>
      <w:proofErr w:type="spellStart"/>
      <w:r w:rsidR="00234DFB">
        <w:t>key</w:t>
      </w:r>
      <w:proofErr w:type="spellEnd"/>
      <w:r w:rsidR="00234DFB">
        <w:t xml:space="preserve"> </w:t>
      </w:r>
      <w:proofErr w:type="spellStart"/>
      <w:r w:rsidR="00234DFB">
        <w:t>visual</w:t>
      </w:r>
      <w:proofErr w:type="spellEnd"/>
      <w:r w:rsidR="00234DFB">
        <w:t xml:space="preserve">” </w:t>
      </w:r>
      <w:r w:rsidR="0043684C">
        <w:t xml:space="preserve"> i przekazanie go Zamawiającemu.</w:t>
      </w:r>
      <w:r w:rsidR="00234DFB">
        <w:t xml:space="preserve"> Spot spójny ze spotem filmowym, w tym dźwiękowo.</w:t>
      </w:r>
    </w:p>
    <w:p w:rsidR="00E65A48" w:rsidRDefault="00E65A48" w:rsidP="004327AD">
      <w:r>
        <w:t>10.</w:t>
      </w:r>
      <w:r w:rsidRPr="00E65A48">
        <w:t xml:space="preserve"> </w:t>
      </w:r>
      <w:r w:rsidR="0053778C">
        <w:t xml:space="preserve">Wykonawca przekaże </w:t>
      </w:r>
      <w:r w:rsidRPr="00E65A48">
        <w:t xml:space="preserve"> Zamawiające</w:t>
      </w:r>
      <w:r w:rsidR="0053778C">
        <w:t>mu Autorskie wszystkie materiały produkcyjne powstałe w trakcie realizacji zamówienia, oraz prawa majątkowe</w:t>
      </w:r>
      <w:r w:rsidRPr="00E65A48">
        <w:t xml:space="preserve"> </w:t>
      </w:r>
      <w:r w:rsidR="0053778C">
        <w:t>do</w:t>
      </w:r>
      <w:r w:rsidRPr="00E65A48">
        <w:t xml:space="preserve"> </w:t>
      </w:r>
      <w:r>
        <w:t xml:space="preserve">filmów, artykułów banerów </w:t>
      </w:r>
      <w:r w:rsidR="0053778C">
        <w:t xml:space="preserve">i ich elementów do zamieszczania na </w:t>
      </w:r>
      <w:r w:rsidRPr="00E65A48">
        <w:t xml:space="preserve">własnej stronie www, emisji w kinach na terenie województwa zachodniopomorskiego, telewizji regionalnej </w:t>
      </w:r>
      <w:r>
        <w:t xml:space="preserve">, prasie lokalnej, intrenecie lokalnym, nośnikach LCD na terenie województwa zachodniopomorskiego </w:t>
      </w:r>
      <w:r w:rsidRPr="00E65A48">
        <w:t xml:space="preserve"> do całości utworów (</w:t>
      </w:r>
      <w:r>
        <w:t xml:space="preserve">teksty, grafiki, </w:t>
      </w:r>
      <w:r w:rsidRPr="00E65A48">
        <w:t xml:space="preserve">zdjęcia, muzyka) </w:t>
      </w:r>
      <w:r>
        <w:t xml:space="preserve">powstałych w toku realizacji umowy. </w:t>
      </w:r>
    </w:p>
    <w:p w:rsidR="0053778C" w:rsidRDefault="0053778C" w:rsidP="0053778C">
      <w:r>
        <w:t xml:space="preserve">11. </w:t>
      </w:r>
      <w:r w:rsidRPr="0053778C">
        <w:t xml:space="preserve">Monitoring: Wykonawca zobowiązany będzie do optymalizacji kampanii w trakcie jej trwania tj. stałego monitorowania realizacji emisji danego tematu i reagowania na sytuacje powodujące potencjalne ryzyko niepowodzenia kampanii np.  brak zakładanego zasięgu etc.  Raport, tam gdzie to możliwe, powinien zawierać szczegółowe dane demograficzne (wiek i płeć odbiorców) ich lokalizację z podziałem na miasta, gminy, czas reakcji z podziałem na dni tygodnia, pory dnia oraz informację z jakich urządzeń korzystali użytkownicy. Usługa zakończona raportem z realizacji kampanii (możliwe raporty cząstkowe po realizacji każdego z </w:t>
      </w:r>
      <w:r>
        <w:t>elementów zamówienia.</w:t>
      </w:r>
    </w:p>
    <w:p w:rsidR="0053778C" w:rsidRPr="0053778C" w:rsidRDefault="0053778C" w:rsidP="0053778C">
      <w:pPr>
        <w:rPr>
          <w:b/>
        </w:rPr>
      </w:pPr>
      <w:r w:rsidRPr="0053778C">
        <w:rPr>
          <w:b/>
        </w:rPr>
        <w:t xml:space="preserve">Elementy obowiązkowe: </w:t>
      </w:r>
    </w:p>
    <w:p w:rsidR="0053778C" w:rsidRDefault="0053778C" w:rsidP="0053778C">
      <w:r>
        <w:t>logo - Fundusze Europejskie, Rzeczpospolita Polska, Pomorze Zachodnie i Unia Europejska (tzw. stopka unijna) oraz informacja o finansowaniu ze środków UE (nie dotyczy grafiki na stronę).</w:t>
      </w:r>
    </w:p>
    <w:p w:rsidR="0053778C" w:rsidRPr="0053778C" w:rsidRDefault="0053778C" w:rsidP="0053778C">
      <w:pPr>
        <w:rPr>
          <w:b/>
        </w:rPr>
      </w:pPr>
      <w:r w:rsidRPr="0053778C">
        <w:rPr>
          <w:b/>
        </w:rPr>
        <w:t>Warunki udziału:</w:t>
      </w:r>
    </w:p>
    <w:p w:rsidR="0053778C" w:rsidRDefault="0053778C" w:rsidP="0053778C">
      <w:r>
        <w:t>Do złożenia oferty zapraszamy Wykonawców, którzy wykażą się posiadaniem:</w:t>
      </w:r>
    </w:p>
    <w:p w:rsidR="0053778C" w:rsidRDefault="0053778C" w:rsidP="0053778C">
      <w:r>
        <w:t>1)</w:t>
      </w:r>
      <w:r>
        <w:tab/>
        <w:t xml:space="preserve">wiedzy i doświadczenia które umożliwiają wykonanie usługi. </w:t>
      </w:r>
    </w:p>
    <w:p w:rsidR="0053778C" w:rsidRDefault="0053778C" w:rsidP="0053778C">
      <w:r>
        <w:t xml:space="preserve">W tym celu Wykonawca składając ofertę, powinien przedłożyć wykaz usług, z którego wynika, że w okresie ostatnich trzech lat przed upływem terminu składania ofert, a jeżeli okres prowadzenia działalności jest krótszy – w tym okresie, wykonał co najmniej dwa zamówienia polegające na zrealizowaniu kampanii </w:t>
      </w:r>
      <w:proofErr w:type="spellStart"/>
      <w:r>
        <w:t>promocyjno</w:t>
      </w:r>
      <w:proofErr w:type="spellEnd"/>
      <w:r>
        <w:t xml:space="preserve"> - informacyjnej w Internecie w tym spotu filmowego, o wartości minimum 20 000,00 złotych brutto z podaniem jej wartości, przedmiotu, daty wykonania oraz podmiotu, dla którego usługa była wykonywana.  </w:t>
      </w:r>
    </w:p>
    <w:p w:rsidR="0053778C" w:rsidRDefault="0053778C" w:rsidP="0053778C">
      <w:r>
        <w:lastRenderedPageBreak/>
        <w:t xml:space="preserve">2) dysponowania odpowiednim potencjałem technicznym oraz osobami zdolnymi do wykonania zamówienia; W tym celu Wykonawcy składając ofertę winni wykazać, że dysponują minimum 3 osobami, które będą uczestniczyć w wykonaniu zamówienia i mają pełnić następujące funkcje w jego realizacji </w:t>
      </w:r>
      <w:proofErr w:type="spellStart"/>
      <w:r>
        <w:t>tj</w:t>
      </w:r>
      <w:proofErr w:type="spellEnd"/>
      <w:r>
        <w:t>:</w:t>
      </w:r>
    </w:p>
    <w:p w:rsidR="0053778C" w:rsidRDefault="0053778C" w:rsidP="0053778C">
      <w:r>
        <w:t xml:space="preserve">a) Kierownik projektu – posiadający minimum trzy lata doświadczenia w kierowaniu co najmniej dwoma projektami o charakterze o </w:t>
      </w:r>
      <w:proofErr w:type="spellStart"/>
      <w:r>
        <w:t>promocyjno</w:t>
      </w:r>
      <w:proofErr w:type="spellEnd"/>
      <w:r>
        <w:t xml:space="preserve"> – reklamowym w Internecie </w:t>
      </w:r>
    </w:p>
    <w:p w:rsidR="0053778C" w:rsidRDefault="0053778C" w:rsidP="0053778C">
      <w:r>
        <w:t>b) Reżyser – autor spotu – posiadający minimum trzy lata doświadczenia w tworzeniu spotów reklamowych.</w:t>
      </w:r>
    </w:p>
    <w:p w:rsidR="0053778C" w:rsidRDefault="0053778C" w:rsidP="0053778C">
      <w:r>
        <w:t xml:space="preserve">c) grafik - </w:t>
      </w:r>
      <w:r w:rsidR="009C5AFE" w:rsidRPr="009C5AFE">
        <w:t xml:space="preserve">posiadający minimum trzy lata doświadczenia w tworzeniu </w:t>
      </w:r>
      <w:r w:rsidR="009C5AFE">
        <w:t>grafik</w:t>
      </w:r>
      <w:r w:rsidR="009C5AFE" w:rsidRPr="009C5AFE">
        <w:t xml:space="preserve"> reklamowych.</w:t>
      </w:r>
    </w:p>
    <w:p w:rsidR="0053778C" w:rsidRDefault="0053778C" w:rsidP="0053778C">
      <w:r>
        <w:t xml:space="preserve">Ocena spełniania warunków prowadzona będzie na zasadzie spełnia/nie spełnia. </w:t>
      </w:r>
    </w:p>
    <w:p w:rsidR="00B95B5F" w:rsidRDefault="00B95B5F" w:rsidP="0053778C">
      <w:pPr>
        <w:rPr>
          <w:b/>
        </w:rPr>
      </w:pPr>
      <w:r>
        <w:rPr>
          <w:b/>
        </w:rPr>
        <w:t>Sposób przygotowania oferty:</w:t>
      </w:r>
    </w:p>
    <w:p w:rsidR="0053778C" w:rsidRPr="00B95B5F" w:rsidRDefault="0053778C" w:rsidP="0053778C">
      <w:r w:rsidRPr="00B95B5F">
        <w:t>Oferta powinna zawierać:</w:t>
      </w:r>
    </w:p>
    <w:p w:rsidR="009C5AFE" w:rsidRDefault="009C5AFE" w:rsidP="008608E9">
      <w:pPr>
        <w:pStyle w:val="Akapitzlist"/>
        <w:numPr>
          <w:ilvl w:val="0"/>
          <w:numId w:val="9"/>
        </w:numPr>
      </w:pPr>
      <w:r>
        <w:t xml:space="preserve">Ofertę </w:t>
      </w:r>
      <w:r w:rsidR="004660E1">
        <w:t xml:space="preserve">cenową </w:t>
      </w:r>
      <w:r>
        <w:t xml:space="preserve">przygotowaną zgodnie ze wzorem stanowiącym zał. nr 1 </w:t>
      </w:r>
    </w:p>
    <w:p w:rsidR="008608E9" w:rsidRDefault="008608E9" w:rsidP="008608E9">
      <w:pPr>
        <w:pStyle w:val="Akapitzlist"/>
      </w:pPr>
      <w:r w:rsidRPr="008608E9">
        <w:t>Cena stanowi sumę brutto poszczególnych pozycji z formularza ofertowego i musi być podana z dokładnością do 2 miejsc po przecinku. Cena uwzględnia wszystkie koszty pośrednie i bezpośrednie niezbędne do prawidłowego wykonania umowy.</w:t>
      </w:r>
    </w:p>
    <w:p w:rsidR="00E81D7E" w:rsidRDefault="00E81D7E" w:rsidP="008608E9">
      <w:pPr>
        <w:pStyle w:val="Akapitzlist"/>
      </w:pPr>
    </w:p>
    <w:p w:rsidR="00B95B5F" w:rsidRDefault="00920AB8" w:rsidP="00B95B5F">
      <w:r>
        <w:t>2. Wstępną koncepcję kampanii promocyjnej. Opis koncepcji powinien zawierać informację o</w:t>
      </w:r>
      <w:r w:rsidR="00B95B5F">
        <w:t>:</w:t>
      </w:r>
      <w:r>
        <w:t xml:space="preserve"> </w:t>
      </w:r>
    </w:p>
    <w:p w:rsidR="00B95B5F" w:rsidRDefault="00B95B5F" w:rsidP="00B95B5F">
      <w:r>
        <w:t>a) głównych założeniach kampanii w tym propozycji hasła kampanii</w:t>
      </w:r>
      <w:r w:rsidR="00877BAB">
        <w:t xml:space="preserve"> (hasło może podlegać modyfikacji na etapie realizacji umowy)</w:t>
      </w:r>
      <w:r>
        <w:t>;</w:t>
      </w:r>
    </w:p>
    <w:p w:rsidR="00B95B5F" w:rsidRDefault="00B95B5F" w:rsidP="00B95B5F">
      <w:r>
        <w:t>b) sposobie realizacji kampanii wg. założeń wraz z uzasadnieniem (opis wszystkich portali, narzędzi i działań, które Wykonawca planuje użyć, pod kątem dotarcia do grupy docelowej – jakościowym i ilościowym);</w:t>
      </w:r>
    </w:p>
    <w:p w:rsidR="00B95B5F" w:rsidRDefault="00B95B5F" w:rsidP="00B95B5F">
      <w:r>
        <w:t xml:space="preserve">c) przewidywanym całkowitym zasięgu kampanii (w tym w podziale na poszczególne media tam gdzie to możliwe); </w:t>
      </w:r>
    </w:p>
    <w:p w:rsidR="00B95B5F" w:rsidRDefault="00920AB8" w:rsidP="00920AB8">
      <w:r>
        <w:t xml:space="preserve">3.  </w:t>
      </w:r>
      <w:r w:rsidR="004660E1">
        <w:t>Wstępną koncepcję</w:t>
      </w:r>
      <w:r>
        <w:t xml:space="preserve"> </w:t>
      </w:r>
      <w:r w:rsidR="00056A78">
        <w:t>kreatywną</w:t>
      </w:r>
      <w:r>
        <w:t xml:space="preserve"> kampanii. </w:t>
      </w:r>
      <w:r w:rsidR="00B95B5F">
        <w:t>Opis koncepcji</w:t>
      </w:r>
      <w:r w:rsidR="00877BAB">
        <w:t xml:space="preserve"> i jej wizualizacja </w:t>
      </w:r>
      <w:r w:rsidR="00B95B5F">
        <w:t>powinn</w:t>
      </w:r>
      <w:r w:rsidR="00877BAB">
        <w:t>y</w:t>
      </w:r>
      <w:r w:rsidR="00B95B5F">
        <w:t xml:space="preserve"> zawierać:</w:t>
      </w:r>
    </w:p>
    <w:p w:rsidR="00920AB8" w:rsidRDefault="00B95B5F" w:rsidP="00920AB8">
      <w:r>
        <w:t xml:space="preserve">a) ogólny projekt graficzny kampanii </w:t>
      </w:r>
      <w:r w:rsidR="00877BAB">
        <w:t xml:space="preserve">- </w:t>
      </w:r>
      <w:r>
        <w:t xml:space="preserve"> linia graficzna</w:t>
      </w:r>
      <w:r w:rsidR="00877BAB">
        <w:t xml:space="preserve">, która </w:t>
      </w:r>
      <w:r>
        <w:t>nawiązuje do konkursu 1.1. typ 1 i ma być ciekawa i atrakcyjna dla odbiorcy i nawiązywać do hasła</w:t>
      </w:r>
      <w:r w:rsidR="00877BAB">
        <w:t xml:space="preserve"> kampanii. </w:t>
      </w:r>
      <w:r>
        <w:t xml:space="preserve"> </w:t>
      </w:r>
      <w:r w:rsidR="00877BAB">
        <w:t>Linia graficzna może być poddana modyfikacji w trakcie realizacji umowy. Koncepcja kreatywna jest spójna muzycznie i graficznie oraz tekstowo.</w:t>
      </w:r>
    </w:p>
    <w:p w:rsidR="00DE4A0A" w:rsidRDefault="00DE4A0A" w:rsidP="00920AB8">
      <w:r>
        <w:t xml:space="preserve">b) </w:t>
      </w:r>
      <w:r w:rsidRPr="00DE4A0A">
        <w:t>propozycję treści radiowego spotu reklamowego.</w:t>
      </w:r>
    </w:p>
    <w:p w:rsidR="00920AB8" w:rsidRDefault="00920AB8" w:rsidP="00920AB8">
      <w:r>
        <w:t>4. Informację nt. wiedzy i doświadczenia w realizacji kampanii promocyjnych w Interneci</w:t>
      </w:r>
      <w:r w:rsidR="004660E1">
        <w:t>e – zał. nr 2</w:t>
      </w:r>
    </w:p>
    <w:p w:rsidR="00920AB8" w:rsidRDefault="00920AB8" w:rsidP="00920AB8">
      <w:r>
        <w:t>5.  Wykaz osób wsk</w:t>
      </w:r>
      <w:r w:rsidR="004660E1">
        <w:t>azanych do wykonania zamówienia – zał. nr 3</w:t>
      </w:r>
    </w:p>
    <w:p w:rsidR="008608E9" w:rsidRDefault="008608E9" w:rsidP="00920AB8">
      <w:pPr>
        <w:rPr>
          <w:b/>
        </w:rPr>
      </w:pPr>
    </w:p>
    <w:p w:rsidR="008608E9" w:rsidRDefault="008608E9" w:rsidP="00920AB8">
      <w:pPr>
        <w:rPr>
          <w:b/>
        </w:rPr>
      </w:pPr>
    </w:p>
    <w:p w:rsidR="00920AB8" w:rsidRPr="00920AB8" w:rsidRDefault="00920AB8" w:rsidP="00920AB8">
      <w:pPr>
        <w:rPr>
          <w:b/>
        </w:rPr>
      </w:pPr>
      <w:r w:rsidRPr="00920AB8">
        <w:rPr>
          <w:b/>
        </w:rPr>
        <w:t>Kryteria oceny</w:t>
      </w:r>
      <w:r w:rsidR="004660E1">
        <w:rPr>
          <w:b/>
        </w:rPr>
        <w:t>:</w:t>
      </w:r>
      <w:r w:rsidRPr="00920AB8">
        <w:rPr>
          <w:b/>
        </w:rPr>
        <w:t xml:space="preserve"> </w:t>
      </w:r>
    </w:p>
    <w:p w:rsidR="00920AB8" w:rsidRDefault="00920AB8" w:rsidP="00920AB8">
      <w:r>
        <w:t>1</w:t>
      </w:r>
      <w:r>
        <w:tab/>
        <w:t xml:space="preserve">koncepcja kampanii promocyjnej w tym </w:t>
      </w:r>
      <w:r w:rsidR="006A1EE6">
        <w:t xml:space="preserve">planowana </w:t>
      </w:r>
      <w:r>
        <w:t>efektywność i sposób przygotowania oferty</w:t>
      </w:r>
      <w:r w:rsidR="006A1EE6">
        <w:t xml:space="preserve"> (uzasadnienia) – 3</w:t>
      </w:r>
      <w:r>
        <w:t>0 pkt;</w:t>
      </w:r>
    </w:p>
    <w:p w:rsidR="00920AB8" w:rsidRDefault="00920AB8" w:rsidP="00920AB8">
      <w:r>
        <w:t>2</w:t>
      </w:r>
      <w:r>
        <w:tab/>
        <w:t xml:space="preserve">ocena </w:t>
      </w:r>
      <w:r w:rsidR="006A1EE6">
        <w:t>koncepcji</w:t>
      </w:r>
      <w:r>
        <w:t xml:space="preserve"> </w:t>
      </w:r>
      <w:r w:rsidR="00056A78">
        <w:t>kreatywnej</w:t>
      </w:r>
      <w:r>
        <w:t xml:space="preserve"> – </w:t>
      </w:r>
      <w:r w:rsidR="006A1EE6">
        <w:t>30</w:t>
      </w:r>
      <w:r>
        <w:t xml:space="preserve"> pkt</w:t>
      </w:r>
    </w:p>
    <w:p w:rsidR="00920AB8" w:rsidRDefault="006A1EE6" w:rsidP="00920AB8">
      <w:r>
        <w:t>3</w:t>
      </w:r>
      <w:r w:rsidR="00920AB8">
        <w:tab/>
        <w:t xml:space="preserve">cena – </w:t>
      </w:r>
      <w:r>
        <w:t>40</w:t>
      </w:r>
      <w:r w:rsidR="00920AB8">
        <w:t xml:space="preserve"> pkt</w:t>
      </w:r>
    </w:p>
    <w:p w:rsidR="00920AB8" w:rsidRPr="006A1EE6" w:rsidRDefault="00920AB8" w:rsidP="00920AB8">
      <w:pPr>
        <w:rPr>
          <w:b/>
        </w:rPr>
      </w:pPr>
      <w:r w:rsidRPr="006A1EE6">
        <w:rPr>
          <w:b/>
        </w:rPr>
        <w:t>Ocenie podlegać będ</w:t>
      </w:r>
      <w:r w:rsidR="006A1EE6" w:rsidRPr="006A1EE6">
        <w:rPr>
          <w:b/>
        </w:rPr>
        <w:t>ą</w:t>
      </w:r>
      <w:r w:rsidRPr="006A1EE6">
        <w:rPr>
          <w:b/>
        </w:rPr>
        <w:t xml:space="preserve"> </w:t>
      </w:r>
    </w:p>
    <w:p w:rsidR="00877BAB" w:rsidRDefault="00877BAB" w:rsidP="00877BAB">
      <w:pPr>
        <w:pStyle w:val="Akapitzlist"/>
        <w:numPr>
          <w:ilvl w:val="0"/>
          <w:numId w:val="7"/>
        </w:numPr>
      </w:pPr>
      <w:r>
        <w:t>sposób przygotowania oferty, tj. czy odpowiada założeniom i celom kampanii ( 0-6 pkt)</w:t>
      </w:r>
    </w:p>
    <w:p w:rsidR="00877BAB" w:rsidRDefault="00877BAB" w:rsidP="00877BAB">
      <w:pPr>
        <w:pStyle w:val="Akapitzlist"/>
        <w:numPr>
          <w:ilvl w:val="0"/>
          <w:numId w:val="7"/>
        </w:numPr>
      </w:pPr>
      <w:r>
        <w:t>czy kampania dostosowana jest do grupy docelowej (0-6 pkt)</w:t>
      </w:r>
    </w:p>
    <w:p w:rsidR="00877BAB" w:rsidRDefault="00877BAB" w:rsidP="00877BAB">
      <w:pPr>
        <w:pStyle w:val="Akapitzlist"/>
        <w:numPr>
          <w:ilvl w:val="0"/>
          <w:numId w:val="7"/>
        </w:numPr>
      </w:pPr>
      <w:r>
        <w:t>czy kampania ma potencjał do aktywizacji beneficjentów (0-6 pkt)</w:t>
      </w:r>
    </w:p>
    <w:p w:rsidR="00877BAB" w:rsidRDefault="00877BAB" w:rsidP="00877BAB">
      <w:pPr>
        <w:pStyle w:val="Akapitzlist"/>
        <w:numPr>
          <w:ilvl w:val="0"/>
          <w:numId w:val="7"/>
        </w:numPr>
      </w:pPr>
      <w:r>
        <w:t>przewidywany zasięg (0-6)</w:t>
      </w:r>
    </w:p>
    <w:p w:rsidR="00877BAB" w:rsidRDefault="00877BAB" w:rsidP="00877BAB">
      <w:pPr>
        <w:pStyle w:val="Akapitzlist"/>
        <w:numPr>
          <w:ilvl w:val="0"/>
          <w:numId w:val="7"/>
        </w:numPr>
      </w:pPr>
      <w:r>
        <w:t>atrakcyjność hasła (0-6)</w:t>
      </w:r>
    </w:p>
    <w:p w:rsidR="008608E9" w:rsidRDefault="008608E9" w:rsidP="008608E9">
      <w:r>
        <w:t>obliczane wg wzoru:</w:t>
      </w:r>
    </w:p>
    <w:p w:rsidR="008608E9" w:rsidRDefault="008608E9" w:rsidP="008608E9">
      <w:r>
        <w:t>Średnia ocen członków komisji oceniającej ofertę</w:t>
      </w:r>
      <w:r w:rsidRPr="008608E9">
        <w:t xml:space="preserve"> </w:t>
      </w:r>
    </w:p>
    <w:p w:rsidR="00920AB8" w:rsidRDefault="00920AB8" w:rsidP="00920AB8">
      <w:r>
        <w:t xml:space="preserve">Ad. </w:t>
      </w:r>
      <w:r w:rsidR="006A1EE6">
        <w:t>2</w:t>
      </w:r>
      <w:r>
        <w:t xml:space="preserve"> Ocenie w kryterium: „Koncepcja </w:t>
      </w:r>
      <w:r w:rsidR="00056A78">
        <w:t>kreatywna</w:t>
      </w:r>
      <w:r>
        <w:t>” podlegać będą:</w:t>
      </w:r>
    </w:p>
    <w:p w:rsidR="00877BAB" w:rsidRDefault="00877BAB" w:rsidP="00877BAB">
      <w:pPr>
        <w:pStyle w:val="Akapitzlist"/>
        <w:numPr>
          <w:ilvl w:val="0"/>
          <w:numId w:val="8"/>
        </w:numPr>
      </w:pPr>
      <w:r>
        <w:t>spójność koncepcji dla wszystkich elementów</w:t>
      </w:r>
      <w:r w:rsidR="00DE4A0A">
        <w:t xml:space="preserve"> (motyw przewodni, layout) (0-6</w:t>
      </w:r>
      <w:r w:rsidR="008608E9">
        <w:t xml:space="preserve"> pkt)</w:t>
      </w:r>
    </w:p>
    <w:p w:rsidR="008608E9" w:rsidRDefault="00920AB8" w:rsidP="00920AB8">
      <w:pPr>
        <w:pStyle w:val="Akapitzlist"/>
        <w:numPr>
          <w:ilvl w:val="0"/>
          <w:numId w:val="8"/>
        </w:numPr>
      </w:pPr>
      <w:r>
        <w:t xml:space="preserve">atrakcyjność projektu, w tym </w:t>
      </w:r>
      <w:r w:rsidR="00877BAB">
        <w:t xml:space="preserve">czytelność koncepcji, oryginalność i </w:t>
      </w:r>
      <w:r w:rsidR="008608E9">
        <w:t>estetyka</w:t>
      </w:r>
      <w:r>
        <w:t>(0-</w:t>
      </w:r>
      <w:r w:rsidR="00DE4A0A">
        <w:t>6</w:t>
      </w:r>
      <w:r>
        <w:t xml:space="preserve"> pkt)</w:t>
      </w:r>
    </w:p>
    <w:p w:rsidR="00920AB8" w:rsidRDefault="008608E9" w:rsidP="00920AB8">
      <w:pPr>
        <w:pStyle w:val="Akapitzlist"/>
        <w:numPr>
          <w:ilvl w:val="0"/>
          <w:numId w:val="8"/>
        </w:numPr>
      </w:pPr>
      <w:r>
        <w:t>dostosowanie do hasła kampanii (0-</w:t>
      </w:r>
      <w:r w:rsidR="00DE4A0A">
        <w:t>6</w:t>
      </w:r>
      <w:r w:rsidR="00920AB8">
        <w:t xml:space="preserve"> pkt)</w:t>
      </w:r>
    </w:p>
    <w:p w:rsidR="00DE4A0A" w:rsidRDefault="00DE4A0A" w:rsidP="00920AB8">
      <w:pPr>
        <w:pStyle w:val="Akapitzlist"/>
        <w:numPr>
          <w:ilvl w:val="0"/>
          <w:numId w:val="8"/>
        </w:numPr>
      </w:pPr>
      <w:r>
        <w:t>atrakcyjność treści spotu radiowego  (ciekawy, przykuwający uwagę) (0-6)</w:t>
      </w:r>
    </w:p>
    <w:p w:rsidR="00DE4A0A" w:rsidRDefault="00DE4A0A" w:rsidP="00920AB8">
      <w:pPr>
        <w:pStyle w:val="Akapitzlist"/>
        <w:numPr>
          <w:ilvl w:val="0"/>
          <w:numId w:val="8"/>
        </w:numPr>
      </w:pPr>
      <w:r>
        <w:t>atrakcyjność języka spotu radiowego – prosty, zrozumiały  (0-6)</w:t>
      </w:r>
    </w:p>
    <w:p w:rsidR="008608E9" w:rsidRDefault="008608E9" w:rsidP="008608E9">
      <w:r w:rsidRPr="008608E9">
        <w:t>Średnia ocen członków komisji oceniającej ofertę</w:t>
      </w:r>
      <w:r>
        <w:t>.</w:t>
      </w:r>
    </w:p>
    <w:p w:rsidR="00920AB8" w:rsidRDefault="00920AB8" w:rsidP="00920AB8">
      <w:r>
        <w:t xml:space="preserve">Ad. </w:t>
      </w:r>
      <w:r w:rsidR="006A1EE6">
        <w:t>3</w:t>
      </w:r>
      <w:r>
        <w:t xml:space="preserve"> Kryterium „Cena”, obliczana według wzoru:</w:t>
      </w:r>
    </w:p>
    <w:p w:rsidR="00920AB8" w:rsidRDefault="00920AB8" w:rsidP="00920AB8">
      <w:r>
        <w:t xml:space="preserve">Cena brutto oferty najtańszej / Cena brutto oferty badanej x </w:t>
      </w:r>
      <w:r w:rsidR="006A1EE6">
        <w:t>40</w:t>
      </w:r>
      <w:r>
        <w:t xml:space="preserve"> pkt</w:t>
      </w:r>
    </w:p>
    <w:p w:rsidR="00E81D7E" w:rsidRPr="00E81D7E" w:rsidRDefault="00E81D7E" w:rsidP="00920AB8">
      <w:pPr>
        <w:rPr>
          <w:b/>
        </w:rPr>
      </w:pPr>
      <w:r w:rsidRPr="00E81D7E">
        <w:rPr>
          <w:b/>
        </w:rPr>
        <w:t>Budżet</w:t>
      </w:r>
    </w:p>
    <w:p w:rsidR="006A1EE6" w:rsidRDefault="00E81D7E" w:rsidP="00920AB8">
      <w:r>
        <w:t>Zamawiający zamierza przeznaczyć na realizację umowy 31 000 złotych.</w:t>
      </w:r>
    </w:p>
    <w:p w:rsidR="00E81D7E" w:rsidRPr="00E81D7E" w:rsidRDefault="00E81D7E" w:rsidP="00920AB8">
      <w:pPr>
        <w:rPr>
          <w:b/>
        </w:rPr>
      </w:pPr>
      <w:r w:rsidRPr="00E81D7E">
        <w:rPr>
          <w:b/>
        </w:rPr>
        <w:t>Zmiany</w:t>
      </w:r>
    </w:p>
    <w:p w:rsidR="00E81D7E" w:rsidRDefault="00E81D7E" w:rsidP="00920AB8">
      <w:r>
        <w:t>Zamawiający dopuszcza zmiany, które będą korzystne dla celu kampanii, a których nie dało się przewidzieć uprzednio.</w:t>
      </w:r>
    </w:p>
    <w:p w:rsidR="00E81D7E" w:rsidRDefault="00E81D7E" w:rsidP="00920AB8"/>
    <w:sectPr w:rsidR="00E81D7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78C" w:rsidRDefault="0053778C" w:rsidP="0053778C">
      <w:pPr>
        <w:spacing w:after="0" w:line="240" w:lineRule="auto"/>
      </w:pPr>
      <w:r>
        <w:separator/>
      </w:r>
    </w:p>
  </w:endnote>
  <w:endnote w:type="continuationSeparator" w:id="0">
    <w:p w:rsidR="0053778C" w:rsidRDefault="0053778C" w:rsidP="00537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78C" w:rsidRDefault="0053778C" w:rsidP="0053778C">
      <w:pPr>
        <w:spacing w:after="0" w:line="240" w:lineRule="auto"/>
      </w:pPr>
      <w:r>
        <w:separator/>
      </w:r>
    </w:p>
  </w:footnote>
  <w:footnote w:type="continuationSeparator" w:id="0">
    <w:p w:rsidR="0053778C" w:rsidRDefault="0053778C" w:rsidP="00537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78C" w:rsidRDefault="0053778C">
    <w:pPr>
      <w:pStyle w:val="Nagwek"/>
    </w:pPr>
    <w:r>
      <w:rPr>
        <w:noProof/>
        <w:lang w:eastAsia="pl-PL"/>
      </w:rPr>
      <w:drawing>
        <wp:inline distT="0" distB="0" distL="0" distR="0" wp14:anchorId="483B9037">
          <wp:extent cx="5974715" cy="658495"/>
          <wp:effectExtent l="0" t="0" r="6985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471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A12FA"/>
    <w:multiLevelType w:val="hybridMultilevel"/>
    <w:tmpl w:val="C9520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8622C"/>
    <w:multiLevelType w:val="hybridMultilevel"/>
    <w:tmpl w:val="A7DE880E"/>
    <w:lvl w:ilvl="0" w:tplc="C8285A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F0507E"/>
    <w:multiLevelType w:val="hybridMultilevel"/>
    <w:tmpl w:val="292E5620"/>
    <w:lvl w:ilvl="0" w:tplc="A8B850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332744"/>
    <w:multiLevelType w:val="hybridMultilevel"/>
    <w:tmpl w:val="405C9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7327B5"/>
    <w:multiLevelType w:val="hybridMultilevel"/>
    <w:tmpl w:val="48043332"/>
    <w:lvl w:ilvl="0" w:tplc="E71819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966171"/>
    <w:multiLevelType w:val="hybridMultilevel"/>
    <w:tmpl w:val="B178EB5C"/>
    <w:lvl w:ilvl="0" w:tplc="B5980E58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585D02"/>
    <w:multiLevelType w:val="hybridMultilevel"/>
    <w:tmpl w:val="2048C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3205F5"/>
    <w:multiLevelType w:val="hybridMultilevel"/>
    <w:tmpl w:val="31526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DB330F"/>
    <w:multiLevelType w:val="hybridMultilevel"/>
    <w:tmpl w:val="11FC3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7"/>
  </w:num>
  <w:num w:numId="7">
    <w:abstractNumId w:val="3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7AD"/>
    <w:rsid w:val="00056A78"/>
    <w:rsid w:val="00076223"/>
    <w:rsid w:val="000A2533"/>
    <w:rsid w:val="00104F2C"/>
    <w:rsid w:val="001507F2"/>
    <w:rsid w:val="00181177"/>
    <w:rsid w:val="00181578"/>
    <w:rsid w:val="00196E81"/>
    <w:rsid w:val="00231778"/>
    <w:rsid w:val="00234DFB"/>
    <w:rsid w:val="002702DD"/>
    <w:rsid w:val="003577AE"/>
    <w:rsid w:val="003D28E6"/>
    <w:rsid w:val="00402A9F"/>
    <w:rsid w:val="0042651B"/>
    <w:rsid w:val="004327AD"/>
    <w:rsid w:val="0043542E"/>
    <w:rsid w:val="0043684C"/>
    <w:rsid w:val="004660E1"/>
    <w:rsid w:val="00497B80"/>
    <w:rsid w:val="0050705A"/>
    <w:rsid w:val="00511401"/>
    <w:rsid w:val="0053778C"/>
    <w:rsid w:val="006A1EE6"/>
    <w:rsid w:val="006D4FCB"/>
    <w:rsid w:val="00713F22"/>
    <w:rsid w:val="007741E9"/>
    <w:rsid w:val="00785D96"/>
    <w:rsid w:val="008214B9"/>
    <w:rsid w:val="008353A5"/>
    <w:rsid w:val="008608E9"/>
    <w:rsid w:val="00877BAB"/>
    <w:rsid w:val="008A66E2"/>
    <w:rsid w:val="00912767"/>
    <w:rsid w:val="00920AB8"/>
    <w:rsid w:val="0093492B"/>
    <w:rsid w:val="00940185"/>
    <w:rsid w:val="009C5AFE"/>
    <w:rsid w:val="009E5EC8"/>
    <w:rsid w:val="00AB02C2"/>
    <w:rsid w:val="00B10702"/>
    <w:rsid w:val="00B95B5F"/>
    <w:rsid w:val="00BF18EB"/>
    <w:rsid w:val="00C143E1"/>
    <w:rsid w:val="00CC5984"/>
    <w:rsid w:val="00D07CA3"/>
    <w:rsid w:val="00D45824"/>
    <w:rsid w:val="00D85AF5"/>
    <w:rsid w:val="00DE4A0A"/>
    <w:rsid w:val="00E22FAD"/>
    <w:rsid w:val="00E65A48"/>
    <w:rsid w:val="00E81D7E"/>
    <w:rsid w:val="00E90BC9"/>
    <w:rsid w:val="00EA4CD5"/>
    <w:rsid w:val="00EA4DC3"/>
    <w:rsid w:val="00EB61B4"/>
    <w:rsid w:val="00EC030B"/>
    <w:rsid w:val="00F74652"/>
    <w:rsid w:val="00F9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353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53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53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53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53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5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53A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2651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37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778C"/>
  </w:style>
  <w:style w:type="paragraph" w:styleId="Stopka">
    <w:name w:val="footer"/>
    <w:basedOn w:val="Normalny"/>
    <w:link w:val="StopkaZnak"/>
    <w:uiPriority w:val="99"/>
    <w:unhideWhenUsed/>
    <w:rsid w:val="00537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77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353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53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53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53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53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5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53A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2651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37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778C"/>
  </w:style>
  <w:style w:type="paragraph" w:styleId="Stopka">
    <w:name w:val="footer"/>
    <w:basedOn w:val="Normalny"/>
    <w:link w:val="StopkaZnak"/>
    <w:uiPriority w:val="99"/>
    <w:unhideWhenUsed/>
    <w:rsid w:val="00537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7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1408</Words>
  <Characters>8451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ngorecka</dc:creator>
  <cp:lastModifiedBy>ngorecka</cp:lastModifiedBy>
  <cp:revision>9</cp:revision>
  <dcterms:created xsi:type="dcterms:W3CDTF">2019-11-27T10:25:00Z</dcterms:created>
  <dcterms:modified xsi:type="dcterms:W3CDTF">2019-11-27T13:12:00Z</dcterms:modified>
</cp:coreProperties>
</file>