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6F" w:rsidRDefault="00F7316F"/>
    <w:p w:rsidR="00F7316F" w:rsidRPr="00A82561" w:rsidRDefault="00F7316F" w:rsidP="00F7316F">
      <w:pPr>
        <w:pStyle w:val="Bezodstpw"/>
        <w:numPr>
          <w:ilvl w:val="0"/>
          <w:numId w:val="12"/>
        </w:numPr>
        <w:rPr>
          <w:b/>
        </w:rPr>
      </w:pPr>
      <w:r w:rsidRPr="00A82561">
        <w:rPr>
          <w:b/>
        </w:rPr>
        <w:t>Opis przedmiotu zamówienia</w:t>
      </w:r>
    </w:p>
    <w:p w:rsidR="00F7316F" w:rsidRPr="00FC0FD7" w:rsidRDefault="00F7316F" w:rsidP="00F7316F">
      <w:pPr>
        <w:pStyle w:val="Bezodstpw"/>
      </w:pPr>
    </w:p>
    <w:p w:rsidR="00F7316F" w:rsidRPr="0054694B" w:rsidRDefault="00F7316F" w:rsidP="00F7316F">
      <w:pPr>
        <w:pStyle w:val="Akapitzlist"/>
        <w:numPr>
          <w:ilvl w:val="0"/>
          <w:numId w:val="1"/>
        </w:numPr>
        <w:spacing w:line="360" w:lineRule="auto"/>
        <w:jc w:val="both"/>
      </w:pPr>
      <w:r w:rsidRPr="00F7316F">
        <w:rPr>
          <w:b/>
        </w:rPr>
        <w:t>Przedmiot zamówienia:</w:t>
      </w:r>
      <w:r>
        <w:t xml:space="preserve"> </w:t>
      </w:r>
      <w:r w:rsidRPr="00F7316F">
        <w:rPr>
          <w:rFonts w:cs="Arial"/>
          <w:b/>
          <w:szCs w:val="20"/>
        </w:rPr>
        <w:t xml:space="preserve"> </w:t>
      </w:r>
      <w:r w:rsidRPr="00F7316F">
        <w:rPr>
          <w:rFonts w:cs="Arial"/>
          <w:szCs w:val="20"/>
        </w:rPr>
        <w:t>skład, projekt,</w:t>
      </w:r>
      <w:r>
        <w:rPr>
          <w:rFonts w:cs="Arial"/>
          <w:b/>
          <w:szCs w:val="20"/>
        </w:rPr>
        <w:t xml:space="preserve"> </w:t>
      </w:r>
      <w:r w:rsidRPr="00F7316F">
        <w:rPr>
          <w:rFonts w:cs="Arial"/>
          <w:szCs w:val="20"/>
        </w:rPr>
        <w:t>wydruk i dystrybucja Zachodniopomorskiego Programu Rozwoju Ekonomii Społecznej.</w:t>
      </w:r>
      <w:r w:rsidRPr="00F7316F">
        <w:t xml:space="preserve"> </w:t>
      </w:r>
      <w:r>
        <w:t>Zamówienie współfinansowane jest przez Unię Europejską z Europejskiego Funduszu Społecznego w ramach projektu pozakonkursowego Regionalnego Ośrodka Polityki Społecznej pn. „Ekonomia społeczna kluczem do sukcesu”, Regionalny Program Operacyjny Województwa Zachodniopomorskiego na lata 2014-2020, Działanie 7.5 Koordynacja rozwoju sektora ekonomii społecznej oraz wsparcie rozwoju sieci kooperacji partnerstw ekonomii społecznej w województwie.</w:t>
      </w:r>
    </w:p>
    <w:p w:rsidR="00F7316F" w:rsidRPr="00F7316F" w:rsidRDefault="00F7316F" w:rsidP="00F7316F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F7316F">
        <w:rPr>
          <w:b/>
        </w:rPr>
        <w:t>Parametry publikacji:</w:t>
      </w:r>
    </w:p>
    <w:p w:rsidR="00F7316F" w:rsidRDefault="00DE2DE1" w:rsidP="00F7316F">
      <w:pPr>
        <w:spacing w:line="360" w:lineRule="auto"/>
        <w:ind w:left="709"/>
        <w:jc w:val="both"/>
      </w:pPr>
      <w:r>
        <w:t>Nakład 500 egz., f</w:t>
      </w:r>
      <w:r w:rsidR="00F7316F">
        <w:t>ormat B5 (175 x 250 mm), klejenie po długim boku, okładka - papier powlekany (kreda) połysk 300g, uszlachetnieni</w:t>
      </w:r>
      <w:r w:rsidR="000E4E97">
        <w:t>e</w:t>
      </w:r>
      <w:r w:rsidR="00F7316F">
        <w:t xml:space="preserve">: folia błyszcząca jednostronnie, środek – papier powlekany (kreda) połysk 135 g, druk dwustronny, objętość maksymalnie 50 stron (+ okładka), w tym maksymalnie 20 stron </w:t>
      </w:r>
      <w:proofErr w:type="spellStart"/>
      <w:r w:rsidR="00F7316F">
        <w:t>full</w:t>
      </w:r>
      <w:proofErr w:type="spellEnd"/>
      <w:r w:rsidR="00F7316F">
        <w:t xml:space="preserve"> kolor (pozostałe 1/1), projekt </w:t>
      </w:r>
      <w:r w:rsidR="00C53F6D">
        <w:t xml:space="preserve">okładki, środka </w:t>
      </w:r>
      <w:r w:rsidR="00F7316F">
        <w:t>i skład po stronie Wykonawcy.</w:t>
      </w:r>
      <w:r w:rsidR="001178A0">
        <w:t xml:space="preserve"> Treść publikacji zostanie przesłana Wykonawcy po podpisaniu umowy w formacie MS Word</w:t>
      </w:r>
      <w:r w:rsidR="001A230C">
        <w:t xml:space="preserve">, jpg, </w:t>
      </w:r>
      <w:proofErr w:type="spellStart"/>
      <w:r w:rsidR="001A230C">
        <w:t>cdr</w:t>
      </w:r>
      <w:proofErr w:type="spellEnd"/>
      <w:r w:rsidR="001A230C">
        <w:t xml:space="preserve">, </w:t>
      </w:r>
      <w:bookmarkStart w:id="0" w:name="_GoBack"/>
      <w:bookmarkEnd w:id="0"/>
      <w:r w:rsidR="001A230C">
        <w:t>wykresy XLS</w:t>
      </w:r>
      <w:r w:rsidR="001178A0">
        <w:t>.</w:t>
      </w:r>
    </w:p>
    <w:p w:rsidR="00F7316F" w:rsidRPr="00F7316F" w:rsidRDefault="00F7316F" w:rsidP="00F7316F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F7316F">
        <w:rPr>
          <w:b/>
        </w:rPr>
        <w:t xml:space="preserve">Dystrybucja: </w:t>
      </w:r>
      <w:r w:rsidRPr="00F7316F">
        <w:t>Wykonawca będzie zobowiązany do dystrybucji (wysyłki)</w:t>
      </w:r>
      <w:r>
        <w:rPr>
          <w:b/>
        </w:rPr>
        <w:t xml:space="preserve"> </w:t>
      </w:r>
      <w:r w:rsidRPr="00F7316F">
        <w:t>pod 135 adresów (jednostki samorządu terytorialnego</w:t>
      </w:r>
      <w:r>
        <w:t xml:space="preserve">) </w:t>
      </w:r>
      <w:r w:rsidR="00DE2DE1">
        <w:t xml:space="preserve">przekazanych przez Zamawiającego </w:t>
      </w:r>
      <w:r>
        <w:t>po 2 egzemplarze. Pozostałe egzemplarze p</w:t>
      </w:r>
      <w:r w:rsidR="00C53F6D">
        <w:t>rzekazane zostaną Zamawiającemu (ROPS, ul. Starzyńskiego 3-4, Szczecin)</w:t>
      </w:r>
    </w:p>
    <w:p w:rsidR="00F7316F" w:rsidRPr="0054694B" w:rsidRDefault="00F7316F" w:rsidP="00F7316F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BD49B5">
        <w:rPr>
          <w:b/>
        </w:rPr>
        <w:t xml:space="preserve">Termin realizacji: </w:t>
      </w:r>
      <w:r>
        <w:t xml:space="preserve">7 dni od momentu akceptacji składu publikacji, jednak nie później, niż do </w:t>
      </w:r>
      <w:r w:rsidR="004C5477">
        <w:t>15</w:t>
      </w:r>
      <w:r>
        <w:t xml:space="preserve"> grudnia 2017 r.</w:t>
      </w:r>
      <w:r w:rsidR="00DE2DE1">
        <w:t xml:space="preserve"> </w:t>
      </w:r>
    </w:p>
    <w:p w:rsidR="00F7316F" w:rsidRDefault="00F7316F" w:rsidP="00F731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eastAsia="Arial Unicode MS" w:cs="Arial"/>
          <w:b/>
          <w:szCs w:val="20"/>
          <w:lang w:val="pl" w:eastAsia="pl-PL"/>
        </w:rPr>
      </w:pPr>
      <w:r w:rsidRPr="008C7E71">
        <w:rPr>
          <w:rFonts w:eastAsia="Arial Unicode MS" w:cs="Arial"/>
          <w:b/>
          <w:szCs w:val="20"/>
          <w:lang w:val="pl" w:eastAsia="pl-PL"/>
        </w:rPr>
        <w:t xml:space="preserve">Opis kryteriów </w:t>
      </w:r>
      <w:r>
        <w:rPr>
          <w:rFonts w:eastAsia="Arial Unicode MS" w:cs="Arial"/>
          <w:b/>
          <w:szCs w:val="20"/>
          <w:lang w:val="pl" w:eastAsia="pl-PL"/>
        </w:rPr>
        <w:t>oceny ofert.</w:t>
      </w:r>
    </w:p>
    <w:p w:rsidR="00F7316F" w:rsidRPr="008C7E71" w:rsidRDefault="00F7316F" w:rsidP="00F7316F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Cs w:val="20"/>
          <w:lang w:eastAsia="pl-PL"/>
        </w:rPr>
      </w:pPr>
    </w:p>
    <w:p w:rsidR="00F7316F" w:rsidRPr="002840EA" w:rsidRDefault="00F7316F" w:rsidP="00F731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Cs w:val="20"/>
          <w:lang w:eastAsia="pl-PL"/>
        </w:rPr>
      </w:pPr>
      <w:r w:rsidRPr="002840EA">
        <w:rPr>
          <w:rFonts w:cs="Arial"/>
          <w:b/>
          <w:color w:val="auto"/>
          <w:szCs w:val="20"/>
          <w:lang w:eastAsia="pl-PL"/>
        </w:rPr>
        <w:t xml:space="preserve">Cena </w:t>
      </w:r>
      <w:r w:rsidR="002C0E0D">
        <w:rPr>
          <w:rFonts w:cs="Arial"/>
          <w:b/>
          <w:color w:val="auto"/>
          <w:szCs w:val="20"/>
          <w:lang w:eastAsia="pl-PL"/>
        </w:rPr>
        <w:t>6</w:t>
      </w:r>
      <w:r w:rsidRPr="002840EA">
        <w:rPr>
          <w:rFonts w:cs="Arial"/>
          <w:b/>
          <w:color w:val="auto"/>
          <w:szCs w:val="20"/>
          <w:lang w:eastAsia="pl-PL"/>
        </w:rPr>
        <w:t>0%.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F7316F" w:rsidRPr="00E177A9" w:rsidTr="001B2ED1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16F" w:rsidRPr="00E93D80" w:rsidRDefault="00F7316F" w:rsidP="001B2ED1">
            <w:pPr>
              <w:spacing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316F" w:rsidRPr="00E93D80" w:rsidRDefault="002C0E0D" w:rsidP="001B2ED1">
            <w:pPr>
              <w:spacing w:line="360" w:lineRule="auto"/>
              <w:jc w:val="center"/>
              <w:rPr>
                <w:rFonts w:eastAsia="MS Mincho" w:cs="Arial"/>
                <w:szCs w:val="20"/>
              </w:rPr>
            </w:pPr>
            <w:r>
              <w:rPr>
                <w:rFonts w:eastAsia="MS Mincho" w:cs="Arial"/>
                <w:szCs w:val="20"/>
              </w:rPr>
              <w:t>x 100 % x 6</w:t>
            </w:r>
            <w:r w:rsidR="00F7316F" w:rsidRPr="00E93D80">
              <w:rPr>
                <w:rFonts w:eastAsia="MS Mincho" w:cs="Arial"/>
                <w:szCs w:val="20"/>
              </w:rPr>
              <w:t>0 pkt. = liczba uzyskanych punktów w przedmiotowym kryterium</w:t>
            </w:r>
          </w:p>
        </w:tc>
      </w:tr>
      <w:tr w:rsidR="00F7316F" w:rsidRPr="00E177A9" w:rsidTr="001B2ED1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16F" w:rsidRPr="00E93D80" w:rsidRDefault="00F7316F" w:rsidP="001B2ED1">
            <w:pPr>
              <w:spacing w:line="360" w:lineRule="auto"/>
              <w:jc w:val="center"/>
              <w:rPr>
                <w:rFonts w:eastAsia="MS Mincho" w:cs="Arial"/>
                <w:szCs w:val="20"/>
              </w:rPr>
            </w:pPr>
            <w:r w:rsidRPr="00E93D80">
              <w:rPr>
                <w:rFonts w:eastAsia="MS Mincho" w:cs="Arial"/>
                <w:szCs w:val="20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16F" w:rsidRPr="00E177A9" w:rsidRDefault="00F7316F" w:rsidP="001B2ED1">
            <w:pPr>
              <w:spacing w:line="360" w:lineRule="auto"/>
              <w:rPr>
                <w:rFonts w:eastAsia="MS Mincho" w:cs="Arial"/>
                <w:szCs w:val="20"/>
              </w:rPr>
            </w:pPr>
          </w:p>
        </w:tc>
      </w:tr>
    </w:tbl>
    <w:p w:rsidR="00F7316F" w:rsidRPr="00F27F1E" w:rsidRDefault="00F7316F" w:rsidP="00F7316F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Cs w:val="20"/>
        </w:rPr>
      </w:pPr>
    </w:p>
    <w:p w:rsidR="00F7316F" w:rsidRDefault="00F7316F" w:rsidP="00F731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2840EA">
        <w:rPr>
          <w:rFonts w:cs="Arial"/>
          <w:b/>
          <w:szCs w:val="20"/>
        </w:rPr>
        <w:t xml:space="preserve">Aspekty społeczne </w:t>
      </w:r>
      <w:r w:rsidR="002C0E0D">
        <w:rPr>
          <w:rFonts w:cs="Arial"/>
          <w:b/>
          <w:szCs w:val="20"/>
        </w:rPr>
        <w:t>4</w:t>
      </w:r>
      <w:r>
        <w:rPr>
          <w:rFonts w:cs="Arial"/>
          <w:b/>
          <w:szCs w:val="20"/>
        </w:rPr>
        <w:t>0</w:t>
      </w:r>
      <w:r w:rsidRPr="002840EA">
        <w:rPr>
          <w:rFonts w:cs="Arial"/>
          <w:b/>
          <w:szCs w:val="20"/>
        </w:rPr>
        <w:t>%</w:t>
      </w:r>
      <w:r>
        <w:rPr>
          <w:rFonts w:cs="Arial"/>
          <w:szCs w:val="20"/>
        </w:rPr>
        <w:t>.</w:t>
      </w:r>
    </w:p>
    <w:p w:rsidR="00F7316F" w:rsidRDefault="002C0E0D" w:rsidP="00F7316F">
      <w:pPr>
        <w:autoSpaceDE w:val="0"/>
        <w:autoSpaceDN w:val="0"/>
        <w:adjustRightInd w:val="0"/>
        <w:spacing w:line="360" w:lineRule="auto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>Zamawiający przyzna 4</w:t>
      </w:r>
      <w:r w:rsidR="00F7316F">
        <w:rPr>
          <w:rFonts w:cs="Arial"/>
          <w:szCs w:val="20"/>
        </w:rPr>
        <w:t>0 pkt ofertom złożonym przez</w:t>
      </w:r>
    </w:p>
    <w:p w:rsidR="00F7316F" w:rsidRDefault="00F7316F" w:rsidP="00F7316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C30787">
        <w:rPr>
          <w:rFonts w:cs="Arial"/>
          <w:szCs w:val="20"/>
        </w:rPr>
        <w:t xml:space="preserve">spółdzielnie socjalne o których mowa w ustawie z dnia 27 kwietnia 2006 r. o spółdzielniach socjalnych (Dz. U. Nr 94, poz. 651, z </w:t>
      </w:r>
      <w:proofErr w:type="spellStart"/>
      <w:r w:rsidRPr="00C30787">
        <w:rPr>
          <w:rFonts w:cs="Arial"/>
          <w:szCs w:val="20"/>
        </w:rPr>
        <w:t>późn</w:t>
      </w:r>
      <w:proofErr w:type="spellEnd"/>
      <w:r w:rsidRPr="00C30787">
        <w:rPr>
          <w:rFonts w:cs="Arial"/>
          <w:szCs w:val="20"/>
        </w:rPr>
        <w:t>. zm.)</w:t>
      </w:r>
      <w:r>
        <w:rPr>
          <w:rFonts w:cs="Arial"/>
          <w:szCs w:val="20"/>
        </w:rPr>
        <w:t>,</w:t>
      </w:r>
    </w:p>
    <w:p w:rsidR="00B23AE9" w:rsidRPr="00B23AE9" w:rsidRDefault="00B23AE9" w:rsidP="00B23AE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centra integracji społecznej (podmiot reintegracji społecznej i zawodowej utworzony na podstawie przepisów ustawy z dnia 13 czerwca 2003 r. o zatrudnieniu socjalnym (Dz. U. z 2011 r. Nr 43, poz. 225, z </w:t>
      </w:r>
      <w:proofErr w:type="spellStart"/>
      <w:r>
        <w:rPr>
          <w:rFonts w:cs="Arial"/>
          <w:szCs w:val="20"/>
        </w:rPr>
        <w:t>późn</w:t>
      </w:r>
      <w:proofErr w:type="spellEnd"/>
      <w:r>
        <w:rPr>
          <w:rFonts w:cs="Arial"/>
          <w:szCs w:val="20"/>
        </w:rPr>
        <w:t>. zm.).</w:t>
      </w:r>
    </w:p>
    <w:p w:rsidR="00F7316F" w:rsidRPr="0053697B" w:rsidRDefault="00F7316F" w:rsidP="00F7316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53697B">
        <w:rPr>
          <w:rFonts w:cs="Arial"/>
          <w:szCs w:val="20"/>
        </w:rPr>
        <w:t>zakłady aktywności zawodowej</w:t>
      </w:r>
      <w:r>
        <w:rPr>
          <w:rFonts w:cs="Arial"/>
          <w:szCs w:val="20"/>
        </w:rPr>
        <w:t xml:space="preserve"> (utworzony zgodnie z </w:t>
      </w:r>
      <w:r>
        <w:rPr>
          <w:rStyle w:val="h2"/>
        </w:rPr>
        <w:t xml:space="preserve">Rozporządzeniem Ministra Pracy i Polityki Społecznej z dnia 21 stycznia 2000 r. w sprawie zakładów aktywności zawodowej, </w:t>
      </w:r>
      <w:r w:rsidRPr="00C72B5C">
        <w:rPr>
          <w:rStyle w:val="h2"/>
        </w:rPr>
        <w:t>Dz.U. 2000 nr 6 poz. 77</w:t>
      </w:r>
      <w:r>
        <w:rPr>
          <w:rStyle w:val="h2"/>
        </w:rPr>
        <w:t>)</w:t>
      </w:r>
      <w:r>
        <w:rPr>
          <w:rFonts w:cs="Arial"/>
          <w:szCs w:val="20"/>
        </w:rPr>
        <w:t>.</w:t>
      </w:r>
    </w:p>
    <w:p w:rsidR="00F7316F" w:rsidRPr="007E4898" w:rsidRDefault="00F7316F" w:rsidP="00F7316F">
      <w:pPr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  <w:szCs w:val="20"/>
        </w:rPr>
      </w:pPr>
    </w:p>
    <w:p w:rsidR="00F7316F" w:rsidRPr="00872C00" w:rsidRDefault="00F7316F" w:rsidP="00F7316F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Punkty z kryteriów zostaną zsumowane. </w:t>
      </w:r>
      <w:r w:rsidRPr="00872C00">
        <w:rPr>
          <w:rFonts w:cs="Arial"/>
          <w:szCs w:val="20"/>
        </w:rPr>
        <w:t>Za najkorzystniejszą zostanie uznana oferta, która uzyska najwyższą końcową ocenę.</w:t>
      </w:r>
    </w:p>
    <w:p w:rsidR="00F7316F" w:rsidRDefault="00F7316F" w:rsidP="00F7316F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20"/>
          <w:szCs w:val="20"/>
        </w:rPr>
      </w:pPr>
      <w:r w:rsidRPr="00B57294">
        <w:rPr>
          <w:rFonts w:ascii="Arial" w:hAnsi="Arial" w:cs="Arial"/>
          <w:b w:val="0"/>
          <w:sz w:val="20"/>
          <w:szCs w:val="20"/>
        </w:rPr>
        <w:t>W sytuacji, gdy Zamawiający nie będzie mógł dokonać wyboru oferty najkorzystniejszej ze względu na to, że dwie lub więcej ofert przedstawią taki sam bilans ceny i kolejnego kryterium oceny ofert, Zamawiający spośród tych ofert wybiera ofertę z niższą ceną.</w:t>
      </w:r>
    </w:p>
    <w:p w:rsidR="00C53F6D" w:rsidRDefault="00C53F6D" w:rsidP="00F7316F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20"/>
          <w:szCs w:val="20"/>
        </w:rPr>
      </w:pPr>
    </w:p>
    <w:p w:rsidR="00F7316F" w:rsidRPr="00FC0FD7" w:rsidRDefault="00F7316F" w:rsidP="00F7316F">
      <w:pPr>
        <w:pStyle w:val="Akapitzlist"/>
        <w:numPr>
          <w:ilvl w:val="0"/>
          <w:numId w:val="12"/>
        </w:numPr>
        <w:spacing w:after="0" w:line="360" w:lineRule="auto"/>
        <w:rPr>
          <w:b/>
        </w:rPr>
      </w:pPr>
      <w:r w:rsidRPr="00FC0FD7">
        <w:rPr>
          <w:b/>
        </w:rPr>
        <w:t>Termin i sposób złożenia oferty przez wykonawcę</w:t>
      </w:r>
      <w:r>
        <w:rPr>
          <w:b/>
        </w:rPr>
        <w:t>.</w:t>
      </w:r>
    </w:p>
    <w:p w:rsidR="000E4E97" w:rsidRDefault="00F7316F" w:rsidP="00F7316F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Cs w:val="20"/>
        </w:rPr>
      </w:pPr>
      <w:r w:rsidRPr="00B57294">
        <w:rPr>
          <w:rFonts w:cs="Arial"/>
          <w:bCs/>
          <w:szCs w:val="20"/>
        </w:rPr>
        <w:t>Ofert</w:t>
      </w:r>
      <w:r w:rsidR="00C53F6D">
        <w:rPr>
          <w:rFonts w:cs="Arial"/>
          <w:bCs/>
          <w:szCs w:val="20"/>
        </w:rPr>
        <w:t>ę cenową</w:t>
      </w:r>
      <w:r w:rsidRPr="00B57294">
        <w:rPr>
          <w:rFonts w:cs="Arial"/>
          <w:bCs/>
          <w:szCs w:val="20"/>
        </w:rPr>
        <w:t xml:space="preserve"> </w:t>
      </w:r>
      <w:r w:rsidR="00C53F6D">
        <w:rPr>
          <w:rFonts w:cs="Arial"/>
          <w:bCs/>
          <w:szCs w:val="20"/>
        </w:rPr>
        <w:t xml:space="preserve">(wartość brutto i netto) </w:t>
      </w:r>
      <w:r w:rsidRPr="00B57294">
        <w:rPr>
          <w:rFonts w:cs="Arial"/>
          <w:bCs/>
          <w:szCs w:val="20"/>
        </w:rPr>
        <w:t xml:space="preserve">należy przesłać drogą </w:t>
      </w:r>
      <w:r w:rsidR="000E4E97">
        <w:rPr>
          <w:rFonts w:cs="Arial"/>
          <w:bCs/>
          <w:szCs w:val="20"/>
        </w:rPr>
        <w:t>e-mail</w:t>
      </w:r>
      <w:r w:rsidRPr="00A90D27">
        <w:rPr>
          <w:rFonts w:cs="Arial"/>
          <w:bCs/>
          <w:szCs w:val="20"/>
        </w:rPr>
        <w:t xml:space="preserve"> </w:t>
      </w:r>
      <w:r w:rsidRPr="00A90D27">
        <w:rPr>
          <w:rFonts w:cs="Arial"/>
          <w:b/>
          <w:bCs/>
          <w:szCs w:val="20"/>
        </w:rPr>
        <w:t xml:space="preserve">do </w:t>
      </w:r>
      <w:r w:rsidR="00C53F6D">
        <w:rPr>
          <w:rFonts w:cs="Arial"/>
          <w:b/>
          <w:bCs/>
          <w:szCs w:val="20"/>
        </w:rPr>
        <w:t>22</w:t>
      </w:r>
      <w:r w:rsidR="000E4E97">
        <w:rPr>
          <w:rFonts w:cs="Arial"/>
          <w:b/>
          <w:bCs/>
          <w:szCs w:val="20"/>
        </w:rPr>
        <w:t xml:space="preserve"> listopada</w:t>
      </w:r>
      <w:r>
        <w:rPr>
          <w:rFonts w:cs="Arial"/>
          <w:b/>
          <w:bCs/>
          <w:szCs w:val="20"/>
        </w:rPr>
        <w:t xml:space="preserve"> 2017</w:t>
      </w:r>
      <w:r w:rsidRPr="00A90D27">
        <w:rPr>
          <w:rFonts w:cs="Arial"/>
          <w:b/>
          <w:bCs/>
          <w:szCs w:val="20"/>
        </w:rPr>
        <w:t xml:space="preserve"> r.</w:t>
      </w:r>
      <w:r w:rsidR="000E4E97">
        <w:rPr>
          <w:rFonts w:cs="Arial"/>
          <w:bCs/>
          <w:szCs w:val="20"/>
        </w:rPr>
        <w:t xml:space="preserve"> na adres</w:t>
      </w:r>
      <w:r w:rsidR="000E4E97" w:rsidRPr="00241877">
        <w:rPr>
          <w:rFonts w:cs="Arial"/>
          <w:bCs/>
          <w:szCs w:val="20"/>
        </w:rPr>
        <w:t xml:space="preserve">: </w:t>
      </w:r>
      <w:hyperlink r:id="rId8" w:history="1">
        <w:r w:rsidR="000E4E97" w:rsidRPr="00C04E82">
          <w:rPr>
            <w:rStyle w:val="Hipercze"/>
            <w:rFonts w:cs="Arial"/>
            <w:bCs/>
            <w:szCs w:val="20"/>
          </w:rPr>
          <w:t>skalamaga@wzp.pl</w:t>
        </w:r>
      </w:hyperlink>
      <w:r w:rsidR="000E4E97">
        <w:rPr>
          <w:rFonts w:cs="Arial"/>
          <w:bCs/>
          <w:szCs w:val="20"/>
        </w:rPr>
        <w:t xml:space="preserve">. </w:t>
      </w:r>
      <w:r w:rsidRPr="00B57294">
        <w:rPr>
          <w:rFonts w:cs="Arial"/>
          <w:bCs/>
          <w:szCs w:val="20"/>
        </w:rPr>
        <w:t>W przypadku dodatkow</w:t>
      </w:r>
      <w:r>
        <w:rPr>
          <w:rFonts w:cs="Arial"/>
          <w:bCs/>
          <w:szCs w:val="20"/>
        </w:rPr>
        <w:t xml:space="preserve">ych pytań proszę o kontakt z p. </w:t>
      </w:r>
      <w:r w:rsidR="000E4E97">
        <w:rPr>
          <w:rFonts w:cs="Arial"/>
          <w:bCs/>
          <w:szCs w:val="20"/>
        </w:rPr>
        <w:t>Stanisławem Kałamagą</w:t>
      </w:r>
      <w:r w:rsidRPr="00B57294">
        <w:rPr>
          <w:rFonts w:cs="Arial"/>
          <w:bCs/>
          <w:szCs w:val="20"/>
        </w:rPr>
        <w:t xml:space="preserve">  </w:t>
      </w:r>
      <w:r w:rsidRPr="00241877">
        <w:rPr>
          <w:rFonts w:cs="Arial"/>
          <w:bCs/>
          <w:szCs w:val="20"/>
        </w:rPr>
        <w:t>tel. 91 42 53</w:t>
      </w:r>
      <w:r w:rsidR="000E4E97">
        <w:rPr>
          <w:rFonts w:cs="Arial"/>
          <w:bCs/>
          <w:szCs w:val="20"/>
        </w:rPr>
        <w:t> </w:t>
      </w:r>
      <w:r w:rsidRPr="00241877">
        <w:rPr>
          <w:rFonts w:cs="Arial"/>
          <w:bCs/>
          <w:szCs w:val="20"/>
        </w:rPr>
        <w:t>63</w:t>
      </w:r>
      <w:r w:rsidR="000E4E97">
        <w:rPr>
          <w:rFonts w:cs="Arial"/>
          <w:bCs/>
          <w:szCs w:val="20"/>
        </w:rPr>
        <w:t>5.</w:t>
      </w:r>
    </w:p>
    <w:p w:rsidR="00F7316F" w:rsidRDefault="00F7316F" w:rsidP="00F7316F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szCs w:val="20"/>
        </w:rPr>
      </w:pPr>
      <w:r w:rsidRPr="00241877">
        <w:rPr>
          <w:rFonts w:cs="Arial"/>
          <w:bCs/>
          <w:szCs w:val="20"/>
        </w:rPr>
        <w:br/>
      </w:r>
      <w:r>
        <w:rPr>
          <w:rFonts w:cs="Arial"/>
          <w:bCs/>
          <w:szCs w:val="20"/>
        </w:rPr>
        <w:t>Zamówienie jest prowadzone w oparciu o art. 4 pkt 8 ustawy PZP. Zapytanie</w:t>
      </w:r>
      <w:r w:rsidRPr="00B55B9F">
        <w:rPr>
          <w:rFonts w:cs="Arial"/>
          <w:bCs/>
          <w:szCs w:val="20"/>
        </w:rPr>
        <w:t xml:space="preserve"> nie jest równoznaczne z zaproszeniem do składania ofert na realizację zamówienia. Zamawiający zastrzega sobie prawo anulowania zapytania ofertowego, bez podawania przyczyny.</w:t>
      </w:r>
      <w:r>
        <w:rPr>
          <w:rFonts w:cs="Arial"/>
          <w:bCs/>
          <w:szCs w:val="20"/>
        </w:rPr>
        <w:t xml:space="preserve"> Oferty będą mogły być przedmiotem wyjaśnień ze strony Wykonawcy.</w:t>
      </w:r>
    </w:p>
    <w:sectPr w:rsidR="00F7316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97" w:rsidRDefault="000E4E97" w:rsidP="000E4E97">
      <w:r>
        <w:separator/>
      </w:r>
    </w:p>
  </w:endnote>
  <w:endnote w:type="continuationSeparator" w:id="0">
    <w:p w:rsidR="000E4E97" w:rsidRDefault="000E4E97" w:rsidP="000E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97" w:rsidRDefault="000E4E97">
    <w:pPr>
      <w:pStyle w:val="Stopka"/>
    </w:pPr>
    <w:r>
      <w:rPr>
        <w:noProof/>
        <w:lang w:eastAsia="pl-PL"/>
      </w:rPr>
      <w:drawing>
        <wp:inline distT="0" distB="0" distL="0" distR="0">
          <wp:extent cx="5760720" cy="8705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97" w:rsidRDefault="000E4E97" w:rsidP="000E4E97">
      <w:r>
        <w:separator/>
      </w:r>
    </w:p>
  </w:footnote>
  <w:footnote w:type="continuationSeparator" w:id="0">
    <w:p w:rsidR="000E4E97" w:rsidRDefault="000E4E97" w:rsidP="000E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5E50E02"/>
    <w:multiLevelType w:val="hybridMultilevel"/>
    <w:tmpl w:val="239C91D8"/>
    <w:lvl w:ilvl="0" w:tplc="D7C4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  <w:num w:numId="12">
    <w:abstractNumId w:val="2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E5"/>
    <w:rsid w:val="000C00F6"/>
    <w:rsid w:val="000E4E97"/>
    <w:rsid w:val="001178A0"/>
    <w:rsid w:val="001A230C"/>
    <w:rsid w:val="002C0E0D"/>
    <w:rsid w:val="00422258"/>
    <w:rsid w:val="00466A4A"/>
    <w:rsid w:val="004C5477"/>
    <w:rsid w:val="0094589D"/>
    <w:rsid w:val="00B23AE9"/>
    <w:rsid w:val="00C53F6D"/>
    <w:rsid w:val="00DE2DE1"/>
    <w:rsid w:val="00DF0CE5"/>
    <w:rsid w:val="00E667EB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7316F"/>
    <w:pPr>
      <w:spacing w:after="200" w:line="276" w:lineRule="auto"/>
      <w:ind w:left="720"/>
      <w:contextualSpacing/>
    </w:pPr>
    <w:rPr>
      <w:rFonts w:ascii="Arial" w:eastAsia="Calibri" w:hAnsi="Arial" w:cs="Times New Roman"/>
      <w:color w:val="000000"/>
      <w:sz w:val="20"/>
      <w:szCs w:val="22"/>
    </w:rPr>
  </w:style>
  <w:style w:type="paragraph" w:styleId="Tekstpodstawowy">
    <w:name w:val="Body Text"/>
    <w:basedOn w:val="Normalny"/>
    <w:link w:val="TekstpodstawowyZnak"/>
    <w:rsid w:val="00F7316F"/>
    <w:pPr>
      <w:suppressAutoHyphens/>
      <w:jc w:val="center"/>
    </w:pPr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316F"/>
    <w:rPr>
      <w:b/>
      <w:bCs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F731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7316F"/>
  </w:style>
  <w:style w:type="character" w:styleId="Hipercze">
    <w:name w:val="Hyperlink"/>
    <w:basedOn w:val="Domylnaczcionkaakapitu"/>
    <w:uiPriority w:val="99"/>
    <w:unhideWhenUsed/>
    <w:rsid w:val="00F7316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7316F"/>
    <w:rPr>
      <w:rFonts w:ascii="Arial" w:eastAsia="Calibri" w:hAnsi="Arial"/>
      <w:color w:val="000000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E97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E97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7316F"/>
    <w:pPr>
      <w:spacing w:after="200" w:line="276" w:lineRule="auto"/>
      <w:ind w:left="720"/>
      <w:contextualSpacing/>
    </w:pPr>
    <w:rPr>
      <w:rFonts w:ascii="Arial" w:eastAsia="Calibri" w:hAnsi="Arial" w:cs="Times New Roman"/>
      <w:color w:val="000000"/>
      <w:sz w:val="20"/>
      <w:szCs w:val="22"/>
    </w:rPr>
  </w:style>
  <w:style w:type="paragraph" w:styleId="Tekstpodstawowy">
    <w:name w:val="Body Text"/>
    <w:basedOn w:val="Normalny"/>
    <w:link w:val="TekstpodstawowyZnak"/>
    <w:rsid w:val="00F7316F"/>
    <w:pPr>
      <w:suppressAutoHyphens/>
      <w:jc w:val="center"/>
    </w:pPr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316F"/>
    <w:rPr>
      <w:b/>
      <w:bCs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F731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7316F"/>
  </w:style>
  <w:style w:type="character" w:styleId="Hipercze">
    <w:name w:val="Hyperlink"/>
    <w:basedOn w:val="Domylnaczcionkaakapitu"/>
    <w:uiPriority w:val="99"/>
    <w:unhideWhenUsed/>
    <w:rsid w:val="00F7316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7316F"/>
    <w:rPr>
      <w:rFonts w:ascii="Arial" w:eastAsia="Calibri" w:hAnsi="Arial"/>
      <w:color w:val="000000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E97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E97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4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0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amaga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9</cp:revision>
  <dcterms:created xsi:type="dcterms:W3CDTF">2017-11-13T08:01:00Z</dcterms:created>
  <dcterms:modified xsi:type="dcterms:W3CDTF">2017-11-20T12:14:00Z</dcterms:modified>
</cp:coreProperties>
</file>