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53" w:rsidRPr="00EF6B07" w:rsidRDefault="00562953" w:rsidP="00562953">
      <w:pPr>
        <w:spacing w:after="0" w:line="240" w:lineRule="auto"/>
        <w:jc w:val="center"/>
        <w:rPr>
          <w:rFonts w:asciiTheme="minorHAnsi" w:hAnsiTheme="minorHAnsi" w:cstheme="minorHAnsi"/>
          <w:bCs/>
          <w:sz w:val="18"/>
          <w:szCs w:val="18"/>
          <w:lang w:eastAsia="pl-PL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                                                                       </w:t>
      </w:r>
      <w:r w:rsidRPr="00EF6B07">
        <w:rPr>
          <w:rFonts w:asciiTheme="minorHAnsi" w:hAnsiTheme="minorHAnsi" w:cstheme="minorHAnsi"/>
          <w:bCs/>
          <w:sz w:val="18"/>
          <w:szCs w:val="18"/>
          <w:lang w:eastAsia="pl-PL"/>
        </w:rPr>
        <w:t>Załącznik nr</w:t>
      </w:r>
      <w:r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1</w:t>
      </w:r>
    </w:p>
    <w:p w:rsidR="00562953" w:rsidRPr="00EF6B07" w:rsidRDefault="00562953" w:rsidP="00562953">
      <w:pPr>
        <w:spacing w:after="0" w:line="240" w:lineRule="auto"/>
        <w:jc w:val="center"/>
        <w:rPr>
          <w:rFonts w:asciiTheme="minorHAnsi" w:hAnsiTheme="minorHAnsi" w:cstheme="minorHAnsi"/>
          <w:bCs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                                                                                     do uchwały Nr </w:t>
      </w:r>
      <w:r w:rsidR="00624620">
        <w:rPr>
          <w:rFonts w:asciiTheme="minorHAnsi" w:hAnsiTheme="minorHAnsi" w:cstheme="minorHAnsi"/>
          <w:bCs/>
          <w:sz w:val="18"/>
          <w:szCs w:val="18"/>
          <w:lang w:eastAsia="pl-PL"/>
        </w:rPr>
        <w:t>1495</w:t>
      </w:r>
      <w:r w:rsidRPr="00EF6B07">
        <w:rPr>
          <w:rFonts w:asciiTheme="minorHAnsi" w:hAnsiTheme="minorHAnsi" w:cstheme="minorHAnsi"/>
          <w:bCs/>
          <w:sz w:val="18"/>
          <w:szCs w:val="18"/>
          <w:lang w:eastAsia="pl-PL"/>
        </w:rPr>
        <w:t>/19</w:t>
      </w:r>
    </w:p>
    <w:p w:rsidR="00562953" w:rsidRPr="00EF6B07" w:rsidRDefault="00562953" w:rsidP="00562953">
      <w:pPr>
        <w:spacing w:after="0" w:line="240" w:lineRule="auto"/>
        <w:jc w:val="center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EF6B07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                               </w:t>
      </w:r>
      <w:r w:rsidRPr="00EF6B07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Zarządu Województwa Zachodniopomorskiego</w:t>
      </w:r>
    </w:p>
    <w:p w:rsidR="00562953" w:rsidRPr="00EF6B07" w:rsidRDefault="00562953" w:rsidP="00562953">
      <w:pPr>
        <w:spacing w:after="0" w:line="240" w:lineRule="auto"/>
        <w:jc w:val="center"/>
        <w:rPr>
          <w:rFonts w:asciiTheme="minorHAnsi" w:hAnsiTheme="minorHAnsi" w:cstheme="minorHAnsi"/>
          <w:bCs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</w:t>
      </w:r>
      <w:r w:rsidRPr="00EF6B07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z dnia </w:t>
      </w:r>
      <w:r w:rsidR="00624620">
        <w:rPr>
          <w:rFonts w:asciiTheme="minorHAnsi" w:hAnsiTheme="minorHAnsi" w:cstheme="minorHAnsi"/>
          <w:bCs/>
          <w:sz w:val="18"/>
          <w:szCs w:val="18"/>
          <w:lang w:eastAsia="pl-PL"/>
        </w:rPr>
        <w:t>22 sierpnia</w:t>
      </w:r>
      <w:r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</w:t>
      </w:r>
      <w:r w:rsidRPr="00EF6B07">
        <w:rPr>
          <w:rFonts w:asciiTheme="minorHAnsi" w:hAnsiTheme="minorHAnsi" w:cstheme="minorHAnsi"/>
          <w:bCs/>
          <w:sz w:val="18"/>
          <w:szCs w:val="18"/>
          <w:lang w:eastAsia="pl-PL"/>
        </w:rPr>
        <w:t>2019</w:t>
      </w:r>
      <w:r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</w:t>
      </w:r>
      <w:r w:rsidRPr="00EF6B07">
        <w:rPr>
          <w:rFonts w:asciiTheme="minorHAnsi" w:hAnsiTheme="minorHAnsi" w:cstheme="minorHAnsi"/>
          <w:bCs/>
          <w:sz w:val="18"/>
          <w:szCs w:val="18"/>
          <w:lang w:eastAsia="pl-PL"/>
        </w:rPr>
        <w:t>r.</w:t>
      </w:r>
    </w:p>
    <w:p w:rsidR="00562953" w:rsidRPr="00FA1FA5" w:rsidRDefault="00562953" w:rsidP="00562953">
      <w:pPr>
        <w:spacing w:after="0"/>
        <w:rPr>
          <w:rFonts w:ascii="Arial" w:hAnsi="Arial" w:cs="Arial"/>
          <w:sz w:val="16"/>
          <w:szCs w:val="16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Aneks nr 1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do umowy nr ROPS/3/2019 z dnia 22 stycznia 2019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r. 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zawarty dnia ………………….. 2019 r. w Szczecinie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pomiędzy: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Województwem Zachodniopomorskim, 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ul. Korsarzy 34, 70-540 Szczecin, NIP 851-28-71-498, reprezentowanym przez Zarząd Województwa w imieniu którego działają: 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1)   ………………………………………………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…..…….………….……………………….............…………………………..………,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2)   ……………………………………………………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…….………….…………………………………………………..............….……,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zwanym dalej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„Dotującym”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12"/>
          <w:szCs w:val="12"/>
          <w:shd w:val="clear" w:color="auto" w:fill="FFFFFF"/>
          <w:lang w:eastAsia="pl-PL"/>
        </w:rPr>
      </w:pPr>
    </w:p>
    <w:p w:rsidR="00624620" w:rsidRPr="00624620" w:rsidRDefault="00624620" w:rsidP="0062462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hd w:val="clear" w:color="auto" w:fill="FFFFFF"/>
          <w:lang w:eastAsia="pl-PL"/>
        </w:rPr>
        <w:t>a</w:t>
      </w:r>
    </w:p>
    <w:p w:rsidR="00624620" w:rsidRPr="00624620" w:rsidRDefault="00624620" w:rsidP="0062462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12"/>
          <w:szCs w:val="12"/>
          <w:shd w:val="clear" w:color="auto" w:fill="FFFFFF"/>
          <w:lang w:eastAsia="pl-PL"/>
        </w:rPr>
      </w:pPr>
    </w:p>
    <w:p w:rsidR="00624620" w:rsidRPr="00624620" w:rsidRDefault="00624620" w:rsidP="00624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  <w:t>Powiatem Gryfińskim</w:t>
      </w:r>
      <w:r w:rsidRPr="00624620">
        <w:rPr>
          <w:rFonts w:eastAsia="Times New Roman" w:cs="Calibri"/>
          <w:color w:val="000000"/>
          <w:shd w:val="clear" w:color="auto" w:fill="FFFFFF"/>
          <w:lang w:eastAsia="pl-PL"/>
        </w:rPr>
        <w:t xml:space="preserve">, ul. Sprzymierzonych 4, 74-100 Gryfino, NIP: 858-15-63-280, </w:t>
      </w:r>
      <w:r w:rsidRPr="00624620">
        <w:rPr>
          <w:rFonts w:eastAsia="Times New Roman" w:cs="Calibri"/>
          <w:color w:val="000000"/>
          <w:shd w:val="clear" w:color="auto" w:fill="FFFFFF"/>
          <w:lang w:eastAsia="pl-PL"/>
        </w:rPr>
        <w:br/>
        <w:t>REGON: 811683965, reprezentowanym przez Zarząd Powiatu w imieniu którego działają:</w:t>
      </w:r>
    </w:p>
    <w:p w:rsidR="00624620" w:rsidRPr="00624620" w:rsidRDefault="00624620" w:rsidP="00624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hd w:val="clear" w:color="auto" w:fill="FFFFFF"/>
          <w:lang w:eastAsia="pl-PL"/>
        </w:rPr>
      </w:pPr>
      <w:r>
        <w:rPr>
          <w:rFonts w:eastAsia="Times New Roman" w:cs="Calibri"/>
          <w:color w:val="000000"/>
          <w:shd w:val="clear" w:color="auto" w:fill="FFFFFF"/>
          <w:lang w:eastAsia="pl-PL"/>
        </w:rPr>
        <w:t>1)   …………………………………..………….…</w:t>
      </w:r>
      <w:r w:rsidRPr="00624620">
        <w:rPr>
          <w:rFonts w:eastAsia="Times New Roman" w:cs="Calibri"/>
          <w:color w:val="000000"/>
          <w:shd w:val="clear" w:color="auto" w:fill="FFFFFF"/>
          <w:lang w:eastAsia="pl-PL"/>
        </w:rPr>
        <w:t>…………………..…….………….…………………………………………................………;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hd w:val="clear" w:color="auto" w:fill="FFFFFF"/>
          <w:lang w:eastAsia="pl-PL"/>
        </w:rPr>
      </w:pPr>
      <w:r>
        <w:rPr>
          <w:rFonts w:eastAsia="Times New Roman" w:cs="Calibri"/>
          <w:color w:val="000000"/>
          <w:shd w:val="clear" w:color="auto" w:fill="FFFFFF"/>
          <w:lang w:eastAsia="pl-PL"/>
        </w:rPr>
        <w:t>2)   ………………………………….….……….…</w:t>
      </w:r>
      <w:r w:rsidRPr="00624620">
        <w:rPr>
          <w:rFonts w:eastAsia="Times New Roman" w:cs="Calibri"/>
          <w:color w:val="000000"/>
          <w:shd w:val="clear" w:color="auto" w:fill="FFFFFF"/>
          <w:lang w:eastAsia="pl-PL"/>
        </w:rPr>
        <w:t>…………………..…….………….………………………………................…………………;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zwaną dalej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„Dotowanym”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,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łącznie zwanymi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„Stronami”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W związku ze zmianami zakresu rzeczowo-finansowego zadania pod nazwą: ”Dofinansowanie kosztów działania Powiatowego Zakładu Aktywności Zawo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dowej w Gryfinie w roku 2019”, 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strony na podstawie § 2 umowy zgodnie postanawiają, co następuje: 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§ 1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Zmianie ulega treść § 1 ust. 1 umowy, który otrzymuje brzmienie: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„§ 1 ust. 1. Przedmiotem umowy jest przyznanie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Dotowanemu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 przez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Dotującego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 dotacji celowej w kwocie 287 373,00 zł brutto (słownie: dwieście osiemdziesiąt siedem tysięcy trzysta siedemdziesiąt trzy złote 00/100) z przeznaczeniem na zadanie polegające na dofinansowaniu kosztów działania w 2019 roku Powiatowego  Zakładu Aktywności Zawodowej w Gryfinie,  zwanego w dalszej części umowy Zakładem.”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§ 2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Kwota zwiększenia dotacji celowej, o której mowa w § 1 niniejszego aneksu, wynosząca 45 000 zł zostanie przekazana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Dotowanemu 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przez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Dotującego 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w terminie 14 dni od daty otrzymania przez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Dotującego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 podpisanych przez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Dotowanego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 2 eg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zemplarzy niniej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szego aneksu do umowy.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  <w:t>§ 3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hd w:val="clear" w:color="auto" w:fill="FFFFFF"/>
          <w:lang w:eastAsia="pl-PL"/>
        </w:rPr>
        <w:t xml:space="preserve">W związku ze zmianami pomiędzy poszczególnymi rodzajami kosztów zmianie ulega treść załącznika nr 1 do umowy, który otrzymuje brzmienie jak w załączeniu do niniejszego aneksu.  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  <w:t>§ 4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Calibri"/>
          <w:color w:val="000000"/>
          <w:shd w:val="clear" w:color="auto" w:fill="FFFFFF"/>
          <w:lang w:eastAsia="pl-PL"/>
        </w:rPr>
      </w:pPr>
      <w:r w:rsidRPr="00624620">
        <w:rPr>
          <w:rFonts w:eastAsia="Times New Roman" w:cs="Calibri"/>
          <w:shd w:val="clear" w:color="auto" w:fill="FFFFFF"/>
          <w:lang w:eastAsia="pl-PL"/>
        </w:rPr>
        <w:t>1. Pozostałe postanowienia umowy nie ulegają zmianie.</w:t>
      </w:r>
    </w:p>
    <w:p w:rsidR="00624620" w:rsidRPr="00624620" w:rsidRDefault="00624620" w:rsidP="00624620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Calibri"/>
          <w:color w:val="000000"/>
          <w:shd w:val="clear" w:color="auto" w:fill="FFFFFF"/>
          <w:lang w:eastAsia="pl-PL"/>
        </w:rPr>
      </w:pPr>
      <w:r w:rsidRPr="00624620">
        <w:rPr>
          <w:rFonts w:eastAsia="Times New Roman" w:cs="Calibri"/>
          <w:shd w:val="clear" w:color="auto" w:fill="FFFFFF"/>
          <w:lang w:eastAsia="pl-PL"/>
        </w:rPr>
        <w:t>2. Aneks obowiązuje z dniem jego zawarcia.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  <w:t>§ 5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Aneks sporządzono w czterech jednobrzmiących egzemplarzach, po dwa dla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Dotującego i Dotowanego.</w:t>
      </w:r>
    </w:p>
    <w:p w:rsidR="00624620" w:rsidRPr="00624620" w:rsidRDefault="00624620" w:rsidP="00624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  <w:t xml:space="preserve">Dotujący </w:t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  <w:t>Dotowany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before="120" w:after="120" w:line="360" w:lineRule="auto"/>
        <w:ind w:left="720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</w:p>
    <w:p w:rsidR="00293F24" w:rsidRPr="00A8426F" w:rsidRDefault="00293F24" w:rsidP="00624620">
      <w:pPr>
        <w:spacing w:after="0" w:line="240" w:lineRule="auto"/>
        <w:jc w:val="center"/>
        <w:rPr>
          <w:rFonts w:asciiTheme="minorHAnsi" w:hAnsiTheme="minorHAnsi" w:cstheme="minorHAnsi"/>
        </w:rPr>
      </w:pPr>
    </w:p>
    <w:sectPr w:rsidR="00293F24" w:rsidRPr="00A8426F" w:rsidSect="00B85594">
      <w:pgSz w:w="11906" w:h="16838"/>
      <w:pgMar w:top="284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0F" w:rsidRDefault="0087040F" w:rsidP="00746D27">
      <w:pPr>
        <w:spacing w:after="0" w:line="240" w:lineRule="auto"/>
      </w:pPr>
      <w:r>
        <w:separator/>
      </w:r>
    </w:p>
  </w:endnote>
  <w:endnote w:type="continuationSeparator" w:id="0">
    <w:p w:rsidR="0087040F" w:rsidRDefault="0087040F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0F" w:rsidRDefault="0087040F" w:rsidP="00746D27">
      <w:pPr>
        <w:spacing w:after="0" w:line="240" w:lineRule="auto"/>
      </w:pPr>
      <w:r>
        <w:separator/>
      </w:r>
    </w:p>
  </w:footnote>
  <w:footnote w:type="continuationSeparator" w:id="0">
    <w:p w:rsidR="0087040F" w:rsidRDefault="0087040F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4479C5"/>
    <w:multiLevelType w:val="hybridMultilevel"/>
    <w:tmpl w:val="3D88E69A"/>
    <w:lvl w:ilvl="0" w:tplc="7D386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42445"/>
    <w:multiLevelType w:val="hybridMultilevel"/>
    <w:tmpl w:val="C6202D5C"/>
    <w:lvl w:ilvl="0" w:tplc="7D386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637D60"/>
    <w:multiLevelType w:val="hybridMultilevel"/>
    <w:tmpl w:val="BCF0F8C4"/>
    <w:lvl w:ilvl="0" w:tplc="7D386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844AB"/>
    <w:rsid w:val="000A6089"/>
    <w:rsid w:val="00121E0C"/>
    <w:rsid w:val="001847E2"/>
    <w:rsid w:val="001F6A5C"/>
    <w:rsid w:val="002160AF"/>
    <w:rsid w:val="00220CC4"/>
    <w:rsid w:val="002576F1"/>
    <w:rsid w:val="00270C21"/>
    <w:rsid w:val="002850DF"/>
    <w:rsid w:val="00292DCD"/>
    <w:rsid w:val="00293F24"/>
    <w:rsid w:val="00330180"/>
    <w:rsid w:val="003374FB"/>
    <w:rsid w:val="00345DF1"/>
    <w:rsid w:val="00385CF2"/>
    <w:rsid w:val="003A4D35"/>
    <w:rsid w:val="003D4688"/>
    <w:rsid w:val="00436A41"/>
    <w:rsid w:val="00494421"/>
    <w:rsid w:val="004C1FD3"/>
    <w:rsid w:val="004D374D"/>
    <w:rsid w:val="004E3FD3"/>
    <w:rsid w:val="004F30DD"/>
    <w:rsid w:val="00501EB4"/>
    <w:rsid w:val="005560AA"/>
    <w:rsid w:val="00562953"/>
    <w:rsid w:val="0057086A"/>
    <w:rsid w:val="00574058"/>
    <w:rsid w:val="00583ABC"/>
    <w:rsid w:val="0058430C"/>
    <w:rsid w:val="005930E6"/>
    <w:rsid w:val="005A5CEC"/>
    <w:rsid w:val="005D710F"/>
    <w:rsid w:val="005E25E2"/>
    <w:rsid w:val="005E5C04"/>
    <w:rsid w:val="00624620"/>
    <w:rsid w:val="006E5636"/>
    <w:rsid w:val="00746D27"/>
    <w:rsid w:val="00755F69"/>
    <w:rsid w:val="007A4E9C"/>
    <w:rsid w:val="00803000"/>
    <w:rsid w:val="008201DD"/>
    <w:rsid w:val="0085100E"/>
    <w:rsid w:val="0087040F"/>
    <w:rsid w:val="0089776F"/>
    <w:rsid w:val="009333A0"/>
    <w:rsid w:val="00947982"/>
    <w:rsid w:val="00976F98"/>
    <w:rsid w:val="0097781C"/>
    <w:rsid w:val="009B60FF"/>
    <w:rsid w:val="009F4A51"/>
    <w:rsid w:val="00A06A10"/>
    <w:rsid w:val="00A30E25"/>
    <w:rsid w:val="00A521F3"/>
    <w:rsid w:val="00A8426F"/>
    <w:rsid w:val="00B80DE3"/>
    <w:rsid w:val="00B85594"/>
    <w:rsid w:val="00B93EAC"/>
    <w:rsid w:val="00B96487"/>
    <w:rsid w:val="00BD18FB"/>
    <w:rsid w:val="00BE5036"/>
    <w:rsid w:val="00BF49A7"/>
    <w:rsid w:val="00BF4ACF"/>
    <w:rsid w:val="00C24698"/>
    <w:rsid w:val="00C4600D"/>
    <w:rsid w:val="00C47110"/>
    <w:rsid w:val="00C47802"/>
    <w:rsid w:val="00C87B2D"/>
    <w:rsid w:val="00CE26BE"/>
    <w:rsid w:val="00D3557E"/>
    <w:rsid w:val="00DB48B8"/>
    <w:rsid w:val="00DC73FA"/>
    <w:rsid w:val="00DF0527"/>
    <w:rsid w:val="00E339C2"/>
    <w:rsid w:val="00E44203"/>
    <w:rsid w:val="00E56145"/>
    <w:rsid w:val="00E6778D"/>
    <w:rsid w:val="00EB13A3"/>
    <w:rsid w:val="00F1153C"/>
    <w:rsid w:val="00F268AB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 Województwa Zachodniopomorskiego</cp:lastModifiedBy>
  <cp:revision>2</cp:revision>
  <cp:lastPrinted>2019-04-02T07:30:00Z</cp:lastPrinted>
  <dcterms:created xsi:type="dcterms:W3CDTF">2019-08-26T11:31:00Z</dcterms:created>
  <dcterms:modified xsi:type="dcterms:W3CDTF">2019-08-26T11:31:00Z</dcterms:modified>
</cp:coreProperties>
</file>