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E860E2" w:rsidP="007A118F">
      <w:pPr>
        <w:pStyle w:val="Nagwek1"/>
        <w:spacing w:before="0" w:after="0"/>
        <w:jc w:val="both"/>
        <w:rPr>
          <w:rFonts w:ascii="Times New Roman" w:hAnsi="Times New Roman" w:cs="Times New Roman"/>
          <w:b w:val="0"/>
          <w:i/>
          <w:sz w:val="20"/>
          <w:szCs w:val="20"/>
        </w:rPr>
      </w:pPr>
      <w:bookmarkStart w:id="0" w:name="_GoBack"/>
      <w:bookmarkEnd w:id="0"/>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Komisji (UE) nr 1407/2013 z dnia 18 grudnia 2013 r. w sprawie stosowania art. 107 i 108 Traktatu o funkcjonowaniu Unii Europejskiej do pomocy de minimis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ochronie danych osobowych (Dz.U. z 2015 r., poz. 2135 j.t. ze zm.)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1997 r. Nr 88, poz. 553 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informacji publicznej (Dz.U. z 2015 r., poz. 2058 j.t. ze zm.)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2015 r., poz.1212 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samorządu terytorialnego (Dz. U. z 2015 r., poz. 513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(Dz. U. z 2007 r. Nr 59, poz. 404 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(Dz.U. 2013, poz. 168 j.t.)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j.t.</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Ustawy z dnia 27 sierpnia 2009 r. o finansach publicznych (Dz.U. z 2013 r., poz. 885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U. z 2009 r. Nr 2</w:t>
      </w:r>
      <w:r>
        <w:rPr>
          <w:rFonts w:ascii="Times New Roman" w:hAnsi="Times New Roman"/>
          <w:sz w:val="20"/>
          <w:szCs w:val="20"/>
        </w:rPr>
        <w:t>2</w:t>
      </w:r>
      <w:r w:rsidRPr="00AD4AC3">
        <w:rPr>
          <w:rFonts w:ascii="Times New Roman" w:hAnsi="Times New Roman"/>
          <w:sz w:val="20"/>
          <w:szCs w:val="20"/>
        </w:rPr>
        <w:t>3, poz. 1786 ze zm.);</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Infrastruktury </w:t>
      </w:r>
      <w:r w:rsidR="00324D48" w:rsidRPr="00D255F7">
        <w:rPr>
          <w:rFonts w:ascii="Times New Roman" w:hAnsi="Times New Roman"/>
          <w:sz w:val="20"/>
          <w:szCs w:val="20"/>
        </w:rPr>
        <w:t xml:space="preserve">i 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(cross-financing)</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3"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 xml:space="preserve">„Regulaminie </w:t>
      </w:r>
      <w:r w:rsidR="001E4743" w:rsidRPr="00977CBD">
        <w:rPr>
          <w:rFonts w:eastAsia="Arial"/>
          <w:sz w:val="20"/>
          <w:szCs w:val="20"/>
        </w:rPr>
        <w:t>naboru</w:t>
      </w:r>
      <w:r w:rsidRPr="00977CBD">
        <w:rPr>
          <w:rFonts w:eastAsia="Arial"/>
          <w:sz w:val="20"/>
          <w:szCs w:val="20"/>
        </w:rPr>
        <w:t>”</w:t>
      </w:r>
      <w:r w:rsidRPr="00AD4AC3">
        <w:rPr>
          <w:rFonts w:eastAsia="Arial"/>
          <w:sz w:val="20"/>
          <w:szCs w:val="20"/>
        </w:rPr>
        <w:t xml:space="preserve"> – należy przez to rozumieć ________________________________</w:t>
      </w:r>
      <w:r w:rsidRPr="00AD4AC3">
        <w:rPr>
          <w:rFonts w:eastAsia="Arial"/>
          <w:sz w:val="20"/>
          <w:szCs w:val="20"/>
          <w:vertAlign w:val="superscript"/>
        </w:rPr>
        <w:footnoteReference w:id="15"/>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4"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Infrastruktury i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10.04.2015r.</w:t>
      </w:r>
      <w:r w:rsidRPr="00977CBD">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10.04.2015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informacji i promocji programów operacyjnych polityki spójności na lata 2014-2020 z dnia 30.04.2015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realizacji przedsięwzięć w obszarze włączenia społecznego i zwalczania ubóstwa z wykorzystaniem środków Europejskiego Funduszu Społecznego i Europejskiego Funduszu Rozwoju Regionalnego na lata 2014-2020 z dnia 28.05.2015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rewitalizacji w programach operacyjnych na lata 2014-2020 z dnia 03.07.2015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w:t>
      </w:r>
      <w:r w:rsidR="00672C63" w:rsidRPr="00246437">
        <w:rPr>
          <w:sz w:val="20"/>
          <w:szCs w:val="20"/>
        </w:rPr>
        <w:t xml:space="preserve"> dokumentowania postę</w:t>
      </w:r>
      <w:r w:rsidRPr="00246437">
        <w:rPr>
          <w:sz w:val="20"/>
          <w:szCs w:val="20"/>
        </w:rPr>
        <w:t>powania w sprawie oceny oddziaływania na środowisko dla przedsięwzięć współfinansowanych z krajowych lub regionalnych programów operacyjnych z dnia 19.10.2015 r.</w:t>
      </w:r>
    </w:p>
    <w:p w:rsidR="00693ADE" w:rsidRPr="004B6C4A" w:rsidRDefault="00E96BE5"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de minimis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77CBD" w:rsidRDefault="00977CBD" w:rsidP="00EA6109">
      <w:pPr>
        <w:pStyle w:val="Default"/>
        <w:tabs>
          <w:tab w:val="left" w:pos="426"/>
        </w:tabs>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8 ust. 8 pkt, 1), 3), 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wypływ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Infrastruktury i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10.04.2015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603DE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w:t>
      </w:r>
      <w:r w:rsidRPr="00603DE3">
        <w:rPr>
          <w:rFonts w:ascii="Times New Roman" w:hAnsi="Times New Roman" w:cs="Times New Roman"/>
          <w:color w:val="auto"/>
          <w:sz w:val="20"/>
          <w:szCs w:val="20"/>
        </w:rPr>
        <w:t>Instytucję Zarządzającą RPO WZ zmiany.</w:t>
      </w:r>
    </w:p>
    <w:p w:rsidR="0008102A" w:rsidRPr="00603DE3" w:rsidRDefault="0008102A" w:rsidP="0008102A">
      <w:pPr>
        <w:pStyle w:val="Default"/>
        <w:numPr>
          <w:ilvl w:val="0"/>
          <w:numId w:val="7"/>
        </w:numPr>
        <w:tabs>
          <w:tab w:val="clear" w:pos="360"/>
        </w:tabs>
        <w:ind w:left="426" w:hanging="426"/>
        <w:jc w:val="both"/>
        <w:rPr>
          <w:rFonts w:ascii="Times New Roman" w:hAnsi="Times New Roman"/>
          <w:color w:val="auto"/>
          <w:sz w:val="20"/>
        </w:rPr>
      </w:pPr>
      <w:r w:rsidRPr="00603DE3">
        <w:rPr>
          <w:rFonts w:ascii="Times New Roman" w:hAnsi="Times New Roman"/>
          <w:color w:val="auto"/>
          <w:sz w:val="20"/>
        </w:rPr>
        <w:t xml:space="preserve">Beneficjent zobowiązuje się do pełnego zagospodarowania terenów inwestycyjnych na rzecz inwestycji realizowanych przez MŚP nie później niż do 31 grudnia 2021 r. </w:t>
      </w:r>
    </w:p>
    <w:p w:rsidR="0008102A" w:rsidRPr="00603DE3" w:rsidRDefault="0008102A" w:rsidP="0008102A">
      <w:pPr>
        <w:pStyle w:val="Default"/>
        <w:numPr>
          <w:ilvl w:val="0"/>
          <w:numId w:val="7"/>
        </w:numPr>
        <w:tabs>
          <w:tab w:val="clear" w:pos="360"/>
        </w:tabs>
        <w:ind w:left="426" w:hanging="426"/>
        <w:jc w:val="both"/>
        <w:rPr>
          <w:rFonts w:ascii="Times New Roman" w:hAnsi="Times New Roman" w:cs="Times New Roman"/>
          <w:color w:val="auto"/>
          <w:sz w:val="20"/>
        </w:rPr>
      </w:pPr>
      <w:r w:rsidRPr="00603DE3">
        <w:rPr>
          <w:rFonts w:ascii="Times New Roman" w:hAnsi="Times New Roman" w:cs="Times New Roman"/>
          <w:color w:val="auto"/>
          <w:sz w:val="20"/>
        </w:rPr>
        <w:t>Beneficjent zobowiązuje się do poinformowania Instytucji Zarządzającej RPO WZ w formie pisemnej, w terminie 30 dni po upływie terminu, o którym mowa w ust. 5,</w:t>
      </w:r>
      <w:r w:rsidRPr="00603DE3">
        <w:rPr>
          <w:rFonts w:ascii="Times New Roman" w:hAnsi="Times New Roman" w:cs="Times New Roman"/>
        </w:rPr>
        <w:t xml:space="preserve"> </w:t>
      </w:r>
      <w:r w:rsidRPr="00603DE3">
        <w:rPr>
          <w:rFonts w:ascii="Times New Roman" w:hAnsi="Times New Roman" w:cs="Times New Roman"/>
          <w:sz w:val="20"/>
          <w:szCs w:val="20"/>
        </w:rPr>
        <w:t>o rzeczywistym stanie zagospodarowania terenów inwestycyjnych na dzień 31 grudnia 2021 r.</w:t>
      </w:r>
    </w:p>
    <w:p w:rsidR="0008102A" w:rsidRPr="00603DE3" w:rsidRDefault="0008102A" w:rsidP="0008102A">
      <w:pPr>
        <w:pStyle w:val="Default"/>
        <w:numPr>
          <w:ilvl w:val="0"/>
          <w:numId w:val="7"/>
        </w:numPr>
        <w:tabs>
          <w:tab w:val="clear" w:pos="360"/>
        </w:tabs>
        <w:ind w:left="426" w:hanging="426"/>
        <w:jc w:val="both"/>
        <w:rPr>
          <w:rFonts w:ascii="Times New Roman" w:hAnsi="Times New Roman"/>
          <w:color w:val="auto"/>
          <w:sz w:val="20"/>
        </w:rPr>
      </w:pPr>
      <w:r w:rsidRPr="00603DE3">
        <w:rPr>
          <w:rFonts w:ascii="Times New Roman" w:hAnsi="Times New Roman"/>
          <w:color w:val="auto"/>
          <w:sz w:val="20"/>
        </w:rPr>
        <w:t>Beneficjent zobowiązuje się do zwrotu otrzymanego dofinansowania na zasadach określonych w Regulaminie naboru, jeżeli:</w:t>
      </w:r>
    </w:p>
    <w:p w:rsidR="0008102A" w:rsidRPr="00603DE3" w:rsidRDefault="0008102A" w:rsidP="0008102A">
      <w:pPr>
        <w:pStyle w:val="Default"/>
        <w:numPr>
          <w:ilvl w:val="0"/>
          <w:numId w:val="90"/>
        </w:numPr>
        <w:tabs>
          <w:tab w:val="clear" w:pos="360"/>
          <w:tab w:val="num" w:pos="993"/>
        </w:tabs>
        <w:ind w:left="993" w:hanging="284"/>
        <w:jc w:val="both"/>
        <w:rPr>
          <w:rFonts w:ascii="Times New Roman" w:hAnsi="Times New Roman"/>
          <w:color w:val="auto"/>
          <w:sz w:val="20"/>
        </w:rPr>
      </w:pPr>
      <w:r w:rsidRPr="00603DE3">
        <w:rPr>
          <w:rFonts w:ascii="Times New Roman" w:hAnsi="Times New Roman"/>
          <w:color w:val="auto"/>
          <w:sz w:val="20"/>
        </w:rPr>
        <w:t>w okresie od dnia złożenia wniosku o dofinansowanie do dnia upływu okresu trwałości Projektu powierzchnia terenów inwestycyjnych zajęta została przez przedsiębiorstwo inne niż MŚP,</w:t>
      </w:r>
    </w:p>
    <w:p w:rsidR="0008102A" w:rsidRPr="00603DE3" w:rsidRDefault="0008102A" w:rsidP="0008102A">
      <w:pPr>
        <w:pStyle w:val="Default"/>
        <w:numPr>
          <w:ilvl w:val="0"/>
          <w:numId w:val="90"/>
        </w:numPr>
        <w:tabs>
          <w:tab w:val="clear" w:pos="360"/>
          <w:tab w:val="num" w:pos="993"/>
        </w:tabs>
        <w:ind w:left="993" w:hanging="284"/>
        <w:jc w:val="both"/>
        <w:rPr>
          <w:rFonts w:ascii="Times New Roman" w:hAnsi="Times New Roman"/>
          <w:color w:val="auto"/>
          <w:sz w:val="20"/>
        </w:rPr>
      </w:pPr>
      <w:r w:rsidRPr="00603DE3">
        <w:rPr>
          <w:rFonts w:ascii="Times New Roman" w:hAnsi="Times New Roman"/>
          <w:color w:val="auto"/>
          <w:sz w:val="20"/>
        </w:rPr>
        <w:t>na dzień 31 grudnia 2021 r. pozostanie niewykorzystana powierzchnia terenów inwestycyjnych.</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08102A" w:rsidRDefault="007A118F" w:rsidP="0008102A">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08102A" w:rsidRDefault="007A118F" w:rsidP="0008102A">
      <w:pPr>
        <w:pStyle w:val="Default"/>
        <w:numPr>
          <w:ilvl w:val="0"/>
          <w:numId w:val="7"/>
        </w:numPr>
        <w:tabs>
          <w:tab w:val="clear" w:pos="360"/>
        </w:tabs>
        <w:ind w:left="426" w:hanging="426"/>
        <w:jc w:val="both"/>
        <w:rPr>
          <w:rFonts w:ascii="Times New Roman" w:hAnsi="Times New Roman" w:cs="Times New Roman"/>
          <w:color w:val="auto"/>
          <w:sz w:val="20"/>
          <w:szCs w:val="20"/>
        </w:rPr>
      </w:pPr>
      <w:r w:rsidRPr="0008102A">
        <w:rPr>
          <w:rFonts w:ascii="Times New Roman" w:hAnsi="Times New Roman" w:cs="Times New Roman"/>
          <w:color w:val="auto"/>
          <w:sz w:val="20"/>
          <w:szCs w:val="20"/>
        </w:rPr>
        <w:t>Beneficjent zobowiąz</w:t>
      </w:r>
      <w:r w:rsidR="00DE5610" w:rsidRPr="0008102A">
        <w:rPr>
          <w:rFonts w:ascii="Times New Roman" w:hAnsi="Times New Roman" w:cs="Times New Roman"/>
          <w:color w:val="auto"/>
          <w:sz w:val="20"/>
          <w:szCs w:val="20"/>
        </w:rPr>
        <w:t>uje się</w:t>
      </w:r>
      <w:r w:rsidRPr="0008102A">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Pr="0008102A" w:rsidRDefault="007A118F" w:rsidP="0008102A">
      <w:pPr>
        <w:pStyle w:val="Default"/>
        <w:numPr>
          <w:ilvl w:val="0"/>
          <w:numId w:val="7"/>
        </w:numPr>
        <w:tabs>
          <w:tab w:val="clear" w:pos="360"/>
        </w:tabs>
        <w:ind w:left="426" w:hanging="426"/>
        <w:jc w:val="both"/>
        <w:rPr>
          <w:rFonts w:ascii="Times New Roman" w:hAnsi="Times New Roman" w:cs="Times New Roman"/>
          <w:color w:val="auto"/>
          <w:sz w:val="20"/>
          <w:szCs w:val="20"/>
        </w:rPr>
      </w:pPr>
      <w:r w:rsidRPr="0008102A">
        <w:rPr>
          <w:rFonts w:ascii="Times New Roman" w:hAnsi="Times New Roman" w:cs="Times New Roman"/>
          <w:color w:val="auto"/>
          <w:sz w:val="20"/>
          <w:szCs w:val="20"/>
        </w:rPr>
        <w:t>W przypadku, gdy ogłoszona w trakcie realizacji Projektu lub po podpisaniu Umowy</w:t>
      </w:r>
      <w:r w:rsidR="00B47BC5" w:rsidRPr="0008102A">
        <w:rPr>
          <w:rFonts w:ascii="Times New Roman" w:hAnsi="Times New Roman" w:cs="Times New Roman"/>
          <w:color w:val="auto"/>
          <w:sz w:val="20"/>
          <w:szCs w:val="20"/>
        </w:rPr>
        <w:t xml:space="preserve"> </w:t>
      </w:r>
      <w:r w:rsidRPr="0008102A">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EA6109">
      <w:pPr>
        <w:numPr>
          <w:ilvl w:val="0"/>
          <w:numId w:val="99"/>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EA6109">
      <w:pPr>
        <w:numPr>
          <w:ilvl w:val="0"/>
          <w:numId w:val="99"/>
        </w:numPr>
        <w:suppressAutoHyphens w:val="0"/>
        <w:ind w:left="426"/>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EA6109">
      <w:pPr>
        <w:numPr>
          <w:ilvl w:val="0"/>
          <w:numId w:val="99"/>
        </w:numPr>
        <w:suppressAutoHyphens w:val="0"/>
        <w:ind w:left="426"/>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EA6109">
      <w:pPr>
        <w:numPr>
          <w:ilvl w:val="0"/>
          <w:numId w:val="99"/>
        </w:numPr>
        <w:suppressAutoHyphens w:val="0"/>
        <w:ind w:left="426"/>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EA6109">
      <w:pPr>
        <w:numPr>
          <w:ilvl w:val="0"/>
          <w:numId w:val="99"/>
        </w:numPr>
        <w:suppressAutoHyphens w:val="0"/>
        <w:ind w:left="426"/>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EA6109">
      <w:pPr>
        <w:numPr>
          <w:ilvl w:val="0"/>
          <w:numId w:val="99"/>
        </w:numPr>
        <w:suppressAutoHyphens w:val="0"/>
        <w:ind w:left="426"/>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EA6109">
      <w:pPr>
        <w:numPr>
          <w:ilvl w:val="0"/>
          <w:numId w:val="99"/>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EA6109">
      <w:pPr>
        <w:numPr>
          <w:ilvl w:val="0"/>
          <w:numId w:val="99"/>
        </w:numPr>
        <w:suppressAutoHyphens w:val="0"/>
        <w:ind w:left="426"/>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r w:rsidRPr="00AD4AC3">
        <w:rPr>
          <w:sz w:val="20"/>
          <w:szCs w:val="20"/>
        </w:rPr>
        <w:t>refundacyjno–zaliczkowy–rozliczający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refundacyjno–rozliczający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F71520">
        <w:rPr>
          <w:sz w:val="20"/>
          <w:szCs w:val="20"/>
        </w:rPr>
        <w:t xml:space="preserve">kwotę wnioskowaną stanowiącą </w:t>
      </w:r>
      <w:r w:rsidRPr="00AD4AC3">
        <w:rPr>
          <w:sz w:val="20"/>
          <w:szCs w:val="20"/>
        </w:rPr>
        <w:t>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F71520" w:rsidRDefault="00F71520" w:rsidP="00F71520">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Pr>
          <w:rFonts w:ascii="Times New Roman" w:hAnsi="Times New Roman" w:cs="Times New Roman"/>
          <w:sz w:val="20"/>
          <w:szCs w:val="20"/>
        </w:rPr>
        <w:t xml:space="preserve">, o których mowa w § 1 pkt 3 Umowy, powstałych w związku z realizacją Projektu zgodnie z </w:t>
      </w:r>
      <w:r w:rsidRPr="002E38F0">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Pr>
          <w:rFonts w:ascii="Times New Roman" w:hAnsi="Times New Roman" w:cs="Times New Roman"/>
          <w:sz w:val="20"/>
          <w:szCs w:val="20"/>
        </w:rPr>
        <w:t xml:space="preserve">, stanowiącymi załącznik nr 8 do Umowy. </w:t>
      </w:r>
    </w:p>
    <w:p w:rsidR="00F71520" w:rsidRDefault="00F71520" w:rsidP="00F71520">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F71520" w:rsidRDefault="00F71520" w:rsidP="00F71520">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 Infrastruktury i Rozwoju w zakresie zagadnień związanych z przygotowaniem projektów inwestycyjnych, w tym projektów generujących dochód i projektów hybrydowych na lata 2014-2020 z dnia 18.03.2015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Ministra Infrastruktury i Rozwoju w zakresie kwalifikowalności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10.04.2015 r.</w:t>
      </w:r>
    </w:p>
    <w:p w:rsidR="008D3D1D" w:rsidRDefault="008D3D1D">
      <w:pPr>
        <w:suppressAutoHyphens w:val="0"/>
        <w:rPr>
          <w:rFonts w:eastAsia="Calibri"/>
          <w:b/>
          <w:sz w:val="20"/>
          <w:szCs w:val="20"/>
          <w:lang w:eastAsia="en-US"/>
        </w:rPr>
      </w:pPr>
    </w:p>
    <w:p w:rsidR="00EA6109" w:rsidRDefault="00EA610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Infrastruktury i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na lata 2014-2020 z dnia 10.04.2015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8D3D1D" w:rsidRDefault="007A118F">
      <w:pPr>
        <w:widowControl w:val="0"/>
        <w:numPr>
          <w:ilvl w:val="2"/>
          <w:numId w:val="87"/>
        </w:numPr>
        <w:suppressAutoHyphens w:val="0"/>
        <w:ind w:right="20"/>
        <w:jc w:val="both"/>
        <w:rPr>
          <w:sz w:val="20"/>
          <w:szCs w:val="20"/>
        </w:rPr>
      </w:pPr>
      <w:r w:rsidRPr="00E92F24">
        <w:rPr>
          <w:sz w:val="20"/>
          <w:szCs w:val="20"/>
        </w:rPr>
        <w:t>wglądu do wszelkich dokumentów i wszelkich danych mających bezpośredni związek z przedmiotem kontroli oraz sporządzania ich kopii;</w:t>
      </w:r>
    </w:p>
    <w:p w:rsidR="008D3D1D" w:rsidRDefault="007A118F">
      <w:pPr>
        <w:widowControl w:val="0"/>
        <w:numPr>
          <w:ilvl w:val="2"/>
          <w:numId w:val="87"/>
        </w:numPr>
        <w:suppressAutoHyphens w:val="0"/>
        <w:ind w:right="20"/>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A70BA1" w:rsidP="007A118F">
      <w:pPr>
        <w:numPr>
          <w:ilvl w:val="0"/>
          <w:numId w:val="52"/>
        </w:numPr>
        <w:jc w:val="both"/>
        <w:rPr>
          <w:kern w:val="1"/>
          <w:sz w:val="20"/>
          <w:szCs w:val="20"/>
          <w:lang w:eastAsia="zh-CN"/>
        </w:rPr>
      </w:pPr>
      <w:r w:rsidRPr="00A70BA1">
        <w:rPr>
          <w:kern w:val="1"/>
          <w:sz w:val="20"/>
          <w:szCs w:val="20"/>
          <w:lang w:eastAsia="zh-CN"/>
        </w:rPr>
        <w:t xml:space="preserve">Jeżeli w wyniku przeprowadzenia postępowania o udzielenie zamówienia suma wartości wydatków </w:t>
      </w:r>
      <w:r w:rsidRPr="006C3C15">
        <w:rPr>
          <w:kern w:val="1"/>
          <w:sz w:val="20"/>
          <w:szCs w:val="20"/>
          <w:lang w:eastAsia="zh-CN"/>
        </w:rPr>
        <w:t xml:space="preserve">kwalifikowalnych </w:t>
      </w:r>
      <w:r w:rsidRPr="00A70BA1">
        <w:rPr>
          <w:kern w:val="1"/>
          <w:sz w:val="20"/>
          <w:szCs w:val="20"/>
          <w:lang w:eastAsia="zh-CN"/>
        </w:rPr>
        <w:t>objętych postępowaniem ulegnie zmniejszeniu o co najmniej 2% w stosunku do sumy wartości tych wydatków, określonych we wniosku o dofinansowanie i suma ta jest więks</w:t>
      </w:r>
      <w:r>
        <w:rPr>
          <w:kern w:val="1"/>
          <w:sz w:val="20"/>
          <w:szCs w:val="20"/>
          <w:lang w:eastAsia="zh-CN"/>
        </w:rPr>
        <w:t xml:space="preserve">za niż 100 000 zł, Beneficjent </w:t>
      </w:r>
      <w:r w:rsidRPr="00A70BA1">
        <w:rPr>
          <w:kern w:val="1"/>
          <w:sz w:val="20"/>
          <w:szCs w:val="20"/>
          <w:lang w:eastAsia="zh-CN"/>
        </w:rPr>
        <w:t xml:space="preserve">zobowiązuje się do niezwłocznego przekazania tej informacji do Instytucji Zarządzającej RPO WZ. </w:t>
      </w:r>
    </w:p>
    <w:p w:rsidR="00770E91" w:rsidRDefault="00A202C0" w:rsidP="00F71520">
      <w:pPr>
        <w:numPr>
          <w:ilvl w:val="0"/>
          <w:numId w:val="52"/>
        </w:numPr>
        <w:jc w:val="both"/>
        <w:rPr>
          <w:kern w:val="1"/>
          <w:sz w:val="20"/>
          <w:szCs w:val="20"/>
          <w:lang w:eastAsia="zh-CN"/>
        </w:rPr>
      </w:pPr>
      <w:r w:rsidRPr="00A202C0">
        <w:rPr>
          <w:kern w:val="1"/>
          <w:sz w:val="20"/>
          <w:szCs w:val="20"/>
          <w:lang w:eastAsia="zh-CN"/>
        </w:rPr>
        <w:t xml:space="preserve">Po uzyskaniu informacji o wystąpieniu oszczędności w projekcie Instytucja Zarządzająca RPO WZ może obniżyć kwotę dofinansowania w ramach uzyskanych oszczędności z postępowania o udzielenie zamówienia albo podjąć decyzję w sprawie zwiększenia poziomu dofinansowania projektu z zachowaniem przyjętych dla danego naboru ograniczeń kwoty dofinansowania, poziomu dofinansowania i limitów wydatków oraz wielkości stawki ryczałtowej. </w:t>
      </w:r>
    </w:p>
    <w:p w:rsidR="00F71520" w:rsidRDefault="00770E91" w:rsidP="00F71520">
      <w:pPr>
        <w:numPr>
          <w:ilvl w:val="0"/>
          <w:numId w:val="52"/>
        </w:numPr>
        <w:jc w:val="both"/>
        <w:rPr>
          <w:kern w:val="1"/>
          <w:sz w:val="20"/>
          <w:szCs w:val="20"/>
          <w:lang w:eastAsia="zh-CN"/>
        </w:rPr>
      </w:pPr>
      <w:r w:rsidRPr="00770E91">
        <w:rPr>
          <w:kern w:val="1"/>
          <w:sz w:val="20"/>
          <w:szCs w:val="20"/>
          <w:lang w:eastAsia="zh-CN"/>
        </w:rPr>
        <w:t>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8 stosuje się odpowiednio, jednakże nie sporządza się aneksu do umowy o dofinansowanie określającego nową kwotę lub procent dofinansowania</w:t>
      </w:r>
      <w:r>
        <w:rPr>
          <w:kern w:val="1"/>
          <w:sz w:val="20"/>
          <w:szCs w:val="20"/>
          <w:lang w:eastAsia="zh-CN"/>
        </w:rPr>
        <w:t>.</w:t>
      </w:r>
    </w:p>
    <w:p w:rsidR="00C711E8" w:rsidRPr="00F71520" w:rsidRDefault="00C711E8" w:rsidP="00F71520">
      <w:pPr>
        <w:numPr>
          <w:ilvl w:val="0"/>
          <w:numId w:val="52"/>
        </w:numPr>
        <w:jc w:val="both"/>
        <w:rPr>
          <w:kern w:val="1"/>
          <w:sz w:val="20"/>
          <w:szCs w:val="20"/>
          <w:lang w:eastAsia="zh-CN"/>
        </w:rPr>
      </w:pPr>
      <w:r w:rsidRPr="00C711E8">
        <w:rPr>
          <w:kern w:val="1"/>
          <w:sz w:val="20"/>
          <w:szCs w:val="20"/>
          <w:lang w:eastAsia="zh-CN"/>
        </w:rPr>
        <w:t xml:space="preserve">W przypadku, gdy wysokość wydatków kwalifikowalnych, o których mowa w § 2 ust. 3 Umowy, ulegnie zmianie oraz gdy dofinansowanie, o którym mowa w § 2 ust. 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711E8">
        <w:rPr>
          <w:i/>
          <w:kern w:val="1"/>
          <w:sz w:val="20"/>
          <w:szCs w:val="20"/>
          <w:lang w:eastAsia="zh-CN"/>
        </w:rPr>
        <w:t>Zasady dotyczące wykazywania oraz monitorowania dochodów związanych z realizacją projektów w ramach Regionalnego Programu Operacyjnego Województwa Zachodniopomorskiego 2014-2020</w:t>
      </w:r>
      <w:r w:rsidRPr="00C711E8">
        <w:rPr>
          <w:kern w:val="1"/>
          <w:sz w:val="20"/>
          <w:szCs w:val="20"/>
          <w:lang w:eastAsia="zh-CN"/>
        </w:rPr>
        <w:t>, stanowiące załącznik nr 8 do Umowy.</w:t>
      </w:r>
    </w:p>
    <w:p w:rsidR="007A118F" w:rsidRPr="00AD4AC3" w:rsidRDefault="007A118F" w:rsidP="007A118F">
      <w:pPr>
        <w:jc w:val="both"/>
        <w:rPr>
          <w:sz w:val="20"/>
          <w:szCs w:val="20"/>
        </w:rPr>
      </w:pP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przekazywane są środki – datę przelewu na rachunek bankowy Beneficjenta,</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minimis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EA6109" w:rsidRPr="00603DE3">
        <w:rPr>
          <w:kern w:val="1"/>
          <w:sz w:val="20"/>
          <w:szCs w:val="20"/>
          <w:lang w:eastAsia="pl-PL"/>
        </w:rPr>
        <w:t>wskazanych § 7 ust. 18</w:t>
      </w:r>
      <w:r w:rsidR="001B4ABD" w:rsidRPr="00603DE3">
        <w:rPr>
          <w:kern w:val="1"/>
          <w:sz w:val="20"/>
          <w:szCs w:val="20"/>
          <w:lang w:eastAsia="pl-PL"/>
        </w:rPr>
        <w:t>-</w:t>
      </w:r>
      <w:r w:rsidR="00EA6109" w:rsidRPr="00603DE3">
        <w:rPr>
          <w:kern w:val="1"/>
          <w:sz w:val="20"/>
          <w:szCs w:val="20"/>
          <w:lang w:eastAsia="pl-PL"/>
        </w:rPr>
        <w:t>20</w:t>
      </w:r>
      <w:r w:rsidR="001B4ABD" w:rsidRPr="00603DE3">
        <w:rPr>
          <w:kern w:val="1"/>
          <w:sz w:val="20"/>
          <w:szCs w:val="20"/>
          <w:lang w:eastAsia="pl-PL"/>
        </w:rPr>
        <w:t xml:space="preserve"> </w:t>
      </w:r>
      <w:r w:rsidR="00E9646F" w:rsidRPr="00603DE3">
        <w:rPr>
          <w:kern w:val="1"/>
          <w:sz w:val="20"/>
          <w:szCs w:val="20"/>
          <w:lang w:eastAsia="pl-PL"/>
        </w:rPr>
        <w:t>Umowy</w:t>
      </w:r>
      <w:r w:rsidR="000E49F1" w:rsidRPr="00603DE3">
        <w:rPr>
          <w:rStyle w:val="Odwoanieprzypisudolnego"/>
          <w:kern w:val="1"/>
          <w:sz w:val="20"/>
          <w:szCs w:val="20"/>
          <w:lang w:eastAsia="pl-PL"/>
        </w:rPr>
        <w:footnoteReference w:id="50"/>
      </w:r>
      <w:r w:rsidR="00F42E85" w:rsidRPr="00603DE3">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35D" w:rsidRDefault="00EE035D" w:rsidP="007A118F">
      <w:r>
        <w:separator/>
      </w:r>
    </w:p>
  </w:endnote>
  <w:endnote w:type="continuationSeparator" w:id="0">
    <w:p w:rsidR="00EE035D" w:rsidRDefault="00EE035D"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02A" w:rsidRDefault="00DF2848">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7"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08102A" w:rsidRDefault="00DF2848">
                <w:pPr>
                  <w:pStyle w:val="Stopka"/>
                </w:pPr>
                <w:r>
                  <w:rPr>
                    <w:rStyle w:val="Numerstrony"/>
                  </w:rPr>
                  <w:fldChar w:fldCharType="begin"/>
                </w:r>
                <w:r w:rsidR="0008102A">
                  <w:rPr>
                    <w:rStyle w:val="Numerstrony"/>
                  </w:rPr>
                  <w:instrText xml:space="preserve"> PAGE </w:instrText>
                </w:r>
                <w:r>
                  <w:rPr>
                    <w:rStyle w:val="Numerstrony"/>
                  </w:rPr>
                  <w:fldChar w:fldCharType="separate"/>
                </w:r>
                <w:r w:rsidR="008731F9">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35D" w:rsidRDefault="00EE035D" w:rsidP="007A118F">
      <w:r>
        <w:separator/>
      </w:r>
    </w:p>
  </w:footnote>
  <w:footnote w:type="continuationSeparator" w:id="0">
    <w:p w:rsidR="00EE035D" w:rsidRDefault="00EE035D" w:rsidP="007A118F">
      <w:r>
        <w:continuationSeparator/>
      </w:r>
    </w:p>
  </w:footnote>
  <w:footnote w:id="1">
    <w:p w:rsidR="0008102A" w:rsidRPr="00C67C9D" w:rsidRDefault="0008102A"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08102A" w:rsidRPr="00C67C9D" w:rsidRDefault="0008102A"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08102A" w:rsidRPr="00F8318C" w:rsidRDefault="0008102A"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08102A" w:rsidRPr="006D15E6" w:rsidRDefault="0008102A"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08102A" w:rsidRPr="00CF3E97" w:rsidRDefault="0008102A"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08102A" w:rsidRDefault="0008102A"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08102A" w:rsidRPr="00C01A49"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08102A" w:rsidRPr="00C01A49"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08102A" w:rsidRPr="00C01A49"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08102A" w:rsidRPr="00C01A49"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08102A" w:rsidRPr="00C01A49"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08102A" w:rsidRPr="00C01A49"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08102A" w:rsidRPr="001C3413" w:rsidRDefault="0008102A"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08102A" w:rsidRPr="0046539E" w:rsidRDefault="0008102A"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08102A" w:rsidRPr="0046539E" w:rsidRDefault="0008102A"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08102A" w:rsidRDefault="0008102A"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08102A" w:rsidRDefault="0008102A"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08102A" w:rsidRDefault="0008102A"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08102A" w:rsidRPr="002871F9" w:rsidRDefault="0008102A"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08102A" w:rsidRPr="002871F9" w:rsidRDefault="0008102A"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08102A" w:rsidRPr="005A3A24" w:rsidRDefault="0008102A"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08102A" w:rsidRPr="00995716" w:rsidRDefault="0008102A"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08102A" w:rsidRDefault="0008102A"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08102A" w:rsidRPr="00643546" w:rsidRDefault="0008102A"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08102A" w:rsidRDefault="0008102A"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08102A" w:rsidRPr="00A51048" w:rsidRDefault="0008102A"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08102A" w:rsidRPr="00E11147" w:rsidRDefault="0008102A"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08102A" w:rsidRPr="00BD3725" w:rsidRDefault="0008102A">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08102A" w:rsidRPr="006D15E6" w:rsidRDefault="0008102A"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08102A" w:rsidRPr="006D15E6" w:rsidRDefault="0008102A"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08102A" w:rsidRPr="006D15E6" w:rsidRDefault="0008102A"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08102A" w:rsidRPr="00757F14" w:rsidRDefault="0008102A"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08102A" w:rsidRPr="00757F14" w:rsidRDefault="0008102A"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08102A" w:rsidRPr="00757F14" w:rsidRDefault="0008102A"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08102A" w:rsidRPr="00643546" w:rsidRDefault="0008102A"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08102A" w:rsidRPr="00905470" w:rsidRDefault="0008102A"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08102A" w:rsidRPr="00643546" w:rsidRDefault="0008102A"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08102A" w:rsidRPr="00616D78" w:rsidRDefault="0008102A"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08102A" w:rsidRPr="007C0D5E" w:rsidRDefault="0008102A"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08102A" w:rsidRDefault="0008102A"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08102A" w:rsidRPr="006D15E6" w:rsidRDefault="0008102A"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4F704466"/>
    <w:multiLevelType w:val="hybridMultilevel"/>
    <w:tmpl w:val="9C504A50"/>
    <w:lvl w:ilvl="0" w:tplc="823487AE">
      <w:start w:val="17"/>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4">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9"/>
  </w:num>
  <w:num w:numId="9">
    <w:abstractNumId w:val="48"/>
  </w:num>
  <w:num w:numId="10">
    <w:abstractNumId w:val="16"/>
  </w:num>
  <w:num w:numId="11">
    <w:abstractNumId w:val="33"/>
  </w:num>
  <w:num w:numId="12">
    <w:abstractNumId w:val="55"/>
  </w:num>
  <w:num w:numId="13">
    <w:abstractNumId w:val="67"/>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6"/>
  </w:num>
  <w:num w:numId="17">
    <w:abstractNumId w:val="43"/>
  </w:num>
  <w:num w:numId="18">
    <w:abstractNumId w:val="17"/>
  </w:num>
  <w:num w:numId="19">
    <w:abstractNumId w:val="88"/>
  </w:num>
  <w:num w:numId="20">
    <w:abstractNumId w:val="93"/>
  </w:num>
  <w:num w:numId="21">
    <w:abstractNumId w:val="63"/>
  </w:num>
  <w:num w:numId="22">
    <w:abstractNumId w:val="90"/>
  </w:num>
  <w:num w:numId="23">
    <w:abstractNumId w:val="84"/>
  </w:num>
  <w:num w:numId="24">
    <w:abstractNumId w:val="21"/>
  </w:num>
  <w:num w:numId="25">
    <w:abstractNumId w:val="15"/>
  </w:num>
  <w:num w:numId="26">
    <w:abstractNumId w:val="62"/>
  </w:num>
  <w:num w:numId="27">
    <w:abstractNumId w:val="86"/>
  </w:num>
  <w:num w:numId="28">
    <w:abstractNumId w:val="28"/>
  </w:num>
  <w:num w:numId="29">
    <w:abstractNumId w:val="89"/>
  </w:num>
  <w:num w:numId="30">
    <w:abstractNumId w:val="54"/>
  </w:num>
  <w:num w:numId="31">
    <w:abstractNumId w:val="30"/>
  </w:num>
  <w:num w:numId="32">
    <w:abstractNumId w:val="68"/>
  </w:num>
  <w:num w:numId="33">
    <w:abstractNumId w:val="1"/>
  </w:num>
  <w:num w:numId="34">
    <w:abstractNumId w:val="81"/>
  </w:num>
  <w:num w:numId="35">
    <w:abstractNumId w:val="35"/>
  </w:num>
  <w:num w:numId="36">
    <w:abstractNumId w:val="10"/>
  </w:num>
  <w:num w:numId="37">
    <w:abstractNumId w:val="73"/>
  </w:num>
  <w:num w:numId="38">
    <w:abstractNumId w:val="94"/>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4"/>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3"/>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5"/>
  </w:num>
  <w:num w:numId="62">
    <w:abstractNumId w:val="66"/>
  </w:num>
  <w:num w:numId="63">
    <w:abstractNumId w:val="80"/>
  </w:num>
  <w:num w:numId="64">
    <w:abstractNumId w:val="25"/>
  </w:num>
  <w:num w:numId="65">
    <w:abstractNumId w:val="85"/>
  </w:num>
  <w:num w:numId="66">
    <w:abstractNumId w:val="92"/>
  </w:num>
  <w:num w:numId="67">
    <w:abstractNumId w:val="69"/>
  </w:num>
  <w:num w:numId="68">
    <w:abstractNumId w:val="74"/>
  </w:num>
  <w:num w:numId="69">
    <w:abstractNumId w:val="91"/>
  </w:num>
  <w:num w:numId="70">
    <w:abstractNumId w:val="82"/>
  </w:num>
  <w:num w:numId="71">
    <w:abstractNumId w:val="37"/>
  </w:num>
  <w:num w:numId="72">
    <w:abstractNumId w:val="3"/>
  </w:num>
  <w:num w:numId="73">
    <w:abstractNumId w:val="27"/>
  </w:num>
  <w:num w:numId="74">
    <w:abstractNumId w:val="36"/>
  </w:num>
  <w:num w:numId="75">
    <w:abstractNumId w:val="51"/>
  </w:num>
  <w:num w:numId="76">
    <w:abstractNumId w:val="71"/>
  </w:num>
  <w:num w:numId="77">
    <w:abstractNumId w:val="78"/>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60"/>
  </w:num>
  <w:num w:numId="86">
    <w:abstractNumId w:val="50"/>
  </w:num>
  <w:num w:numId="87">
    <w:abstractNumId w:val="75"/>
  </w:num>
  <w:num w:numId="88">
    <w:abstractNumId w:val="44"/>
  </w:num>
  <w:num w:numId="89">
    <w:abstractNumId w:val="52"/>
  </w:num>
  <w:num w:numId="90">
    <w:abstractNumId w:val="70"/>
  </w:num>
  <w:num w:numId="91">
    <w:abstractNumId w:val="61"/>
  </w:num>
  <w:num w:numId="92">
    <w:abstractNumId w:val="20"/>
  </w:num>
  <w:num w:numId="93">
    <w:abstractNumId w:val="38"/>
  </w:num>
  <w:num w:numId="94">
    <w:abstractNumId w:val="31"/>
  </w:num>
  <w:num w:numId="95">
    <w:abstractNumId w:val="77"/>
  </w:num>
  <w:num w:numId="96">
    <w:abstractNumId w:val="87"/>
  </w:num>
  <w:num w:numId="97">
    <w:abstractNumId w:val="76"/>
  </w:num>
  <w:num w:numId="98">
    <w:abstractNumId w:val="72"/>
  </w:num>
  <w:num w:numId="99">
    <w:abstractNumId w:val="58"/>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ocumentProtection w:edit="readOnly" w:formatting="1" w:enforcement="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0A5"/>
    <w:rsid w:val="00066286"/>
    <w:rsid w:val="00067AB3"/>
    <w:rsid w:val="00067D14"/>
    <w:rsid w:val="0007099A"/>
    <w:rsid w:val="00071772"/>
    <w:rsid w:val="00071E09"/>
    <w:rsid w:val="00072E50"/>
    <w:rsid w:val="000741B0"/>
    <w:rsid w:val="0007452C"/>
    <w:rsid w:val="000770BF"/>
    <w:rsid w:val="0008044B"/>
    <w:rsid w:val="0008102A"/>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7A1"/>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1DF"/>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C7D61"/>
    <w:rsid w:val="005D0AB3"/>
    <w:rsid w:val="005D1732"/>
    <w:rsid w:val="005D1E5B"/>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3DE3"/>
    <w:rsid w:val="006053C3"/>
    <w:rsid w:val="00605F1B"/>
    <w:rsid w:val="00607B11"/>
    <w:rsid w:val="006107BF"/>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3C15"/>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250EF"/>
    <w:rsid w:val="0073093B"/>
    <w:rsid w:val="00730BC3"/>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0E91"/>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3272"/>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245"/>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1F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2C0"/>
    <w:rsid w:val="00A2041A"/>
    <w:rsid w:val="00A21E45"/>
    <w:rsid w:val="00A223B3"/>
    <w:rsid w:val="00A2262E"/>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0BA1"/>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0FF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6BA7"/>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11E8"/>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555A"/>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677"/>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2848"/>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2F09"/>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6109"/>
    <w:rsid w:val="00EA7935"/>
    <w:rsid w:val="00EB01F6"/>
    <w:rsid w:val="00EB1C81"/>
    <w:rsid w:val="00EB20F7"/>
    <w:rsid w:val="00EB3B74"/>
    <w:rsid w:val="00EB6B2B"/>
    <w:rsid w:val="00EB6F2E"/>
    <w:rsid w:val="00EB76D7"/>
    <w:rsid w:val="00EC07CD"/>
    <w:rsid w:val="00EC1CB3"/>
    <w:rsid w:val="00EC2E32"/>
    <w:rsid w:val="00EC67EF"/>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35D"/>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625"/>
    <w:rsid w:val="00F24B43"/>
    <w:rsid w:val="00F25695"/>
    <w:rsid w:val="00F26F79"/>
    <w:rsid w:val="00F27E03"/>
    <w:rsid w:val="00F27FF6"/>
    <w:rsid w:val="00F32D74"/>
    <w:rsid w:val="00F33B36"/>
    <w:rsid w:val="00F34B10"/>
    <w:rsid w:val="00F34EC8"/>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301A"/>
    <w:rsid w:val="00F65F2F"/>
    <w:rsid w:val="00F66501"/>
    <w:rsid w:val="00F67BAA"/>
    <w:rsid w:val="00F67EE4"/>
    <w:rsid w:val="00F705D2"/>
    <w:rsid w:val="00F71520"/>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1B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43F2"/>
    <w:rsid w:val="00FE5294"/>
    <w:rsid w:val="00FE797E"/>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1666-0CF6-4F3F-808C-D5E026E0B60B}">
  <ds:schemaRefs>
    <ds:schemaRef ds:uri="http://schemas.openxmlformats.org/officeDocument/2006/bibliography"/>
  </ds:schemaRefs>
</ds:datastoreItem>
</file>

<file path=customXml/itemProps2.xml><?xml version="1.0" encoding="utf-8"?>
<ds:datastoreItem xmlns:ds="http://schemas.openxmlformats.org/officeDocument/2006/customXml" ds:itemID="{B03EB10E-2BAB-4856-9F5D-479696742FD4}">
  <ds:schemaRefs>
    <ds:schemaRef ds:uri="http://schemas.openxmlformats.org/officeDocument/2006/bibliography"/>
  </ds:schemaRefs>
</ds:datastoreItem>
</file>

<file path=customXml/itemProps3.xml><?xml version="1.0" encoding="utf-8"?>
<ds:datastoreItem xmlns:ds="http://schemas.openxmlformats.org/officeDocument/2006/customXml" ds:itemID="{7A053801-7B74-435F-A80A-D93FF9B9532E}">
  <ds:schemaRefs>
    <ds:schemaRef ds:uri="http://schemas.openxmlformats.org/officeDocument/2006/bibliography"/>
  </ds:schemaRefs>
</ds:datastoreItem>
</file>

<file path=customXml/itemProps4.xml><?xml version="1.0" encoding="utf-8"?>
<ds:datastoreItem xmlns:ds="http://schemas.openxmlformats.org/officeDocument/2006/customXml" ds:itemID="{C9B1BBB2-B16F-419F-A1EE-8A007A18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20058</Words>
  <Characters>120354</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bjezierski</cp:lastModifiedBy>
  <cp:revision>25</cp:revision>
  <cp:lastPrinted>2016-07-01T06:43:00Z</cp:lastPrinted>
  <dcterms:created xsi:type="dcterms:W3CDTF">2016-06-29T11:19:00Z</dcterms:created>
  <dcterms:modified xsi:type="dcterms:W3CDTF">2016-09-19T12:50:00Z</dcterms:modified>
</cp:coreProperties>
</file>