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547806">
        <w:rPr>
          <w:rFonts w:ascii="Arial" w:hAnsi="Arial" w:cs="Arial"/>
          <w:color w:val="000000"/>
          <w:sz w:val="16"/>
          <w:szCs w:val="16"/>
          <w:lang w:val="pl-PL"/>
        </w:rPr>
        <w:t>1905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/16 Zarządu Województwa Zachodniopomorskiego z dnia </w:t>
      </w:r>
      <w:r w:rsidR="00547806">
        <w:rPr>
          <w:rFonts w:ascii="Arial" w:hAnsi="Arial" w:cs="Arial"/>
          <w:color w:val="000000"/>
          <w:sz w:val="16"/>
          <w:szCs w:val="16"/>
          <w:lang w:val="pl-PL"/>
        </w:rPr>
        <w:t xml:space="preserve"> 12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>grudni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>a 2016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96227" w:rsidRPr="0038799D" w:rsidRDefault="004913B2" w:rsidP="00396227">
      <w:pPr>
        <w:jc w:val="both"/>
        <w:rPr>
          <w:rFonts w:ascii="Arial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>w ramach Działania 1.</w:t>
      </w:r>
      <w:r w:rsidR="0038799D">
        <w:rPr>
          <w:rFonts w:ascii="Arial" w:hAnsi="Arial" w:cs="Arial"/>
          <w:color w:val="000000"/>
          <w:sz w:val="22"/>
          <w:szCs w:val="22"/>
          <w:lang w:val="pl-PL"/>
        </w:rPr>
        <w:t>1</w:t>
      </w:r>
      <w:r w:rsidR="0038799D" w:rsidRPr="0038799D">
        <w:rPr>
          <w:rFonts w:ascii="Arial" w:hAnsi="Arial" w:cs="Arial"/>
          <w:sz w:val="20"/>
        </w:rPr>
        <w:t xml:space="preserve"> </w:t>
      </w:r>
      <w:r w:rsidR="0038799D" w:rsidRPr="0038799D">
        <w:rPr>
          <w:rFonts w:ascii="Arial" w:hAnsi="Arial" w:cs="Arial"/>
          <w:sz w:val="22"/>
          <w:szCs w:val="22"/>
        </w:rPr>
        <w:t>Projekty badawczo – rozwojowe przedsiębiorstw Typ projektu 2 Projekty badawczo – rozwojowe przedsiębiorstw wraz z przygotowaniem do wdrożenia w</w:t>
      </w:r>
      <w:r w:rsidR="004C03E7">
        <w:rPr>
          <w:rFonts w:ascii="Arial" w:hAnsi="Arial" w:cs="Arial"/>
          <w:sz w:val="22"/>
          <w:szCs w:val="22"/>
        </w:rPr>
        <w:t> </w:t>
      </w:r>
      <w:r w:rsidR="0038799D" w:rsidRPr="0038799D">
        <w:rPr>
          <w:rFonts w:ascii="Arial" w:hAnsi="Arial" w:cs="Arial"/>
          <w:sz w:val="22"/>
          <w:szCs w:val="22"/>
        </w:rPr>
        <w:t>działalności gospodarczej</w:t>
      </w:r>
      <w:r w:rsidR="00396227" w:rsidRPr="0038799D">
        <w:rPr>
          <w:rFonts w:ascii="Arial" w:hAnsi="Arial" w:cs="Arial"/>
          <w:sz w:val="22"/>
          <w:szCs w:val="22"/>
        </w:rPr>
        <w:t>.</w:t>
      </w:r>
    </w:p>
    <w:p w:rsidR="00502D40" w:rsidRPr="00092310" w:rsidRDefault="00502D40" w:rsidP="00092310">
      <w:pPr>
        <w:spacing w:line="276" w:lineRule="auto"/>
        <w:jc w:val="both"/>
        <w:rPr>
          <w:rFonts w:ascii="Arial" w:eastAsia="MS Mincho" w:hAnsi="Arial" w:cs="Arial"/>
          <w:sz w:val="22"/>
          <w:szCs w:val="22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</w:t>
      </w:r>
      <w:r w:rsidR="007D7900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  <w:r w:rsidR="00396227">
        <w:rPr>
          <w:rFonts w:ascii="Arial" w:hAnsi="Arial" w:cs="Arial"/>
          <w:color w:val="000000"/>
          <w:sz w:val="22"/>
          <w:szCs w:val="22"/>
        </w:rPr>
        <w:t>RPZP.01.0</w:t>
      </w:r>
      <w:r w:rsidR="0038799D">
        <w:rPr>
          <w:rFonts w:ascii="Arial" w:hAnsi="Arial" w:cs="Arial"/>
          <w:color w:val="000000"/>
          <w:sz w:val="22"/>
          <w:szCs w:val="22"/>
        </w:rPr>
        <w:t>1</w:t>
      </w:r>
      <w:r w:rsidR="00396227">
        <w:rPr>
          <w:rFonts w:ascii="Arial" w:hAnsi="Arial" w:cs="Arial"/>
          <w:color w:val="000000"/>
          <w:sz w:val="22"/>
          <w:szCs w:val="22"/>
        </w:rPr>
        <w:t>.00-IZ.00-32-00</w:t>
      </w:r>
      <w:r w:rsidR="006C1325">
        <w:rPr>
          <w:rFonts w:ascii="Arial" w:hAnsi="Arial" w:cs="Arial"/>
          <w:color w:val="000000"/>
          <w:sz w:val="22"/>
          <w:szCs w:val="22"/>
        </w:rPr>
        <w:t>2</w:t>
      </w:r>
      <w:r w:rsidRPr="004F3267">
        <w:rPr>
          <w:rFonts w:ascii="Arial" w:hAnsi="Arial" w:cs="Arial"/>
          <w:color w:val="000000"/>
          <w:sz w:val="22"/>
          <w:szCs w:val="22"/>
        </w:rPr>
        <w:t>/1</w:t>
      </w:r>
      <w:r w:rsidR="00927866">
        <w:rPr>
          <w:rFonts w:ascii="Arial" w:hAnsi="Arial" w:cs="Arial"/>
          <w:color w:val="000000"/>
          <w:sz w:val="22"/>
          <w:szCs w:val="22"/>
        </w:rPr>
        <w:t>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Informacja o 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D7315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7315F">
        <w:rPr>
          <w:rFonts w:ascii="Arial" w:hAnsi="Arial" w:cs="Arial"/>
          <w:sz w:val="22"/>
          <w:szCs w:val="22"/>
          <w:lang w:val="pl-PL"/>
        </w:rPr>
        <w:t>1</w:t>
      </w:r>
      <w:r w:rsidR="0038799D">
        <w:rPr>
          <w:rFonts w:ascii="Arial" w:hAnsi="Arial" w:cs="Arial"/>
          <w:sz w:val="22"/>
          <w:szCs w:val="22"/>
          <w:lang w:val="pl-PL"/>
        </w:rPr>
        <w:t>6</w:t>
      </w:r>
      <w:r w:rsidRPr="00D7315F">
        <w:rPr>
          <w:rFonts w:ascii="Arial" w:hAnsi="Arial" w:cs="Arial"/>
          <w:sz w:val="22"/>
          <w:szCs w:val="22"/>
          <w:lang w:val="pl-PL"/>
        </w:rPr>
        <w:t xml:space="preserve"> </w:t>
      </w:r>
      <w:r w:rsidR="0038799D">
        <w:rPr>
          <w:rFonts w:ascii="Arial" w:hAnsi="Arial" w:cs="Arial"/>
          <w:sz w:val="22"/>
          <w:szCs w:val="22"/>
          <w:lang w:val="pl-PL"/>
        </w:rPr>
        <w:t>stycznia 2017</w:t>
      </w:r>
      <w:r w:rsidRPr="00D7315F">
        <w:rPr>
          <w:rFonts w:ascii="Arial" w:hAnsi="Arial" w:cs="Arial"/>
          <w:sz w:val="22"/>
          <w:szCs w:val="22"/>
          <w:lang w:val="pl-PL"/>
        </w:rPr>
        <w:t xml:space="preserve"> r.</w:t>
      </w:r>
      <w:bookmarkStart w:id="0" w:name="_GoBack"/>
      <w:bookmarkEnd w:id="0"/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38799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16</w:t>
      </w:r>
      <w:r w:rsidR="0039622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marc</w:t>
      </w:r>
      <w:r w:rsidR="0039622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a 2017</w:t>
      </w:r>
      <w:r w:rsidR="00D7315F"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r.</w:t>
      </w:r>
      <w:r w:rsidR="004F30B4" w:rsidRPr="004F30B4">
        <w:rPr>
          <w:rFonts w:ascii="Ubuntu" w:hAnsi="Ubuntu"/>
        </w:rPr>
        <w:t xml:space="preserve"> </w:t>
      </w:r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(wniosek o dofinansowanie wraz z załącznikami w wersji elektronicznej należy opublikować w </w:t>
      </w:r>
      <w:hyperlink r:id="rId9" w:tgtFrame="_blank" w:history="1">
        <w:r w:rsidR="004F30B4" w:rsidRPr="004F30B4">
          <w:rPr>
            <w:rStyle w:val="Hipercze"/>
            <w:rFonts w:ascii="Arial" w:eastAsia="Times New Roman" w:hAnsi="Arial" w:cs="Arial"/>
            <w:bCs/>
            <w:sz w:val="22"/>
            <w:szCs w:val="22"/>
          </w:rPr>
          <w:t>Serwisie Beneficjenta Regionalnego Programu Operacyjnego Województwa Zachodniopomorskiego 2014-2020 (LSI2014)</w:t>
        </w:r>
      </w:hyperlink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> do godz. 15:00).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konkursu</w:t>
      </w:r>
    </w:p>
    <w:p w:rsidR="00502D40" w:rsidRDefault="0038799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lipiec</w:t>
      </w:r>
      <w:r w:rsidR="00440F8C">
        <w:rPr>
          <w:rFonts w:ascii="Arial" w:hAnsi="Arial" w:cs="Arial"/>
          <w:color w:val="000000"/>
          <w:sz w:val="22"/>
          <w:szCs w:val="22"/>
          <w:lang w:val="pl-PL"/>
        </w:rPr>
        <w:t xml:space="preserve"> 2017</w:t>
      </w:r>
      <w:r w:rsidR="0017324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10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 xml:space="preserve"> wniosku o 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38799D">
        <w:rPr>
          <w:rFonts w:ascii="Arial" w:hAnsi="Arial" w:cs="Arial"/>
          <w:color w:val="000000"/>
          <w:sz w:val="22"/>
          <w:szCs w:val="22"/>
          <w:lang w:val="pl-PL"/>
        </w:rPr>
        <w:t>23 marca</w:t>
      </w:r>
      <w:r w:rsidR="00396227">
        <w:rPr>
          <w:rFonts w:ascii="Arial" w:hAnsi="Arial" w:cs="Arial"/>
          <w:color w:val="000000"/>
          <w:sz w:val="22"/>
          <w:szCs w:val="22"/>
          <w:lang w:val="pl-PL"/>
        </w:rPr>
        <w:t xml:space="preserve"> 2017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A01B6C" w:rsidRDefault="00822EDD" w:rsidP="0039622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>W ramach Działania 1.</w:t>
      </w:r>
      <w:r w:rsidR="0038799D">
        <w:rPr>
          <w:rFonts w:ascii="Arial" w:hAnsi="Arial" w:cs="Arial"/>
          <w:sz w:val="22"/>
          <w:szCs w:val="22"/>
          <w:lang w:val="pl-PL"/>
        </w:rPr>
        <w:t>1</w:t>
      </w:r>
      <w:r w:rsidR="00396227">
        <w:rPr>
          <w:rFonts w:ascii="Arial" w:hAnsi="Arial" w:cs="Arial"/>
          <w:sz w:val="22"/>
          <w:szCs w:val="22"/>
          <w:lang w:val="pl-PL"/>
        </w:rPr>
        <w:t xml:space="preserve"> </w:t>
      </w:r>
      <w:r w:rsidR="00E82AD8">
        <w:rPr>
          <w:rFonts w:ascii="Arial" w:hAnsi="Arial" w:cs="Arial"/>
          <w:sz w:val="22"/>
          <w:szCs w:val="22"/>
          <w:lang w:val="pl-PL"/>
        </w:rPr>
        <w:t>podmiotami uprawnionymi do ubiegania się o dofinansowanie są</w:t>
      </w:r>
      <w:r w:rsidR="00A01B6C">
        <w:rPr>
          <w:rFonts w:ascii="Arial" w:hAnsi="Arial" w:cs="Arial"/>
          <w:sz w:val="22"/>
          <w:szCs w:val="22"/>
          <w:lang w:val="pl-PL"/>
        </w:rPr>
        <w:t>:</w:t>
      </w:r>
    </w:p>
    <w:p w:rsidR="00396227" w:rsidRPr="00396227" w:rsidRDefault="00A01B6C" w:rsidP="0039622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1.</w:t>
      </w:r>
      <w:r w:rsidR="00396227">
        <w:rPr>
          <w:rFonts w:ascii="Arial" w:hAnsi="Arial" w:cs="Arial"/>
          <w:sz w:val="22"/>
          <w:szCs w:val="22"/>
          <w:lang w:val="pl-PL"/>
        </w:rPr>
        <w:t xml:space="preserve"> </w:t>
      </w:r>
      <w:r w:rsidR="00396227" w:rsidRPr="00E3062F">
        <w:rPr>
          <w:rFonts w:ascii="Arial" w:hAnsi="Arial" w:cs="Arial"/>
          <w:sz w:val="22"/>
          <w:szCs w:val="20"/>
          <w:lang w:val="pl-PL"/>
        </w:rPr>
        <w:t>prze</w:t>
      </w:r>
      <w:r w:rsidR="00E82AD8">
        <w:rPr>
          <w:rFonts w:ascii="Arial" w:hAnsi="Arial" w:cs="Arial"/>
          <w:sz w:val="22"/>
          <w:szCs w:val="20"/>
          <w:lang w:val="pl-PL"/>
        </w:rPr>
        <w:t>dsiębiorstwa</w:t>
      </w:r>
      <w:r w:rsidR="00396227">
        <w:rPr>
          <w:rFonts w:ascii="Arial" w:hAnsi="Arial" w:cs="Arial"/>
          <w:sz w:val="22"/>
          <w:szCs w:val="20"/>
          <w:lang w:val="pl-PL"/>
        </w:rPr>
        <w:t xml:space="preserve"> z sektora MŚP, </w:t>
      </w:r>
      <w:r w:rsidR="00396227" w:rsidRPr="00E3062F">
        <w:rPr>
          <w:rFonts w:ascii="Arial" w:hAnsi="Arial" w:cs="Arial"/>
          <w:sz w:val="22"/>
          <w:szCs w:val="20"/>
          <w:lang w:val="pl-PL"/>
        </w:rPr>
        <w:t xml:space="preserve">tj.: </w:t>
      </w:r>
    </w:p>
    <w:p w:rsidR="00396227" w:rsidRPr="00FA0421" w:rsidRDefault="00E82AD8" w:rsidP="00A01B6C">
      <w:pPr>
        <w:ind w:firstLine="284"/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0"/>
          <w:lang w:val="pl-PL"/>
        </w:rPr>
        <w:t>a) mikroprzedsiębiorstwa</w:t>
      </w:r>
      <w:r w:rsidR="00396227" w:rsidRPr="00E3062F">
        <w:rPr>
          <w:rFonts w:ascii="Arial" w:hAnsi="Arial" w:cs="Arial"/>
          <w:sz w:val="22"/>
          <w:szCs w:val="20"/>
          <w:lang w:val="pl-PL"/>
        </w:rPr>
        <w:t>,</w:t>
      </w:r>
      <w:r w:rsidR="00396227" w:rsidRPr="00FA0421">
        <w:rPr>
          <w:rFonts w:ascii="Arial" w:hAnsi="Arial" w:cs="Arial"/>
          <w:sz w:val="22"/>
          <w:szCs w:val="20"/>
          <w:lang w:val="pl-PL"/>
        </w:rPr>
        <w:t xml:space="preserve"> </w:t>
      </w:r>
    </w:p>
    <w:p w:rsidR="00396227" w:rsidRPr="00FA0421" w:rsidRDefault="00E82AD8" w:rsidP="00A01B6C">
      <w:pPr>
        <w:ind w:firstLine="284"/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0"/>
          <w:lang w:val="pl-PL"/>
        </w:rPr>
        <w:t>b) małe przedsiębiorstwa</w:t>
      </w:r>
      <w:r w:rsidR="00396227" w:rsidRPr="00FA0421">
        <w:rPr>
          <w:rFonts w:ascii="Arial" w:hAnsi="Arial" w:cs="Arial"/>
          <w:sz w:val="22"/>
          <w:szCs w:val="20"/>
          <w:lang w:val="pl-PL"/>
        </w:rPr>
        <w:t>,</w:t>
      </w:r>
    </w:p>
    <w:p w:rsidR="00396227" w:rsidRDefault="00E82AD8" w:rsidP="00A01B6C">
      <w:pPr>
        <w:ind w:firstLine="284"/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0"/>
          <w:lang w:val="pl-PL"/>
        </w:rPr>
        <w:t>c) średnie przedsiębiorstwa</w:t>
      </w:r>
      <w:r w:rsidR="00A01B6C">
        <w:rPr>
          <w:rFonts w:ascii="Arial" w:hAnsi="Arial" w:cs="Arial"/>
          <w:sz w:val="22"/>
          <w:szCs w:val="20"/>
          <w:lang w:val="pl-PL"/>
        </w:rPr>
        <w:t>,</w:t>
      </w:r>
    </w:p>
    <w:p w:rsidR="00A01B6C" w:rsidRDefault="00A01B6C" w:rsidP="00A01B6C">
      <w:pPr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0"/>
          <w:lang w:val="pl-PL"/>
        </w:rPr>
        <w:t>2. duże przedsiębiorstwa,</w:t>
      </w:r>
    </w:p>
    <w:p w:rsidR="00A01B6C" w:rsidRPr="00A01B6C" w:rsidRDefault="00A01B6C" w:rsidP="00A01B6C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0"/>
          <w:lang w:val="pl-PL"/>
        </w:rPr>
        <w:t xml:space="preserve">3. partnerstwa naukowo-przemysłowe, </w:t>
      </w:r>
      <w:r w:rsidRPr="00A01B6C">
        <w:rPr>
          <w:rFonts w:ascii="Arial" w:hAnsi="Arial" w:cs="Arial"/>
          <w:sz w:val="22"/>
          <w:szCs w:val="22"/>
          <w:lang w:val="pl-PL"/>
        </w:rPr>
        <w:t xml:space="preserve">w których </w:t>
      </w:r>
      <w:r w:rsidRPr="00A01B6C">
        <w:rPr>
          <w:rFonts w:ascii="Arial" w:hAnsi="Arial" w:cs="Arial"/>
          <w:sz w:val="22"/>
          <w:szCs w:val="22"/>
        </w:rPr>
        <w:t>liderem jest przedsiębiorstwo, a partnerem jest jednostka naukowa</w:t>
      </w:r>
      <w:r w:rsidR="0097231B">
        <w:rPr>
          <w:rFonts w:ascii="Arial" w:hAnsi="Arial" w:cs="Arial"/>
          <w:sz w:val="22"/>
          <w:szCs w:val="22"/>
        </w:rPr>
        <w:t>.</w:t>
      </w:r>
    </w:p>
    <w:p w:rsidR="00ED6FFC" w:rsidRPr="00A01B6C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A01B6C" w:rsidRDefault="00A01B6C" w:rsidP="00A01B6C">
      <w:pPr>
        <w:pStyle w:val="Nagwek3"/>
        <w:numPr>
          <w:ilvl w:val="0"/>
          <w:numId w:val="32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</w:rPr>
      </w:pPr>
      <w:r w:rsidRPr="00A01B6C">
        <w:rPr>
          <w:rFonts w:ascii="Arial" w:eastAsia="Times New Roman" w:hAnsi="Arial" w:cs="Arial"/>
          <w:b w:val="0"/>
          <w:sz w:val="22"/>
          <w:szCs w:val="22"/>
        </w:rPr>
        <w:t xml:space="preserve">W ramach niniejszego konkursu możliwe jest dofinansowanie </w:t>
      </w:r>
      <w:r>
        <w:rPr>
          <w:rFonts w:ascii="Arial" w:eastAsia="Times New Roman" w:hAnsi="Arial" w:cs="Arial"/>
          <w:b w:val="0"/>
          <w:sz w:val="22"/>
          <w:szCs w:val="22"/>
        </w:rPr>
        <w:t>projektów</w:t>
      </w:r>
      <w:r w:rsidRPr="00A01B6C">
        <w:rPr>
          <w:rFonts w:ascii="Arial" w:eastAsia="Times New Roman" w:hAnsi="Arial" w:cs="Arial"/>
          <w:b w:val="0"/>
          <w:sz w:val="22"/>
          <w:szCs w:val="22"/>
        </w:rPr>
        <w:t xml:space="preserve"> badawczo-</w:t>
      </w:r>
      <w:r>
        <w:rPr>
          <w:rFonts w:ascii="Arial" w:eastAsia="Times New Roman" w:hAnsi="Arial" w:cs="Arial"/>
          <w:b w:val="0"/>
          <w:sz w:val="22"/>
          <w:szCs w:val="22"/>
        </w:rPr>
        <w:t>rozwojowych</w:t>
      </w:r>
      <w:r w:rsidRPr="00A01B6C">
        <w:rPr>
          <w:rFonts w:ascii="Arial" w:eastAsia="Times New Roman" w:hAnsi="Arial" w:cs="Arial"/>
          <w:b w:val="0"/>
          <w:sz w:val="22"/>
          <w:szCs w:val="22"/>
        </w:rPr>
        <w:t xml:space="preserve"> przedsiębiorstw wraz z przygotowaniem do wdrożenia w </w:t>
      </w:r>
      <w:r>
        <w:rPr>
          <w:rFonts w:ascii="Arial" w:eastAsia="Times New Roman" w:hAnsi="Arial" w:cs="Arial"/>
          <w:b w:val="0"/>
          <w:sz w:val="22"/>
          <w:szCs w:val="22"/>
        </w:rPr>
        <w:t>działalności gospodarczej</w:t>
      </w:r>
      <w:r w:rsidRPr="00A01B6C">
        <w:rPr>
          <w:rFonts w:ascii="Arial" w:eastAsia="Times New Roman" w:hAnsi="Arial" w:cs="Arial"/>
          <w:b w:val="0"/>
          <w:sz w:val="22"/>
          <w:szCs w:val="22"/>
        </w:rPr>
        <w:t xml:space="preserve">. </w:t>
      </w:r>
    </w:p>
    <w:p w:rsidR="00015FCD" w:rsidRDefault="009118FE" w:rsidP="00DB52B9">
      <w:pPr>
        <w:pStyle w:val="Nagwek3"/>
        <w:numPr>
          <w:ilvl w:val="0"/>
          <w:numId w:val="32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A01B6C">
        <w:rPr>
          <w:rFonts w:ascii="Arial" w:hAnsi="Arial" w:cs="Arial"/>
          <w:b w:val="0"/>
          <w:sz w:val="22"/>
          <w:szCs w:val="22"/>
        </w:rPr>
        <w:t>Wsparcie w naborze</w:t>
      </w:r>
      <w:r w:rsidR="00396227" w:rsidRPr="00A01B6C">
        <w:rPr>
          <w:rFonts w:ascii="Arial" w:hAnsi="Arial" w:cs="Arial"/>
          <w:b w:val="0"/>
          <w:sz w:val="22"/>
          <w:szCs w:val="22"/>
        </w:rPr>
        <w:t xml:space="preserve"> kierowane będzie wyłącznie na</w:t>
      </w:r>
      <w:r w:rsidR="00DB52B9">
        <w:rPr>
          <w:rFonts w:ascii="Arial" w:hAnsi="Arial" w:cs="Arial"/>
          <w:b w:val="0"/>
          <w:sz w:val="22"/>
          <w:szCs w:val="22"/>
        </w:rPr>
        <w:t xml:space="preserve"> przedsięwzięcia podejmowane w </w:t>
      </w:r>
      <w:r w:rsidR="00396227" w:rsidRPr="00A01B6C">
        <w:rPr>
          <w:rFonts w:ascii="Arial" w:hAnsi="Arial" w:cs="Arial"/>
          <w:b w:val="0"/>
          <w:sz w:val="22"/>
          <w:szCs w:val="22"/>
        </w:rPr>
        <w:t xml:space="preserve">branżach </w:t>
      </w:r>
      <w:r w:rsidR="00796876" w:rsidRPr="00A01B6C">
        <w:rPr>
          <w:rFonts w:ascii="Arial" w:hAnsi="Arial" w:cs="Arial"/>
          <w:b w:val="0"/>
          <w:sz w:val="22"/>
          <w:szCs w:val="22"/>
        </w:rPr>
        <w:t xml:space="preserve">wskazanych w regulaminie konkursu </w:t>
      </w:r>
      <w:r w:rsidR="00396227" w:rsidRPr="00A01B6C">
        <w:rPr>
          <w:rFonts w:ascii="Arial" w:hAnsi="Arial" w:cs="Arial"/>
          <w:b w:val="0"/>
          <w:sz w:val="22"/>
          <w:szCs w:val="22"/>
        </w:rPr>
        <w:t xml:space="preserve">lub branżach bezpośrednio z nimi powiązanych w ramach globalnych łańcuchów wartości, realizowane na rzecz wzmacniania inteligentnych specjalizacji Pomorza Zachodniego, określonych w </w:t>
      </w:r>
      <w:r w:rsidR="00396227" w:rsidRPr="00A01B6C">
        <w:rPr>
          <w:rFonts w:ascii="Arial" w:hAnsi="Arial" w:cs="Arial"/>
          <w:b w:val="0"/>
          <w:i/>
          <w:sz w:val="22"/>
          <w:szCs w:val="22"/>
        </w:rPr>
        <w:t>Wykazie Inteligentnych Specjalizacji Województwa Zachodniopomorskiego</w:t>
      </w:r>
      <w:r w:rsidR="00396227" w:rsidRPr="00A01B6C">
        <w:rPr>
          <w:rFonts w:ascii="Arial" w:hAnsi="Arial" w:cs="Arial"/>
          <w:b w:val="0"/>
          <w:sz w:val="22"/>
          <w:szCs w:val="22"/>
        </w:rPr>
        <w:t xml:space="preserve">, </w:t>
      </w:r>
      <w:r w:rsidR="004C03E7">
        <w:rPr>
          <w:rFonts w:ascii="Arial" w:hAnsi="Arial" w:cs="Arial"/>
          <w:b w:val="0"/>
          <w:sz w:val="22"/>
          <w:szCs w:val="22"/>
        </w:rPr>
        <w:t>obejmując</w:t>
      </w:r>
      <w:r w:rsidR="00D05E01">
        <w:rPr>
          <w:rFonts w:ascii="Arial" w:hAnsi="Arial" w:cs="Arial"/>
          <w:b w:val="0"/>
          <w:sz w:val="22"/>
          <w:szCs w:val="22"/>
        </w:rPr>
        <w:t>e</w:t>
      </w:r>
      <w:r w:rsidR="00287C6B">
        <w:rPr>
          <w:rFonts w:ascii="Arial" w:hAnsi="Arial" w:cs="Arial"/>
          <w:b w:val="0"/>
          <w:sz w:val="22"/>
          <w:szCs w:val="22"/>
        </w:rPr>
        <w:t xml:space="preserve"> </w:t>
      </w:r>
      <w:r w:rsidR="00DB52B9" w:rsidRPr="00DB52B9">
        <w:rPr>
          <w:rFonts w:ascii="Arial" w:hAnsi="Arial" w:cs="Arial"/>
          <w:b w:val="0"/>
          <w:sz w:val="22"/>
          <w:szCs w:val="22"/>
        </w:rPr>
        <w:t>badania przemysłowe i eksperymentalne prace rozwojowe (projekt przewiduje prace B+R co najmniej od II poziomu gotowości technologicznej) albo eksperymentalne prace rozwojowe (projekt przewiduje prace B+R co najmniej od VII poziomu gotowości technologicznej</w:t>
      </w:r>
      <w:r w:rsidR="00015FCD">
        <w:rPr>
          <w:rFonts w:ascii="Arial" w:hAnsi="Arial" w:cs="Arial"/>
          <w:b w:val="0"/>
          <w:sz w:val="22"/>
          <w:szCs w:val="22"/>
        </w:rPr>
        <w:t>).</w:t>
      </w:r>
    </w:p>
    <w:p w:rsidR="00015FCD" w:rsidRPr="00015FCD" w:rsidRDefault="00015FCD" w:rsidP="00015FCD">
      <w:pPr>
        <w:pStyle w:val="Nagwek3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Arial" w:eastAsia="Times New Roman" w:hAnsi="Arial" w:cs="Arial"/>
          <w:b w:val="0"/>
          <w:sz w:val="22"/>
          <w:szCs w:val="22"/>
        </w:rPr>
      </w:pPr>
      <w:r w:rsidRPr="00015FCD">
        <w:rPr>
          <w:rFonts w:ascii="Arial" w:eastAsia="Times New Roman" w:hAnsi="Arial" w:cs="Arial"/>
          <w:b w:val="0"/>
          <w:sz w:val="22"/>
          <w:szCs w:val="22"/>
        </w:rPr>
        <w:t>Konkurs dedykowany jest następującym specjalizacjom:</w:t>
      </w:r>
    </w:p>
    <w:p w:rsidR="00015FCD" w:rsidRPr="00015FCD" w:rsidRDefault="00015FCD" w:rsidP="00015FCD">
      <w:pPr>
        <w:pStyle w:val="Nagwek5"/>
        <w:keepNext w:val="0"/>
        <w:keepLines w:val="0"/>
        <w:numPr>
          <w:ilvl w:val="0"/>
          <w:numId w:val="33"/>
        </w:numPr>
        <w:autoSpaceDE w:val="0"/>
        <w:autoSpaceDN w:val="0"/>
        <w:adjustRightInd w:val="0"/>
        <w:spacing w:before="0"/>
        <w:ind w:left="993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wielkogabarytowe konstrukcje wodne i lądowe,</w:t>
      </w:r>
    </w:p>
    <w:p w:rsidR="00015FCD" w:rsidRPr="00015FCD" w:rsidRDefault="00015FCD" w:rsidP="00015FCD">
      <w:pPr>
        <w:pStyle w:val="Nagwek5"/>
        <w:keepNext w:val="0"/>
        <w:keepLines w:val="0"/>
        <w:numPr>
          <w:ilvl w:val="0"/>
          <w:numId w:val="33"/>
        </w:numPr>
        <w:autoSpaceDE w:val="0"/>
        <w:autoSpaceDN w:val="0"/>
        <w:adjustRightInd w:val="0"/>
        <w:spacing w:before="0"/>
        <w:ind w:left="993" w:hanging="284"/>
        <w:jc w:val="both"/>
        <w:rPr>
          <w:rFonts w:ascii="Arial" w:hAnsi="Arial" w:cs="Arial"/>
          <w:webHidden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zaawansowane wyroby metalowe,</w:t>
      </w:r>
    </w:p>
    <w:p w:rsidR="00015FCD" w:rsidRPr="00015FCD" w:rsidRDefault="00015FCD" w:rsidP="00015FCD">
      <w:pPr>
        <w:pStyle w:val="Nagwek5"/>
        <w:keepNext w:val="0"/>
        <w:keepLines w:val="0"/>
        <w:numPr>
          <w:ilvl w:val="0"/>
          <w:numId w:val="33"/>
        </w:numPr>
        <w:autoSpaceDE w:val="0"/>
        <w:autoSpaceDN w:val="0"/>
        <w:adjustRightInd w:val="0"/>
        <w:spacing w:before="0"/>
        <w:ind w:left="993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produkty drzewno-meblarskie,</w:t>
      </w:r>
    </w:p>
    <w:p w:rsidR="00015FCD" w:rsidRPr="00015FCD" w:rsidRDefault="00015FCD" w:rsidP="00015FCD">
      <w:pPr>
        <w:pStyle w:val="Nagwek5"/>
        <w:keepNext w:val="0"/>
        <w:keepLines w:val="0"/>
        <w:numPr>
          <w:ilvl w:val="0"/>
          <w:numId w:val="33"/>
        </w:numPr>
        <w:autoSpaceDE w:val="0"/>
        <w:autoSpaceDN w:val="0"/>
        <w:adjustRightInd w:val="0"/>
        <w:spacing w:before="0"/>
        <w:ind w:left="993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opakowania przyjazne środowisku,</w:t>
      </w:r>
    </w:p>
    <w:p w:rsidR="00015FCD" w:rsidRPr="00015FCD" w:rsidRDefault="00015FCD" w:rsidP="00015FCD">
      <w:pPr>
        <w:pStyle w:val="Nagwek5"/>
        <w:keepNext w:val="0"/>
        <w:keepLines w:val="0"/>
        <w:numPr>
          <w:ilvl w:val="0"/>
          <w:numId w:val="33"/>
        </w:numPr>
        <w:autoSpaceDE w:val="0"/>
        <w:autoSpaceDN w:val="0"/>
        <w:adjustRightInd w:val="0"/>
        <w:spacing w:before="0"/>
        <w:ind w:left="993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produkty inżynierii chemicznej i materiałowej,</w:t>
      </w:r>
    </w:p>
    <w:p w:rsidR="00015FCD" w:rsidRPr="00015FCD" w:rsidRDefault="00015FCD" w:rsidP="00015FCD">
      <w:pPr>
        <w:pStyle w:val="Nagwek5"/>
        <w:keepNext w:val="0"/>
        <w:keepLines w:val="0"/>
        <w:numPr>
          <w:ilvl w:val="0"/>
          <w:numId w:val="33"/>
        </w:numPr>
        <w:autoSpaceDE w:val="0"/>
        <w:autoSpaceDN w:val="0"/>
        <w:adjustRightInd w:val="0"/>
        <w:spacing w:before="0"/>
        <w:ind w:left="993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nowoczesne przetwórstwo rolno-spożywcze,</w:t>
      </w:r>
    </w:p>
    <w:p w:rsidR="00015FCD" w:rsidRPr="00015FCD" w:rsidRDefault="00015FCD" w:rsidP="00015FCD">
      <w:pPr>
        <w:pStyle w:val="Nagwek5"/>
        <w:keepNext w:val="0"/>
        <w:keepLines w:val="0"/>
        <w:numPr>
          <w:ilvl w:val="0"/>
          <w:numId w:val="33"/>
        </w:numPr>
        <w:autoSpaceDE w:val="0"/>
        <w:autoSpaceDN w:val="0"/>
        <w:adjustRightInd w:val="0"/>
        <w:spacing w:before="0"/>
        <w:ind w:left="993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multimodalny transport i logistyka,</w:t>
      </w:r>
    </w:p>
    <w:p w:rsidR="00015FCD" w:rsidRDefault="00015FCD" w:rsidP="00015FCD">
      <w:pPr>
        <w:pStyle w:val="Nagwek5"/>
        <w:keepNext w:val="0"/>
        <w:keepLines w:val="0"/>
        <w:numPr>
          <w:ilvl w:val="0"/>
          <w:numId w:val="33"/>
        </w:numPr>
        <w:autoSpaceDE w:val="0"/>
        <w:autoSpaceDN w:val="0"/>
        <w:adjustRightInd w:val="0"/>
        <w:spacing w:before="0"/>
        <w:ind w:left="993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produkty oparte na technologiach informacyjnych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396227" w:rsidRPr="00015FCD" w:rsidRDefault="00015FCD" w:rsidP="00015FCD">
      <w:pPr>
        <w:pStyle w:val="Nagwek5"/>
        <w:keepNext w:val="0"/>
        <w:keepLines w:val="0"/>
        <w:autoSpaceDE w:val="0"/>
        <w:autoSpaceDN w:val="0"/>
        <w:adjustRightInd w:val="0"/>
        <w:spacing w:before="0"/>
        <w:ind w:left="426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4.</w:t>
      </w:r>
      <w:r w:rsidR="00D05E01">
        <w:rPr>
          <w:rFonts w:ascii="Arial" w:hAnsi="Arial" w:cs="Arial"/>
          <w:color w:val="auto"/>
          <w:sz w:val="22"/>
          <w:szCs w:val="22"/>
        </w:rPr>
        <w:tab/>
      </w:r>
      <w:r w:rsidR="00396227" w:rsidRPr="00015FCD">
        <w:rPr>
          <w:rFonts w:ascii="Arial" w:hAnsi="Arial" w:cs="Arial"/>
          <w:color w:val="auto"/>
          <w:sz w:val="22"/>
          <w:szCs w:val="22"/>
        </w:rPr>
        <w:t>Działalność, której dotyczy projekt musi zawierać się w katalogu podklas PKD zamieszczonym w regulaminie</w:t>
      </w:r>
      <w:r w:rsidR="009118FE" w:rsidRPr="00015FCD">
        <w:rPr>
          <w:rFonts w:ascii="Arial" w:hAnsi="Arial" w:cs="Arial"/>
          <w:color w:val="auto"/>
          <w:sz w:val="22"/>
          <w:szCs w:val="22"/>
        </w:rPr>
        <w:t xml:space="preserve"> </w:t>
      </w:r>
      <w:r w:rsidR="00B625A5">
        <w:rPr>
          <w:rFonts w:ascii="Arial" w:hAnsi="Arial" w:cs="Arial"/>
          <w:color w:val="auto"/>
          <w:sz w:val="22"/>
          <w:szCs w:val="22"/>
        </w:rPr>
        <w:t>konkursu</w:t>
      </w:r>
      <w:r w:rsidR="00C72C96" w:rsidRPr="00015FCD">
        <w:rPr>
          <w:rFonts w:ascii="Arial" w:hAnsi="Arial" w:cs="Arial"/>
          <w:color w:val="auto"/>
          <w:sz w:val="22"/>
          <w:szCs w:val="22"/>
        </w:rPr>
        <w:t xml:space="preserve"> lub być bezpośrednio</w:t>
      </w:r>
      <w:r w:rsidR="0091541A" w:rsidRPr="00015FCD">
        <w:rPr>
          <w:rFonts w:ascii="Arial" w:hAnsi="Arial" w:cs="Arial"/>
          <w:color w:val="auto"/>
          <w:sz w:val="22"/>
          <w:szCs w:val="22"/>
        </w:rPr>
        <w:t xml:space="preserve"> z nimi</w:t>
      </w:r>
      <w:r w:rsidR="00C72C96" w:rsidRPr="00015FCD">
        <w:rPr>
          <w:rFonts w:ascii="Arial" w:hAnsi="Arial" w:cs="Arial"/>
          <w:color w:val="auto"/>
          <w:sz w:val="22"/>
          <w:szCs w:val="22"/>
        </w:rPr>
        <w:t xml:space="preserve"> powiązana </w:t>
      </w:r>
      <w:r w:rsidR="0091541A" w:rsidRPr="00015FCD">
        <w:rPr>
          <w:rFonts w:ascii="Arial" w:hAnsi="Arial" w:cs="Arial"/>
          <w:color w:val="auto"/>
          <w:sz w:val="22"/>
          <w:szCs w:val="22"/>
          <w:lang w:val="pl-PL"/>
        </w:rPr>
        <w:t>w </w:t>
      </w:r>
      <w:r w:rsidR="00C72C96" w:rsidRPr="00015FCD">
        <w:rPr>
          <w:rFonts w:ascii="Arial" w:hAnsi="Arial" w:cs="Arial"/>
          <w:color w:val="auto"/>
          <w:sz w:val="22"/>
          <w:szCs w:val="22"/>
          <w:lang w:val="pl-PL"/>
        </w:rPr>
        <w:t>ramach globalnych łańcuchów wartości</w:t>
      </w:r>
      <w:r w:rsidR="0091541A" w:rsidRPr="00015FCD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:rsidR="001142D9" w:rsidRPr="00761C63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396227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15FCD" w:rsidRPr="00015FCD" w:rsidRDefault="00015FCD" w:rsidP="00015FCD">
      <w:pPr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t xml:space="preserve">Maksymalny poziom dofinansowania </w:t>
      </w:r>
      <w:r w:rsidR="00AD45AA" w:rsidRPr="00AD45AA">
        <w:rPr>
          <w:rFonts w:ascii="Arial" w:hAnsi="Arial" w:cs="Arial"/>
          <w:sz w:val="22"/>
          <w:szCs w:val="22"/>
        </w:rPr>
        <w:t xml:space="preserve">wydatków kwalifikowalnych </w:t>
      </w:r>
      <w:r w:rsidRPr="00015FCD">
        <w:rPr>
          <w:rFonts w:ascii="Arial" w:hAnsi="Arial" w:cs="Arial"/>
          <w:sz w:val="22"/>
          <w:szCs w:val="22"/>
        </w:rPr>
        <w:t>projektu ze środków EFRR wynosi:</w:t>
      </w:r>
    </w:p>
    <w:p w:rsidR="00015FCD" w:rsidRPr="00015FCD" w:rsidRDefault="00015FCD" w:rsidP="00015FCD">
      <w:pPr>
        <w:pStyle w:val="Nagwek5"/>
        <w:keepNext w:val="0"/>
        <w:keepLines w:val="0"/>
        <w:numPr>
          <w:ilvl w:val="0"/>
          <w:numId w:val="37"/>
        </w:numPr>
        <w:autoSpaceDE w:val="0"/>
        <w:autoSpaceDN w:val="0"/>
        <w:adjustRightInd w:val="0"/>
        <w:spacing w:before="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w przypadku pomocy publicznej na badania przemysłowe:</w:t>
      </w:r>
    </w:p>
    <w:p w:rsidR="00015FCD" w:rsidRPr="00015FCD" w:rsidRDefault="00015FCD" w:rsidP="00015FCD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t>mikro i małe przedsiębiorstwa – 70%,</w:t>
      </w:r>
    </w:p>
    <w:p w:rsidR="00015FCD" w:rsidRPr="00015FCD" w:rsidRDefault="00015FCD" w:rsidP="00015FCD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t xml:space="preserve">średnie przedsiębiorstwa – 60%, </w:t>
      </w:r>
    </w:p>
    <w:p w:rsidR="00015FCD" w:rsidRPr="00015FCD" w:rsidRDefault="00015FCD" w:rsidP="00015FCD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t>duże przedsiębiorstwa – 50%.</w:t>
      </w:r>
    </w:p>
    <w:p w:rsidR="00015FCD" w:rsidRPr="00015FCD" w:rsidRDefault="00015FCD" w:rsidP="00015FCD">
      <w:pPr>
        <w:pStyle w:val="Nagwek5"/>
        <w:keepNext w:val="0"/>
        <w:keepLines w:val="0"/>
        <w:numPr>
          <w:ilvl w:val="0"/>
          <w:numId w:val="37"/>
        </w:numPr>
        <w:autoSpaceDE w:val="0"/>
        <w:autoSpaceDN w:val="0"/>
        <w:adjustRightInd w:val="0"/>
        <w:spacing w:before="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 xml:space="preserve">w przypadku pomocy publicznej na eksperymentalne prace rozwojowe: </w:t>
      </w:r>
    </w:p>
    <w:p w:rsidR="00015FCD" w:rsidRPr="00015FCD" w:rsidRDefault="00015FCD" w:rsidP="00015FCD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t xml:space="preserve">mikro i małe przedsiębiorstwa – 45%, </w:t>
      </w:r>
    </w:p>
    <w:p w:rsidR="00015FCD" w:rsidRPr="00015FCD" w:rsidRDefault="00015FCD" w:rsidP="00015FCD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t xml:space="preserve">średnie przedsiębiorstwa – 35%, </w:t>
      </w:r>
    </w:p>
    <w:p w:rsidR="00015FCD" w:rsidRPr="00015FCD" w:rsidRDefault="00015FCD" w:rsidP="00015FCD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t xml:space="preserve">duże przedsiębiorstwa – 25%, </w:t>
      </w:r>
    </w:p>
    <w:p w:rsidR="00015FCD" w:rsidRPr="00015FCD" w:rsidRDefault="00015FCD" w:rsidP="00015FCD">
      <w:pPr>
        <w:pStyle w:val="Nagwek5"/>
        <w:keepNext w:val="0"/>
        <w:keepLines w:val="0"/>
        <w:numPr>
          <w:ilvl w:val="0"/>
          <w:numId w:val="37"/>
        </w:numPr>
        <w:autoSpaceDE w:val="0"/>
        <w:autoSpaceDN w:val="0"/>
        <w:adjustRightInd w:val="0"/>
        <w:spacing w:before="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 xml:space="preserve">w przypadku pomocy </w:t>
      </w:r>
      <w:r w:rsidR="006533BB">
        <w:rPr>
          <w:rFonts w:ascii="Arial" w:hAnsi="Arial" w:cs="Arial"/>
          <w:color w:val="auto"/>
          <w:sz w:val="22"/>
          <w:szCs w:val="22"/>
        </w:rPr>
        <w:t>de minimis na koszty pośrednie</w:t>
      </w:r>
      <w:r w:rsidRPr="00015FCD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015FCD" w:rsidRPr="00015FCD" w:rsidRDefault="00015FCD" w:rsidP="00015FCD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lastRenderedPageBreak/>
        <w:t xml:space="preserve">mikro i małe przedsiębiorstwa – 50%, </w:t>
      </w:r>
    </w:p>
    <w:p w:rsidR="00015FCD" w:rsidRPr="00015FCD" w:rsidRDefault="00015FCD" w:rsidP="00015FCD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t xml:space="preserve">średnie przedsiębiorstwa – 50%, </w:t>
      </w:r>
    </w:p>
    <w:p w:rsidR="00015FCD" w:rsidRPr="003429EC" w:rsidRDefault="00015FCD" w:rsidP="003429EC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t>duże przedsiębiorstwa – 50%.</w:t>
      </w:r>
    </w:p>
    <w:p w:rsidR="003429EC" w:rsidRPr="003429EC" w:rsidRDefault="003429EC" w:rsidP="003429EC">
      <w:pPr>
        <w:pStyle w:val="Nagwek5"/>
        <w:keepNext w:val="0"/>
        <w:keepLines w:val="0"/>
        <w:numPr>
          <w:ilvl w:val="0"/>
          <w:numId w:val="37"/>
        </w:numPr>
        <w:autoSpaceDE w:val="0"/>
        <w:autoSpaceDN w:val="0"/>
        <w:adjustRightInd w:val="0"/>
        <w:spacing w:before="0"/>
        <w:ind w:left="426"/>
        <w:jc w:val="both"/>
      </w:pPr>
      <w:r w:rsidRPr="003429EC">
        <w:rPr>
          <w:rFonts w:ascii="Arial" w:hAnsi="Arial" w:cs="Arial"/>
          <w:color w:val="auto"/>
          <w:sz w:val="22"/>
          <w:szCs w:val="22"/>
        </w:rPr>
        <w:t>w przypadku pomocy publicznej na koszty dotyczące uzyskania, walidacji i obrony patentów i innych wartości niematerialnych i prawnych:</w:t>
      </w:r>
    </w:p>
    <w:p w:rsidR="003429EC" w:rsidRDefault="003429EC" w:rsidP="003429EC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429EC">
        <w:rPr>
          <w:rFonts w:ascii="Arial" w:hAnsi="Arial" w:cs="Arial"/>
          <w:sz w:val="22"/>
          <w:szCs w:val="22"/>
        </w:rPr>
        <w:t xml:space="preserve">mikro i małe przedsiębiorstwa – 50%, </w:t>
      </w:r>
    </w:p>
    <w:p w:rsidR="003429EC" w:rsidRPr="003429EC" w:rsidRDefault="003429EC" w:rsidP="003429EC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średnie przedsiębiorstwa – 50%.</w:t>
      </w:r>
    </w:p>
    <w:p w:rsidR="003429EC" w:rsidRPr="00015FCD" w:rsidRDefault="003429EC" w:rsidP="003429EC">
      <w:pPr>
        <w:jc w:val="both"/>
        <w:rPr>
          <w:rFonts w:ascii="Arial" w:hAnsi="Arial" w:cs="Arial"/>
          <w:sz w:val="22"/>
          <w:szCs w:val="22"/>
        </w:rPr>
      </w:pPr>
    </w:p>
    <w:p w:rsidR="00015FCD" w:rsidRPr="00015FCD" w:rsidRDefault="00015FCD" w:rsidP="00015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FCD">
        <w:rPr>
          <w:rFonts w:ascii="Arial" w:hAnsi="Arial" w:cs="Arial"/>
          <w:sz w:val="22"/>
          <w:szCs w:val="22"/>
        </w:rPr>
        <w:t xml:space="preserve">Poziom dofinansowania w przypadku badań przemysłowych i eksperymentalnych prac rozwojowych można zwiększyć o 15% do maksymalnie 80% kosztów kwalifikowalnych, jeżeli spełniony jest jeden z następujących warunków: </w:t>
      </w:r>
    </w:p>
    <w:p w:rsidR="00DA7EFC" w:rsidRDefault="00015FCD">
      <w:pPr>
        <w:pStyle w:val="Nagwek5"/>
        <w:keepNext w:val="0"/>
        <w:keepLines w:val="0"/>
        <w:numPr>
          <w:ilvl w:val="0"/>
          <w:numId w:val="38"/>
        </w:numPr>
        <w:autoSpaceDE w:val="0"/>
        <w:autoSpaceDN w:val="0"/>
        <w:adjustRightInd w:val="0"/>
        <w:spacing w:before="0" w:line="276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projekt zakłada efektywną współpracę między przedsiębiorstwem i co najmniej jedną organizacją prowadzącą badania i upowszechniającą wiedzę</w:t>
      </w:r>
      <w:r w:rsidR="00D05E01">
        <w:rPr>
          <w:rFonts w:ascii="Arial" w:hAnsi="Arial" w:cs="Arial"/>
          <w:color w:val="auto"/>
          <w:sz w:val="22"/>
          <w:szCs w:val="22"/>
        </w:rPr>
        <w:t xml:space="preserve"> (będącą jednostką naukową</w:t>
      </w:r>
      <w:r w:rsidR="0097231B">
        <w:rPr>
          <w:rFonts w:ascii="Arial" w:hAnsi="Arial" w:cs="Arial"/>
          <w:color w:val="auto"/>
          <w:sz w:val="22"/>
          <w:szCs w:val="22"/>
        </w:rPr>
        <w:t xml:space="preserve"> zgodnie </w:t>
      </w:r>
      <w:r w:rsidR="00EF6D48">
        <w:rPr>
          <w:rFonts w:ascii="Arial" w:hAnsi="Arial" w:cs="Arial"/>
          <w:color w:val="auto"/>
          <w:sz w:val="22"/>
          <w:szCs w:val="22"/>
        </w:rPr>
        <w:t>z</w:t>
      </w:r>
      <w:r w:rsidR="000D2AE7">
        <w:rPr>
          <w:rFonts w:ascii="Arial" w:hAnsi="Arial" w:cs="Arial"/>
          <w:color w:val="auto"/>
          <w:sz w:val="22"/>
          <w:szCs w:val="22"/>
        </w:rPr>
        <w:t> zapisami regulaminu</w:t>
      </w:r>
      <w:r w:rsidR="0097231B">
        <w:rPr>
          <w:rFonts w:ascii="Arial" w:hAnsi="Arial" w:cs="Arial"/>
          <w:color w:val="auto"/>
          <w:sz w:val="22"/>
          <w:szCs w:val="22"/>
        </w:rPr>
        <w:t xml:space="preserve"> konkursu</w:t>
      </w:r>
      <w:r w:rsidR="00D05E01">
        <w:rPr>
          <w:rFonts w:ascii="Arial" w:hAnsi="Arial" w:cs="Arial"/>
          <w:color w:val="auto"/>
          <w:sz w:val="22"/>
          <w:szCs w:val="22"/>
        </w:rPr>
        <w:t>)</w:t>
      </w:r>
      <w:r w:rsidRPr="00015FCD">
        <w:rPr>
          <w:rFonts w:ascii="Arial" w:hAnsi="Arial" w:cs="Arial"/>
          <w:color w:val="auto"/>
          <w:sz w:val="22"/>
          <w:szCs w:val="22"/>
        </w:rPr>
        <w:t>, jeżeli ta ostatnia ponosi co najmniej 10% kosztów kwalifikowalnych i ma prawo do publi</w:t>
      </w:r>
      <w:r w:rsidR="00950EE9">
        <w:rPr>
          <w:rFonts w:ascii="Arial" w:hAnsi="Arial" w:cs="Arial"/>
          <w:color w:val="auto"/>
          <w:sz w:val="22"/>
          <w:szCs w:val="22"/>
        </w:rPr>
        <w:t>kowania własnych wyników badań.</w:t>
      </w:r>
    </w:p>
    <w:p w:rsidR="00DA7EFC" w:rsidRDefault="00015FCD">
      <w:pPr>
        <w:pStyle w:val="Nagwek5"/>
        <w:keepNext w:val="0"/>
        <w:keepLines w:val="0"/>
        <w:numPr>
          <w:ilvl w:val="0"/>
          <w:numId w:val="38"/>
        </w:numPr>
        <w:autoSpaceDE w:val="0"/>
        <w:autoSpaceDN w:val="0"/>
        <w:adjustRightInd w:val="0"/>
        <w:spacing w:before="0" w:line="276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15FCD">
        <w:rPr>
          <w:rFonts w:ascii="Arial" w:hAnsi="Arial" w:cs="Arial"/>
          <w:color w:val="auto"/>
          <w:sz w:val="22"/>
          <w:szCs w:val="22"/>
        </w:rPr>
        <w:t>wyniki projektu zostaną szeroko rozpowszechnione podczas konferencji, za pośrednictwem publikacji, ogólnodostępnych baz bądź oprogramowania bezpłatnego lub otwartego.</w:t>
      </w:r>
    </w:p>
    <w:p w:rsidR="00015FCD" w:rsidRDefault="00015FCD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Maksymalna </w:t>
      </w:r>
      <w:r w:rsidR="00405A3E" w:rsidRPr="00405A3E">
        <w:rPr>
          <w:rFonts w:ascii="Arial" w:hAnsi="Arial" w:cs="Arial"/>
          <w:b/>
          <w:sz w:val="22"/>
          <w:szCs w:val="22"/>
          <w:lang w:val="pl-PL"/>
        </w:rPr>
        <w:t>wartość wydatków kwalifikowalnych projektu</w:t>
      </w:r>
      <w:r w:rsidR="00E82AD8">
        <w:rPr>
          <w:rFonts w:ascii="Arial" w:hAnsi="Arial" w:cs="Arial"/>
          <w:b/>
          <w:sz w:val="22"/>
          <w:szCs w:val="22"/>
          <w:lang w:val="pl-PL"/>
        </w:rPr>
        <w:t>:</w:t>
      </w:r>
      <w:r w:rsidRPr="00101F54">
        <w:rPr>
          <w:rFonts w:ascii="Arial" w:hAnsi="Arial" w:cs="Arial"/>
          <w:sz w:val="22"/>
          <w:szCs w:val="22"/>
          <w:lang w:val="pl-PL"/>
        </w:rPr>
        <w:t xml:space="preserve"> </w:t>
      </w:r>
      <w:r w:rsidR="00015FCD">
        <w:rPr>
          <w:rFonts w:ascii="Arial" w:hAnsi="Arial" w:cs="Arial"/>
          <w:sz w:val="22"/>
          <w:szCs w:val="22"/>
          <w:lang w:val="pl-PL"/>
        </w:rPr>
        <w:t>5</w:t>
      </w:r>
      <w:r w:rsidRPr="00101F54">
        <w:rPr>
          <w:rFonts w:ascii="Arial" w:hAnsi="Arial" w:cs="Arial"/>
          <w:sz w:val="22"/>
          <w:szCs w:val="22"/>
          <w:lang w:val="pl-PL"/>
        </w:rPr>
        <w:t> 000 000,00 zł.</w:t>
      </w: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</w:rPr>
        <w:t>Minimalna wartość wydatków kwalifikowalnych projektu</w:t>
      </w:r>
      <w:r w:rsidR="00E82AD8" w:rsidRPr="00E82AD8">
        <w:rPr>
          <w:rFonts w:ascii="Arial" w:hAnsi="Arial" w:cs="Arial"/>
          <w:b/>
          <w:sz w:val="22"/>
          <w:szCs w:val="22"/>
        </w:rPr>
        <w:t>:</w:t>
      </w:r>
      <w:r w:rsidRPr="00101F54">
        <w:rPr>
          <w:rFonts w:ascii="Arial" w:hAnsi="Arial" w:cs="Arial"/>
          <w:sz w:val="22"/>
          <w:szCs w:val="22"/>
        </w:rPr>
        <w:t xml:space="preserve"> </w:t>
      </w:r>
      <w:r w:rsidR="006533BB">
        <w:rPr>
          <w:rFonts w:ascii="Arial" w:hAnsi="Arial" w:cs="Arial"/>
          <w:sz w:val="22"/>
          <w:szCs w:val="22"/>
        </w:rPr>
        <w:t>50</w:t>
      </w:r>
      <w:r w:rsidRPr="00101F54">
        <w:rPr>
          <w:rFonts w:ascii="Arial" w:hAnsi="Arial" w:cs="Arial"/>
          <w:sz w:val="22"/>
          <w:szCs w:val="22"/>
        </w:rPr>
        <w:t> 000,00 zł.</w:t>
      </w:r>
    </w:p>
    <w:p w:rsidR="00A2280B" w:rsidRPr="00396227" w:rsidRDefault="00A2280B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5F4FCD" w:rsidP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6A327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wynosi</w:t>
      </w:r>
      <w:r w:rsidR="00A2280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015FCD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52 </w:t>
      </w:r>
      <w:r w:rsidR="00396227" w:rsidRPr="0039622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640 000,00</w:t>
      </w:r>
      <w:r w:rsidR="00D7315F" w:rsidRPr="00D7315F">
        <w:rPr>
          <w:rFonts w:ascii="Arial" w:hAnsi="Arial" w:cs="Arial"/>
          <w:b/>
          <w:sz w:val="22"/>
          <w:szCs w:val="22"/>
        </w:rPr>
        <w:t xml:space="preserve"> zł</w:t>
      </w:r>
      <w:r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10464D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>(słownie:</w:t>
      </w:r>
      <w:r w:rsidR="00396227" w:rsidRPr="00396227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396227" w:rsidRPr="00396227">
        <w:rPr>
          <w:rFonts w:ascii="Arial" w:eastAsia="Times New Roman" w:hAnsi="Arial" w:cs="Arial"/>
          <w:color w:val="000000"/>
          <w:sz w:val="22"/>
          <w:szCs w:val="22"/>
          <w:lang w:val="pl-PL"/>
        </w:rPr>
        <w:t>pięćdziesiąt dwa miliony sześćset czterdzieści tysięcy złotych</w:t>
      </w:r>
      <w:r w:rsidR="00E3062F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6360A3" w:rsidRPr="004F3267">
        <w:rPr>
          <w:rFonts w:ascii="Arial" w:hAnsi="Arial" w:cs="Arial"/>
          <w:sz w:val="22"/>
          <w:szCs w:val="22"/>
        </w:rPr>
        <w:t>00/100</w:t>
      </w:r>
      <w:r w:rsidR="0010464D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>)</w:t>
      </w:r>
      <w:r w:rsidR="00994EB1">
        <w:rPr>
          <w:rFonts w:ascii="Arial" w:eastAsia="Times New Roman" w:hAnsi="Arial" w:cs="Arial"/>
          <w:color w:val="000000"/>
          <w:sz w:val="22"/>
          <w:szCs w:val="22"/>
          <w:lang w:val="pl-PL"/>
        </w:rPr>
        <w:t>.</w:t>
      </w:r>
    </w:p>
    <w:p w:rsid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535DF3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EC4329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EC4329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55B" w:rsidRDefault="00F1755B" w:rsidP="00DC1677">
      <w:r>
        <w:separator/>
      </w:r>
    </w:p>
  </w:endnote>
  <w:endnote w:type="continuationSeparator" w:id="0">
    <w:p w:rsidR="00F1755B" w:rsidRDefault="00F1755B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55B" w:rsidRDefault="00F1755B" w:rsidP="00DC1677">
      <w:r>
        <w:separator/>
      </w:r>
    </w:p>
  </w:footnote>
  <w:footnote w:type="continuationSeparator" w:id="0">
    <w:p w:rsidR="00F1755B" w:rsidRDefault="00F1755B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2B9" w:rsidRDefault="00DB52B9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789"/>
    <w:multiLevelType w:val="hybridMultilevel"/>
    <w:tmpl w:val="5504EAEC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E958CE"/>
    <w:multiLevelType w:val="hybridMultilevel"/>
    <w:tmpl w:val="8E68C078"/>
    <w:lvl w:ilvl="0" w:tplc="341A2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F02A2"/>
    <w:multiLevelType w:val="hybridMultilevel"/>
    <w:tmpl w:val="802CA608"/>
    <w:lvl w:ilvl="0" w:tplc="7326F3B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2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3208113B"/>
    <w:multiLevelType w:val="hybridMultilevel"/>
    <w:tmpl w:val="E97A9CEE"/>
    <w:lvl w:ilvl="0" w:tplc="CB8E9FB8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447B79"/>
    <w:multiLevelType w:val="hybridMultilevel"/>
    <w:tmpl w:val="3188B99C"/>
    <w:lvl w:ilvl="0" w:tplc="764A7AF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C71FA"/>
    <w:multiLevelType w:val="hybridMultilevel"/>
    <w:tmpl w:val="53C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3A5535"/>
    <w:multiLevelType w:val="hybridMultilevel"/>
    <w:tmpl w:val="56429C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90D0D"/>
    <w:multiLevelType w:val="hybridMultilevel"/>
    <w:tmpl w:val="CDF01246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E4FC9"/>
    <w:multiLevelType w:val="hybridMultilevel"/>
    <w:tmpl w:val="B0683172"/>
    <w:lvl w:ilvl="0" w:tplc="4CC806F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440FD"/>
    <w:multiLevelType w:val="hybridMultilevel"/>
    <w:tmpl w:val="523C2890"/>
    <w:lvl w:ilvl="0" w:tplc="4EB605A4">
      <w:start w:val="1"/>
      <w:numFmt w:val="lowerLetter"/>
      <w:lvlText w:val="%1)"/>
      <w:lvlJc w:val="left"/>
      <w:pPr>
        <w:ind w:left="49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43C81"/>
    <w:multiLevelType w:val="hybridMultilevel"/>
    <w:tmpl w:val="7F0C86F2"/>
    <w:lvl w:ilvl="0" w:tplc="6A84C4E2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36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10"/>
  </w:num>
  <w:num w:numId="9">
    <w:abstractNumId w:val="1"/>
  </w:num>
  <w:num w:numId="10">
    <w:abstractNumId w:val="23"/>
  </w:num>
  <w:num w:numId="11">
    <w:abstractNumId w:val="11"/>
  </w:num>
  <w:num w:numId="12">
    <w:abstractNumId w:val="6"/>
  </w:num>
  <w:num w:numId="13">
    <w:abstractNumId w:val="35"/>
  </w:num>
  <w:num w:numId="14">
    <w:abstractNumId w:val="16"/>
  </w:num>
  <w:num w:numId="15">
    <w:abstractNumId w:val="21"/>
  </w:num>
  <w:num w:numId="16">
    <w:abstractNumId w:val="12"/>
  </w:num>
  <w:num w:numId="17">
    <w:abstractNumId w:val="7"/>
  </w:num>
  <w:num w:numId="18">
    <w:abstractNumId w:val="33"/>
  </w:num>
  <w:num w:numId="19">
    <w:abstractNumId w:val="14"/>
  </w:num>
  <w:num w:numId="20">
    <w:abstractNumId w:val="37"/>
  </w:num>
  <w:num w:numId="21">
    <w:abstractNumId w:val="29"/>
  </w:num>
  <w:num w:numId="22">
    <w:abstractNumId w:val="26"/>
  </w:num>
  <w:num w:numId="23">
    <w:abstractNumId w:val="19"/>
  </w:num>
  <w:num w:numId="24">
    <w:abstractNumId w:val="36"/>
  </w:num>
  <w:num w:numId="25">
    <w:abstractNumId w:val="2"/>
  </w:num>
  <w:num w:numId="26">
    <w:abstractNumId w:val="15"/>
  </w:num>
  <w:num w:numId="27">
    <w:abstractNumId w:val="17"/>
  </w:num>
  <w:num w:numId="28">
    <w:abstractNumId w:val="0"/>
  </w:num>
  <w:num w:numId="29">
    <w:abstractNumId w:val="3"/>
  </w:num>
  <w:num w:numId="30">
    <w:abstractNumId w:val="34"/>
  </w:num>
  <w:num w:numId="31">
    <w:abstractNumId w:val="28"/>
  </w:num>
  <w:num w:numId="32">
    <w:abstractNumId w:val="32"/>
  </w:num>
  <w:num w:numId="33">
    <w:abstractNumId w:val="31"/>
  </w:num>
  <w:num w:numId="34">
    <w:abstractNumId w:val="22"/>
  </w:num>
  <w:num w:numId="35">
    <w:abstractNumId w:val="25"/>
  </w:num>
  <w:num w:numId="36">
    <w:abstractNumId w:val="20"/>
  </w:num>
  <w:num w:numId="37">
    <w:abstractNumId w:val="30"/>
  </w:num>
  <w:num w:numId="38">
    <w:abstractNumId w:val="13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5FCD"/>
    <w:rsid w:val="00032315"/>
    <w:rsid w:val="00067F5C"/>
    <w:rsid w:val="00085C4A"/>
    <w:rsid w:val="00092310"/>
    <w:rsid w:val="000D2AE7"/>
    <w:rsid w:val="0010464D"/>
    <w:rsid w:val="001142D9"/>
    <w:rsid w:val="00133C22"/>
    <w:rsid w:val="0017324E"/>
    <w:rsid w:val="001D2B04"/>
    <w:rsid w:val="001E2D87"/>
    <w:rsid w:val="00264E18"/>
    <w:rsid w:val="00267C3F"/>
    <w:rsid w:val="00284D21"/>
    <w:rsid w:val="00287C6B"/>
    <w:rsid w:val="002A6D24"/>
    <w:rsid w:val="002D168A"/>
    <w:rsid w:val="002E574B"/>
    <w:rsid w:val="002E5A07"/>
    <w:rsid w:val="003429EC"/>
    <w:rsid w:val="00352F9B"/>
    <w:rsid w:val="0038799D"/>
    <w:rsid w:val="00396227"/>
    <w:rsid w:val="003A260F"/>
    <w:rsid w:val="003E0ADE"/>
    <w:rsid w:val="00405A3E"/>
    <w:rsid w:val="00421C6A"/>
    <w:rsid w:val="00440F8C"/>
    <w:rsid w:val="0047558D"/>
    <w:rsid w:val="004913B2"/>
    <w:rsid w:val="00495D95"/>
    <w:rsid w:val="004C03E7"/>
    <w:rsid w:val="004D56AF"/>
    <w:rsid w:val="004F30B4"/>
    <w:rsid w:val="004F3267"/>
    <w:rsid w:val="00500A42"/>
    <w:rsid w:val="00502D40"/>
    <w:rsid w:val="00510D98"/>
    <w:rsid w:val="00535DF3"/>
    <w:rsid w:val="00547806"/>
    <w:rsid w:val="00592818"/>
    <w:rsid w:val="005D23DA"/>
    <w:rsid w:val="005E2057"/>
    <w:rsid w:val="005F4FCD"/>
    <w:rsid w:val="006360A3"/>
    <w:rsid w:val="00643D65"/>
    <w:rsid w:val="006533BB"/>
    <w:rsid w:val="00676E56"/>
    <w:rsid w:val="0069616C"/>
    <w:rsid w:val="006A3277"/>
    <w:rsid w:val="006B272E"/>
    <w:rsid w:val="006B54BE"/>
    <w:rsid w:val="006C1325"/>
    <w:rsid w:val="006D598B"/>
    <w:rsid w:val="006D78BB"/>
    <w:rsid w:val="0072549D"/>
    <w:rsid w:val="0075216D"/>
    <w:rsid w:val="00761C63"/>
    <w:rsid w:val="00771F0D"/>
    <w:rsid w:val="00796876"/>
    <w:rsid w:val="007C12C2"/>
    <w:rsid w:val="007D004C"/>
    <w:rsid w:val="007D459F"/>
    <w:rsid w:val="007D7900"/>
    <w:rsid w:val="0081522A"/>
    <w:rsid w:val="00822EDD"/>
    <w:rsid w:val="0083634A"/>
    <w:rsid w:val="00895DF4"/>
    <w:rsid w:val="008A775D"/>
    <w:rsid w:val="008B34EB"/>
    <w:rsid w:val="009118FE"/>
    <w:rsid w:val="0091541A"/>
    <w:rsid w:val="00927866"/>
    <w:rsid w:val="00941649"/>
    <w:rsid w:val="00950EE9"/>
    <w:rsid w:val="00951F5D"/>
    <w:rsid w:val="0097231B"/>
    <w:rsid w:val="00994EB1"/>
    <w:rsid w:val="0099514C"/>
    <w:rsid w:val="009B083A"/>
    <w:rsid w:val="009E2C73"/>
    <w:rsid w:val="009E44E0"/>
    <w:rsid w:val="00A01B6C"/>
    <w:rsid w:val="00A122F6"/>
    <w:rsid w:val="00A223F3"/>
    <w:rsid w:val="00A2280B"/>
    <w:rsid w:val="00AB57D6"/>
    <w:rsid w:val="00AD45AA"/>
    <w:rsid w:val="00AE13AF"/>
    <w:rsid w:val="00B23B0E"/>
    <w:rsid w:val="00B37FF8"/>
    <w:rsid w:val="00B43E93"/>
    <w:rsid w:val="00B47CC2"/>
    <w:rsid w:val="00B625A5"/>
    <w:rsid w:val="00B87EB1"/>
    <w:rsid w:val="00C155B7"/>
    <w:rsid w:val="00C52E24"/>
    <w:rsid w:val="00C72C96"/>
    <w:rsid w:val="00C72F63"/>
    <w:rsid w:val="00C92C16"/>
    <w:rsid w:val="00CB0F78"/>
    <w:rsid w:val="00D05E01"/>
    <w:rsid w:val="00D157A7"/>
    <w:rsid w:val="00D27559"/>
    <w:rsid w:val="00D51267"/>
    <w:rsid w:val="00D639C7"/>
    <w:rsid w:val="00D7315F"/>
    <w:rsid w:val="00D95D60"/>
    <w:rsid w:val="00D95F6D"/>
    <w:rsid w:val="00DA0750"/>
    <w:rsid w:val="00DA7EFC"/>
    <w:rsid w:val="00DB52B9"/>
    <w:rsid w:val="00DC1677"/>
    <w:rsid w:val="00DE3B4A"/>
    <w:rsid w:val="00E171A2"/>
    <w:rsid w:val="00E20218"/>
    <w:rsid w:val="00E3062F"/>
    <w:rsid w:val="00E3084E"/>
    <w:rsid w:val="00E3364F"/>
    <w:rsid w:val="00E374F3"/>
    <w:rsid w:val="00E41BCA"/>
    <w:rsid w:val="00E7465C"/>
    <w:rsid w:val="00E82AD8"/>
    <w:rsid w:val="00E94EDA"/>
    <w:rsid w:val="00E9573C"/>
    <w:rsid w:val="00EB2187"/>
    <w:rsid w:val="00EB4C4A"/>
    <w:rsid w:val="00EC4329"/>
    <w:rsid w:val="00EC7415"/>
    <w:rsid w:val="00ED1B2C"/>
    <w:rsid w:val="00ED6FFC"/>
    <w:rsid w:val="00EE71F1"/>
    <w:rsid w:val="00EF6D48"/>
    <w:rsid w:val="00F1755B"/>
    <w:rsid w:val="00F85B19"/>
    <w:rsid w:val="00FA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po.wz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38729E-FD00-421F-8AEF-9D955A89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malszymanska</cp:lastModifiedBy>
  <cp:revision>17</cp:revision>
  <cp:lastPrinted>2016-12-15T08:29:00Z</cp:lastPrinted>
  <dcterms:created xsi:type="dcterms:W3CDTF">2016-12-07T12:27:00Z</dcterms:created>
  <dcterms:modified xsi:type="dcterms:W3CDTF">2017-01-05T12:43:00Z</dcterms:modified>
</cp:coreProperties>
</file>