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EC" w:rsidRDefault="00D36EEC" w:rsidP="00046E2A">
      <w:pPr>
        <w:rPr>
          <w:rFonts w:ascii="Arial" w:hAnsi="Arial" w:cs="Arial"/>
          <w:sz w:val="20"/>
          <w:szCs w:val="20"/>
        </w:rPr>
      </w:pPr>
    </w:p>
    <w:p w:rsidR="00D36EEC" w:rsidRDefault="00D36EEC" w:rsidP="00D36EEC">
      <w:pPr>
        <w:ind w:left="4536"/>
        <w:jc w:val="both"/>
      </w:pPr>
      <w:r>
        <w:t xml:space="preserve">Załącznik nr 1 do Uchwały  nr …..…../16 </w:t>
      </w:r>
      <w:r>
        <w:br/>
        <w:t>Zarządu Województwa Zachodniopomorskiego</w:t>
      </w:r>
    </w:p>
    <w:p w:rsidR="00D36EEC" w:rsidRDefault="00D36EEC" w:rsidP="00D36EEC">
      <w:pPr>
        <w:ind w:left="4536"/>
        <w:jc w:val="both"/>
      </w:pPr>
      <w:r>
        <w:t xml:space="preserve"> z dnia ………</w:t>
      </w:r>
    </w:p>
    <w:p w:rsidR="00D36EEC" w:rsidRDefault="00D36EEC" w:rsidP="00046E2A">
      <w:pPr>
        <w:rPr>
          <w:rFonts w:ascii="Arial" w:hAnsi="Arial" w:cs="Arial"/>
          <w:sz w:val="20"/>
          <w:szCs w:val="20"/>
        </w:rPr>
      </w:pPr>
    </w:p>
    <w:p w:rsidR="00046E2A" w:rsidRPr="000E1EAA" w:rsidRDefault="00EB49DC" w:rsidP="00046E2A">
      <w:pPr>
        <w:rPr>
          <w:rFonts w:ascii="Arial" w:hAnsi="Arial" w:cs="Arial"/>
          <w:sz w:val="20"/>
          <w:szCs w:val="20"/>
        </w:rPr>
      </w:pPr>
      <w:r w:rsidRPr="000E1EAA">
        <w:rPr>
          <w:rFonts w:ascii="Arial" w:hAnsi="Arial" w:cs="Arial"/>
          <w:sz w:val="20"/>
          <w:szCs w:val="20"/>
        </w:rPr>
        <w:t xml:space="preserve">Lista ocenionych LSR zawierająca liczbę punktów otrzymanych przez poszczególne LSR oraz wskazanie LSR które zostały wybrane 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4"/>
        <w:gridCol w:w="2315"/>
        <w:gridCol w:w="1403"/>
        <w:gridCol w:w="1275"/>
        <w:gridCol w:w="1843"/>
        <w:gridCol w:w="1843"/>
        <w:gridCol w:w="850"/>
      </w:tblGrid>
      <w:tr w:rsidR="00C36EA7" w:rsidRPr="00FF0438" w:rsidTr="00C36EA7">
        <w:trPr>
          <w:gridAfter w:val="2"/>
          <w:wAfter w:w="2693" w:type="dxa"/>
          <w:trHeight w:val="158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Lokalna Grupa Działania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% liczby punktów w ramach oceny LSR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LSR wybrana</w:t>
            </w:r>
          </w:p>
        </w:tc>
      </w:tr>
      <w:tr w:rsidR="00C36EA7" w:rsidRPr="00FF0438" w:rsidTr="00C36EA7">
        <w:trPr>
          <w:gridAfter w:val="2"/>
          <w:wAfter w:w="2693" w:type="dxa"/>
          <w:trHeight w:val="97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Darłowska Lokalna Grupa Rybacka w Dorzeczu Wieprzy, Grabowej i </w:t>
            </w:r>
            <w:proofErr w:type="spellStart"/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Unieściu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97,96%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84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Środkowopomorska Grupa Działania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97,96%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58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Mieleńska Lokalna Grupa Rybacka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95,10%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8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LOKALNA GRUPA DZIAŁANIA "PARTNERSTWO W ROZWOJU"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93,06%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72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Szanse Bezdroży Gmin Powiatu Goleniowskiego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93,06%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7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"WIR"- Wiejska Inicjatywa Rozwoju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92,65%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61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"Lider Pojezierza"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92,24%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7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Lokalna Grupa Rybacka "Zalew Szczeciński"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92,24%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75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Lokalna Grupa Działania POJEZIERZE RAZEM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90,20%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7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Lokalna Grupa Działania - "Powiatu Świdwińskiego"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90,20%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94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Stowarzyszenie Lokalna Grupa Działania "Partnerstwo Drawy z Liderem Wałeckim"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89,39%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67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Rybacka Lokalna Grupa Działania "Morze i Parsęta"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82,86%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48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Centrum Inicjatyw Wiejskich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82,04%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69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Dolnoodrzańska</w:t>
            </w:r>
            <w:proofErr w:type="spellEnd"/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Inicjatywa Rozwoju Obszarów </w:t>
            </w:r>
            <w:proofErr w:type="spellStart"/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wiejskich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81,22%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LSR warunkowo wybrana*</w:t>
            </w:r>
          </w:p>
        </w:tc>
      </w:tr>
      <w:tr w:rsidR="00C36EA7" w:rsidRPr="00FF0438" w:rsidTr="00C36EA7">
        <w:trPr>
          <w:gridAfter w:val="2"/>
          <w:wAfter w:w="2693" w:type="dxa"/>
          <w:trHeight w:val="72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Rybacka Lokalna Grupa Działania Pomorza Zachodniego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80,00%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36EA7" w:rsidRPr="00FF0438" w:rsidTr="00C36EA7">
        <w:trPr>
          <w:gridAfter w:val="2"/>
          <w:wAfter w:w="2693" w:type="dxa"/>
          <w:trHeight w:val="75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Lokalnej Grupy Działania "Siła w Grupie"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71,84%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LSR warunkowo wybrana*</w:t>
            </w:r>
          </w:p>
        </w:tc>
      </w:tr>
      <w:tr w:rsidR="00C36EA7" w:rsidRPr="00FF0438" w:rsidTr="00C36EA7">
        <w:trPr>
          <w:gridAfter w:val="2"/>
          <w:wAfter w:w="2693" w:type="dxa"/>
          <w:trHeight w:val="76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LOKALNA GRUPA DZIAŁANIA GRYFLANDIA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66,94%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LSR warunkowo wybrana*</w:t>
            </w:r>
          </w:p>
        </w:tc>
      </w:tr>
      <w:tr w:rsidR="00C36EA7" w:rsidRPr="00FF0438" w:rsidTr="00C36EA7">
        <w:trPr>
          <w:gridAfter w:val="2"/>
          <w:wAfter w:w="2693" w:type="dxa"/>
          <w:trHeight w:val="84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Lokalna Grupa Działania "Dobre Gminy"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62,45%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0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C36EA7" w:rsidRPr="00FF0438" w:rsidTr="00C36EA7">
        <w:trPr>
          <w:gridAfter w:val="2"/>
          <w:wAfter w:w="2693" w:type="dxa"/>
          <w:trHeight w:val="48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EA7" w:rsidRPr="00E006C5" w:rsidRDefault="00C36EA7" w:rsidP="00E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9DC" w:rsidRPr="00FF0438" w:rsidTr="00C36EA7">
        <w:trPr>
          <w:trHeight w:val="28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9DC" w:rsidRPr="00FF0438" w:rsidRDefault="00EB49DC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9DC" w:rsidRPr="00FF0438" w:rsidRDefault="00EB49DC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9DC" w:rsidRPr="00FF0438" w:rsidRDefault="00EB49DC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9DC" w:rsidRPr="00FF0438" w:rsidRDefault="00EB49DC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9DC" w:rsidRPr="00FF0438" w:rsidRDefault="00EB49DC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9DC" w:rsidRPr="00FF0438" w:rsidRDefault="00EB49DC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9DC" w:rsidRPr="00FF0438" w:rsidRDefault="00EB49DC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B49DC" w:rsidRPr="00FF0438" w:rsidTr="00C36EA7">
        <w:trPr>
          <w:trHeight w:val="106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9DC" w:rsidRPr="00FF0438" w:rsidRDefault="00EB49DC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9DC" w:rsidRPr="00FF0438" w:rsidRDefault="00EB49DC" w:rsidP="00E00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0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*Wybór warunkowy LSR wymaga wprowadzenia w terminie 30 dni od dnia zawarcia umowy ramowej, zmian w LSR zapewniających otrzymanie co najmniej minimalnej liczby punktów dla tych kryteriów, dla których zostało określone minimum punktowe</w:t>
            </w:r>
          </w:p>
        </w:tc>
      </w:tr>
    </w:tbl>
    <w:p w:rsidR="001F2D4C" w:rsidRPr="00046E2A" w:rsidRDefault="001F2D4C" w:rsidP="00046E2A"/>
    <w:sectPr w:rsidR="001F2D4C" w:rsidRPr="00046E2A" w:rsidSect="001F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46E2A"/>
    <w:rsid w:val="00046E2A"/>
    <w:rsid w:val="000E1EAA"/>
    <w:rsid w:val="000F18CB"/>
    <w:rsid w:val="00162A8C"/>
    <w:rsid w:val="001E721C"/>
    <w:rsid w:val="001F2D4C"/>
    <w:rsid w:val="00200BD5"/>
    <w:rsid w:val="002A20FE"/>
    <w:rsid w:val="00300784"/>
    <w:rsid w:val="003851A1"/>
    <w:rsid w:val="0057304B"/>
    <w:rsid w:val="00693149"/>
    <w:rsid w:val="006B1167"/>
    <w:rsid w:val="00814227"/>
    <w:rsid w:val="00A85BAC"/>
    <w:rsid w:val="00B77F09"/>
    <w:rsid w:val="00C00F83"/>
    <w:rsid w:val="00C36EA7"/>
    <w:rsid w:val="00D36EEC"/>
    <w:rsid w:val="00E006C5"/>
    <w:rsid w:val="00EA69D1"/>
    <w:rsid w:val="00EA7CE2"/>
    <w:rsid w:val="00EB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fontsize">
    <w:name w:val="changefontsize"/>
    <w:basedOn w:val="Domylnaczcionkaakapitu"/>
    <w:rsid w:val="00046E2A"/>
  </w:style>
  <w:style w:type="character" w:styleId="Pogrubienie">
    <w:name w:val="Strong"/>
    <w:basedOn w:val="Domylnaczcionkaakapitu"/>
    <w:uiPriority w:val="22"/>
    <w:qFormat/>
    <w:rsid w:val="00EB49DC"/>
    <w:rPr>
      <w:b/>
      <w:bCs/>
    </w:rPr>
  </w:style>
  <w:style w:type="paragraph" w:customStyle="1" w:styleId="Default">
    <w:name w:val="Default"/>
    <w:rsid w:val="00EB4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EB4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2016-04-22T12:34:00Z</cp:lastPrinted>
  <dcterms:created xsi:type="dcterms:W3CDTF">2016-04-25T13:14:00Z</dcterms:created>
  <dcterms:modified xsi:type="dcterms:W3CDTF">2016-04-25T13:14:00Z</dcterms:modified>
</cp:coreProperties>
</file>