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F2" w:rsidRDefault="009E35F2" w:rsidP="009E35F2">
      <w:pPr>
        <w:tabs>
          <w:tab w:val="left" w:pos="1612"/>
        </w:tabs>
        <w:jc w:val="center"/>
        <w:rPr>
          <w:b/>
          <w:sz w:val="28"/>
          <w:szCs w:val="28"/>
        </w:rPr>
      </w:pPr>
      <w:bookmarkStart w:id="0" w:name="_GoBack"/>
      <w:bookmarkEnd w:id="0"/>
    </w:p>
    <w:p w:rsidR="009E35F2" w:rsidRPr="001064B4" w:rsidRDefault="009E35F2" w:rsidP="009E35F2">
      <w:pPr>
        <w:tabs>
          <w:tab w:val="left" w:pos="1612"/>
        </w:tabs>
        <w:jc w:val="center"/>
        <w:rPr>
          <w:rFonts w:ascii="Arial" w:hAnsi="Arial" w:cs="Arial"/>
          <w:b/>
        </w:rPr>
      </w:pPr>
      <w:r w:rsidRPr="001064B4">
        <w:rPr>
          <w:rFonts w:ascii="Arial" w:hAnsi="Arial" w:cs="Arial"/>
          <w:b/>
        </w:rPr>
        <w:t>UMOWA nr</w:t>
      </w:r>
      <w:r w:rsidR="00BF7090">
        <w:rPr>
          <w:rFonts w:ascii="Arial" w:hAnsi="Arial" w:cs="Arial"/>
          <w:b/>
        </w:rPr>
        <w:t xml:space="preserve"> WPROW-FV/      </w:t>
      </w:r>
      <w:r w:rsidR="001A74C9">
        <w:rPr>
          <w:rFonts w:ascii="Arial" w:hAnsi="Arial" w:cs="Arial"/>
          <w:b/>
        </w:rPr>
        <w:t>/2016</w:t>
      </w:r>
    </w:p>
    <w:p w:rsidR="009E35F2" w:rsidRPr="001064B4" w:rsidRDefault="009E35F2" w:rsidP="009E35F2">
      <w:pPr>
        <w:tabs>
          <w:tab w:val="left" w:pos="1612"/>
        </w:tabs>
        <w:rPr>
          <w:rFonts w:ascii="Arial" w:hAnsi="Arial" w:cs="Arial"/>
          <w:sz w:val="20"/>
          <w:szCs w:val="20"/>
        </w:rPr>
      </w:pP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 xml:space="preserve">i ujętej w Planie Operacyjnym na lata 2016 - 2017 Krajowej Sieci Obszarów Wiejskich 2014 - 2020 w Województwie Zachodniopomorskim, </w:t>
      </w: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obejmującym rok 2016</w:t>
      </w:r>
    </w:p>
    <w:p w:rsidR="009E35F2" w:rsidRPr="00D5026B" w:rsidRDefault="009E35F2" w:rsidP="009E35F2">
      <w:pPr>
        <w:spacing w:line="276" w:lineRule="auto"/>
        <w:jc w:val="both"/>
        <w:rPr>
          <w:rFonts w:ascii="Arial" w:hAnsi="Arial" w:cs="Arial"/>
        </w:rPr>
      </w:pPr>
      <w:r w:rsidRPr="00D5026B">
        <w:rPr>
          <w:rFonts w:ascii="Arial" w:hAnsi="Arial" w:cs="Arial"/>
        </w:rPr>
        <w:t xml:space="preserve"> </w:t>
      </w:r>
    </w:p>
    <w:p w:rsidR="009E35F2" w:rsidRPr="00D5026B" w:rsidRDefault="00BF7090" w:rsidP="009E35F2">
      <w:pPr>
        <w:spacing w:line="276" w:lineRule="auto"/>
        <w:jc w:val="both"/>
        <w:rPr>
          <w:rFonts w:ascii="Arial" w:hAnsi="Arial" w:cs="Arial"/>
          <w:color w:val="000000"/>
          <w:sz w:val="20"/>
          <w:szCs w:val="20"/>
        </w:rPr>
      </w:pPr>
      <w:r>
        <w:rPr>
          <w:rFonts w:ascii="Arial" w:hAnsi="Arial" w:cs="Arial"/>
          <w:color w:val="000000"/>
          <w:sz w:val="20"/>
          <w:szCs w:val="20"/>
        </w:rPr>
        <w:t xml:space="preserve">zawarta w dniu        </w:t>
      </w:r>
      <w:r w:rsidR="00C35835">
        <w:rPr>
          <w:rFonts w:ascii="Arial" w:hAnsi="Arial" w:cs="Arial"/>
          <w:color w:val="000000"/>
          <w:sz w:val="20"/>
          <w:szCs w:val="20"/>
        </w:rPr>
        <w:t>czerwca</w:t>
      </w:r>
      <w:r w:rsidR="009E35F2" w:rsidRPr="00D5026B">
        <w:rPr>
          <w:rFonts w:ascii="Arial" w:hAnsi="Arial" w:cs="Arial"/>
          <w:color w:val="000000"/>
          <w:sz w:val="20"/>
          <w:szCs w:val="20"/>
        </w:rPr>
        <w:t xml:space="preserve"> 2016 r. w Szczecinie pomiędzy Województwem Zachodniopomorskim 70-540 Szczecin, ul. Korsarzy 34,</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9E35F2">
      <w:pPr>
        <w:numPr>
          <w:ilvl w:val="0"/>
          <w:numId w:val="21"/>
        </w:numPr>
        <w:tabs>
          <w:tab w:val="clear" w:pos="720"/>
          <w:tab w:val="num" w:pos="180"/>
        </w:tabs>
        <w:spacing w:before="120" w:line="276" w:lineRule="auto"/>
        <w:ind w:left="357" w:hanging="357"/>
        <w:rPr>
          <w:rFonts w:ascii="Arial" w:hAnsi="Arial" w:cs="Arial"/>
          <w:color w:val="000000"/>
          <w:sz w:val="20"/>
          <w:szCs w:val="20"/>
        </w:rPr>
      </w:pPr>
      <w:r w:rsidRPr="00D5026B">
        <w:rPr>
          <w:rFonts w:ascii="Arial" w:hAnsi="Arial" w:cs="Arial"/>
          <w:color w:val="000000"/>
          <w:sz w:val="20"/>
          <w:szCs w:val="20"/>
        </w:rPr>
        <w:t xml:space="preserve"> …………………….……</w:t>
      </w:r>
      <w:r w:rsidR="00AA2548">
        <w:rPr>
          <w:rFonts w:ascii="Arial" w:hAnsi="Arial" w:cs="Arial"/>
          <w:color w:val="000000"/>
          <w:sz w:val="20"/>
          <w:szCs w:val="20"/>
        </w:rPr>
        <w:t>……….</w:t>
      </w:r>
      <w:r w:rsidRPr="00D5026B">
        <w:rPr>
          <w:rFonts w:ascii="Arial" w:hAnsi="Arial" w:cs="Arial"/>
          <w:color w:val="000000"/>
          <w:sz w:val="20"/>
          <w:szCs w:val="20"/>
        </w:rPr>
        <w:t>– ………..………………..Województwa Zachodniopomorskiego</w:t>
      </w:r>
      <w:r w:rsidR="00241590">
        <w:rPr>
          <w:rFonts w:ascii="Arial" w:hAnsi="Arial" w:cs="Arial"/>
          <w:color w:val="000000"/>
          <w:sz w:val="20"/>
          <w:szCs w:val="20"/>
        </w:rPr>
        <w:t xml:space="preserve"> </w:t>
      </w:r>
    </w:p>
    <w:p w:rsidR="009E35F2" w:rsidRDefault="009E35F2" w:rsidP="003F3D04">
      <w:pPr>
        <w:numPr>
          <w:ilvl w:val="0"/>
          <w:numId w:val="21"/>
        </w:numPr>
        <w:tabs>
          <w:tab w:val="clear" w:pos="720"/>
          <w:tab w:val="num" w:pos="180"/>
        </w:tabs>
        <w:spacing w:line="276" w:lineRule="auto"/>
        <w:ind w:left="180" w:hanging="180"/>
        <w:rPr>
          <w:rFonts w:ascii="Arial" w:hAnsi="Arial" w:cs="Arial"/>
          <w:color w:val="000000"/>
          <w:sz w:val="20"/>
          <w:szCs w:val="20"/>
        </w:rPr>
      </w:pPr>
      <w:r w:rsidRPr="00D5026B">
        <w:rPr>
          <w:rFonts w:ascii="Arial" w:hAnsi="Arial" w:cs="Arial"/>
          <w:color w:val="000000"/>
          <w:sz w:val="20"/>
          <w:szCs w:val="20"/>
        </w:rPr>
        <w:t xml:space="preserve"> …………………….……</w:t>
      </w:r>
      <w:r w:rsidR="00AA2548">
        <w:rPr>
          <w:rFonts w:ascii="Arial" w:hAnsi="Arial" w:cs="Arial"/>
          <w:color w:val="000000"/>
          <w:sz w:val="20"/>
          <w:szCs w:val="20"/>
        </w:rPr>
        <w:t>………..</w:t>
      </w:r>
      <w:r w:rsidRPr="00D5026B">
        <w:rPr>
          <w:rFonts w:ascii="Arial" w:hAnsi="Arial" w:cs="Arial"/>
          <w:color w:val="000000"/>
          <w:sz w:val="20"/>
          <w:szCs w:val="20"/>
        </w:rPr>
        <w:t xml:space="preserve"> – .……………………… Województwa Zachodniopomorskiego</w:t>
      </w:r>
    </w:p>
    <w:p w:rsidR="008E09E8" w:rsidRPr="003F3D04" w:rsidRDefault="008E09E8" w:rsidP="00621BE0">
      <w:pPr>
        <w:spacing w:line="276" w:lineRule="auto"/>
        <w:rPr>
          <w:rFonts w:ascii="Arial" w:hAnsi="Arial" w:cs="Arial"/>
          <w:color w:val="000000"/>
          <w:sz w:val="20"/>
          <w:szCs w:val="20"/>
        </w:rPr>
      </w:pPr>
    </w:p>
    <w:p w:rsidR="00241590" w:rsidRDefault="00241590" w:rsidP="009E35F2">
      <w:pPr>
        <w:spacing w:line="276" w:lineRule="auto"/>
        <w:jc w:val="both"/>
        <w:rPr>
          <w:rFonts w:ascii="Arial" w:hAnsi="Arial" w:cs="Arial"/>
          <w:sz w:val="20"/>
          <w:szCs w:val="20"/>
        </w:rPr>
      </w:pPr>
      <w:r>
        <w:rPr>
          <w:rFonts w:ascii="Arial" w:hAnsi="Arial" w:cs="Arial"/>
          <w:sz w:val="20"/>
          <w:szCs w:val="20"/>
        </w:rPr>
        <w:t>a</w:t>
      </w:r>
    </w:p>
    <w:p w:rsidR="008E09E8" w:rsidRPr="00D5026B" w:rsidRDefault="008E09E8" w:rsidP="009E35F2">
      <w:pPr>
        <w:spacing w:line="276" w:lineRule="auto"/>
        <w:jc w:val="both"/>
        <w:rPr>
          <w:rFonts w:ascii="Arial" w:hAnsi="Arial" w:cs="Arial"/>
          <w:sz w:val="20"/>
          <w:szCs w:val="20"/>
        </w:rPr>
      </w:pPr>
    </w:p>
    <w:p w:rsidR="009E35F2" w:rsidRPr="008E09E8" w:rsidRDefault="00027555" w:rsidP="009E35F2">
      <w:pPr>
        <w:spacing w:line="276" w:lineRule="auto"/>
        <w:jc w:val="both"/>
        <w:rPr>
          <w:rFonts w:ascii="Arial" w:hAnsi="Arial" w:cs="Arial"/>
          <w:sz w:val="20"/>
          <w:szCs w:val="20"/>
        </w:rPr>
      </w:pPr>
      <w:r w:rsidRPr="00027555">
        <w:rPr>
          <w:rFonts w:ascii="Arial" w:hAnsi="Arial" w:cs="Arial"/>
          <w:sz w:val="20"/>
          <w:szCs w:val="20"/>
        </w:rPr>
        <w:t>Zachodniopomorski</w:t>
      </w:r>
      <w:r w:rsidR="00D93F5B">
        <w:rPr>
          <w:rFonts w:ascii="Arial" w:hAnsi="Arial" w:cs="Arial"/>
          <w:sz w:val="20"/>
          <w:szCs w:val="20"/>
        </w:rPr>
        <w:t>m Uniwersytetem Technologicznym</w:t>
      </w:r>
      <w:r w:rsidR="005D2873" w:rsidRPr="00027555">
        <w:rPr>
          <w:rFonts w:ascii="Arial" w:hAnsi="Arial" w:cs="Arial"/>
          <w:sz w:val="20"/>
          <w:szCs w:val="20"/>
        </w:rPr>
        <w:t xml:space="preserve"> </w:t>
      </w:r>
      <w:r w:rsidR="009E35F2" w:rsidRPr="00027555">
        <w:rPr>
          <w:rFonts w:ascii="Arial" w:hAnsi="Arial" w:cs="Arial"/>
          <w:sz w:val="20"/>
          <w:szCs w:val="20"/>
        </w:rPr>
        <w:t xml:space="preserve">z siedzibą w </w:t>
      </w:r>
      <w:r w:rsidR="00D93F5B">
        <w:rPr>
          <w:rFonts w:ascii="Arial" w:hAnsi="Arial" w:cs="Arial"/>
          <w:sz w:val="20"/>
          <w:szCs w:val="20"/>
        </w:rPr>
        <w:t>Szczecinie</w:t>
      </w:r>
      <w:r w:rsidR="00F34D61" w:rsidRPr="00027555">
        <w:rPr>
          <w:rFonts w:ascii="Arial" w:hAnsi="Arial" w:cs="Arial"/>
          <w:sz w:val="20"/>
          <w:szCs w:val="20"/>
        </w:rPr>
        <w:t>,</w:t>
      </w:r>
      <w:r w:rsidR="00D93F5B">
        <w:rPr>
          <w:rFonts w:ascii="Arial" w:hAnsi="Arial" w:cs="Arial"/>
          <w:sz w:val="20"/>
          <w:szCs w:val="20"/>
        </w:rPr>
        <w:t xml:space="preserve"> Al. Piastów 17</w:t>
      </w:r>
      <w:r w:rsidR="00D93F5B">
        <w:rPr>
          <w:rFonts w:ascii="Arial" w:hAnsi="Arial" w:cs="Arial"/>
          <w:sz w:val="20"/>
          <w:szCs w:val="20"/>
        </w:rPr>
        <w:br/>
        <w:t>70 – 310</w:t>
      </w:r>
      <w:r w:rsidR="009E35F2" w:rsidRPr="00027555">
        <w:rPr>
          <w:rFonts w:ascii="Arial" w:hAnsi="Arial" w:cs="Arial"/>
          <w:sz w:val="20"/>
          <w:szCs w:val="20"/>
        </w:rPr>
        <w:t xml:space="preserve"> </w:t>
      </w:r>
      <w:r w:rsidR="00D93F5B">
        <w:rPr>
          <w:rFonts w:ascii="Arial" w:hAnsi="Arial" w:cs="Arial"/>
          <w:sz w:val="20"/>
          <w:szCs w:val="20"/>
        </w:rPr>
        <w:t>Szczecin</w:t>
      </w:r>
      <w:r w:rsidR="008E09E8">
        <w:rPr>
          <w:rFonts w:ascii="Arial" w:hAnsi="Arial" w:cs="Arial"/>
          <w:sz w:val="20"/>
          <w:szCs w:val="20"/>
        </w:rPr>
        <w:t>,</w:t>
      </w:r>
      <w:r w:rsidR="003F3D04" w:rsidRPr="00027555">
        <w:rPr>
          <w:rFonts w:ascii="Arial" w:hAnsi="Arial" w:cs="Arial"/>
          <w:color w:val="FF0000"/>
          <w:sz w:val="20"/>
          <w:szCs w:val="20"/>
        </w:rPr>
        <w:t xml:space="preserve"> </w:t>
      </w:r>
      <w:r w:rsidR="005D2873" w:rsidRPr="008E09E8">
        <w:rPr>
          <w:rFonts w:ascii="Arial" w:hAnsi="Arial" w:cs="Arial"/>
          <w:sz w:val="20"/>
          <w:szCs w:val="20"/>
        </w:rPr>
        <w:t xml:space="preserve">NIP </w:t>
      </w:r>
      <w:r w:rsidR="00D93F5B">
        <w:rPr>
          <w:rFonts w:ascii="Arial" w:hAnsi="Arial" w:cs="Arial"/>
          <w:sz w:val="20"/>
          <w:szCs w:val="20"/>
        </w:rPr>
        <w:t>8522545056, REGON 320588161</w:t>
      </w:r>
      <w:r w:rsidR="005D2873" w:rsidRPr="008E09E8">
        <w:rPr>
          <w:rFonts w:ascii="Arial" w:hAnsi="Arial" w:cs="Arial"/>
          <w:sz w:val="20"/>
          <w:szCs w:val="20"/>
        </w:rPr>
        <w:t>,</w:t>
      </w:r>
    </w:p>
    <w:p w:rsidR="009E35F2" w:rsidRPr="00D5026B" w:rsidRDefault="009E35F2" w:rsidP="009E35F2">
      <w:pPr>
        <w:spacing w:line="276" w:lineRule="auto"/>
        <w:jc w:val="both"/>
        <w:rPr>
          <w:rFonts w:ascii="Arial" w:hAnsi="Arial" w:cs="Arial"/>
        </w:rPr>
      </w:pPr>
    </w:p>
    <w:p w:rsidR="00D772F8" w:rsidRDefault="009E35F2" w:rsidP="009E35F2">
      <w:pPr>
        <w:spacing w:line="276" w:lineRule="auto"/>
        <w:jc w:val="both"/>
        <w:rPr>
          <w:rFonts w:ascii="Arial" w:hAnsi="Arial" w:cs="Arial"/>
          <w:sz w:val="20"/>
          <w:szCs w:val="20"/>
        </w:rPr>
      </w:pPr>
      <w:r w:rsidRPr="00D5026B">
        <w:rPr>
          <w:rFonts w:ascii="Arial" w:hAnsi="Arial" w:cs="Arial"/>
          <w:sz w:val="20"/>
          <w:szCs w:val="20"/>
        </w:rPr>
        <w:t>zwanym(-ą) dalej Partner</w:t>
      </w:r>
      <w:r w:rsidR="00D772F8">
        <w:rPr>
          <w:rFonts w:ascii="Arial" w:hAnsi="Arial" w:cs="Arial"/>
          <w:sz w:val="20"/>
          <w:szCs w:val="20"/>
        </w:rPr>
        <w:t xml:space="preserve">em KSOW, </w:t>
      </w:r>
    </w:p>
    <w:p w:rsidR="009E35F2" w:rsidRDefault="00D772F8" w:rsidP="009E35F2">
      <w:pPr>
        <w:spacing w:line="276" w:lineRule="auto"/>
        <w:jc w:val="both"/>
        <w:rPr>
          <w:rFonts w:ascii="Arial" w:hAnsi="Arial" w:cs="Arial"/>
          <w:sz w:val="20"/>
          <w:szCs w:val="20"/>
        </w:rPr>
      </w:pPr>
      <w:r>
        <w:rPr>
          <w:rFonts w:ascii="Arial" w:hAnsi="Arial" w:cs="Arial"/>
          <w:sz w:val="20"/>
          <w:szCs w:val="20"/>
        </w:rPr>
        <w:t>reprezentowanym przez Bartosza Mickiewicza – Dziekana Wydziału Ekonomicznego Zachodniopomorskiego Uniwersytetu Technologicznego z siedzibą w Szczecinie, na podstawie pełnomocnictwa z dnia 20 listopada 2015 roku.</w:t>
      </w:r>
    </w:p>
    <w:p w:rsidR="00F34D61" w:rsidRPr="00027555" w:rsidRDefault="00F34D61" w:rsidP="00F34D61">
      <w:pPr>
        <w:spacing w:before="120" w:line="276" w:lineRule="auto"/>
        <w:rPr>
          <w:rFonts w:ascii="Arial" w:hAnsi="Arial" w:cs="Arial"/>
          <w:sz w:val="20"/>
          <w:szCs w:val="20"/>
        </w:rPr>
      </w:pPr>
    </w:p>
    <w:p w:rsidR="005444C6" w:rsidRDefault="00F34D61" w:rsidP="00D772F8">
      <w:pPr>
        <w:spacing w:line="276" w:lineRule="auto"/>
        <w:rPr>
          <w:rFonts w:ascii="Arial" w:hAnsi="Arial" w:cs="Arial"/>
          <w:sz w:val="20"/>
          <w:szCs w:val="20"/>
        </w:rPr>
      </w:pPr>
      <w:r w:rsidRPr="00D5026B">
        <w:rPr>
          <w:rFonts w:ascii="Arial" w:hAnsi="Arial" w:cs="Arial"/>
          <w:color w:val="000000"/>
          <w:sz w:val="20"/>
          <w:szCs w:val="20"/>
        </w:rPr>
        <w:t xml:space="preserve"> </w:t>
      </w:r>
      <w:r w:rsidR="009E35F2" w:rsidRPr="00D5026B">
        <w:rPr>
          <w:rFonts w:ascii="Arial" w:hAnsi="Arial" w:cs="Arial"/>
          <w:sz w:val="20"/>
          <w:szCs w:val="20"/>
        </w:rPr>
        <w:t>wspólnie zwanymi Stronami.</w:t>
      </w:r>
    </w:p>
    <w:p w:rsidR="009E35F2" w:rsidRPr="00D5026B" w:rsidRDefault="009E35F2" w:rsidP="005444C6">
      <w:pPr>
        <w:spacing w:before="120" w:line="276" w:lineRule="auto"/>
        <w:jc w:val="both"/>
        <w:rPr>
          <w:rFonts w:ascii="Arial" w:hAnsi="Arial" w:cs="Arial"/>
          <w:sz w:val="20"/>
          <w:szCs w:val="20"/>
        </w:rPr>
      </w:pPr>
      <w:r w:rsidRPr="00D5026B">
        <w:rPr>
          <w:rFonts w:ascii="Arial" w:hAnsi="Arial" w:cs="Arial"/>
          <w:sz w:val="20"/>
          <w:szCs w:val="20"/>
        </w:rPr>
        <w:t xml:space="preserve"> </w:t>
      </w:r>
    </w:p>
    <w:p w:rsidR="009E35F2" w:rsidRDefault="009E35F2" w:rsidP="009E35F2">
      <w:pPr>
        <w:spacing w:line="360" w:lineRule="auto"/>
        <w:jc w:val="center"/>
        <w:rPr>
          <w:rFonts w:ascii="Arial" w:hAnsi="Arial" w:cs="Arial"/>
          <w:b/>
          <w:sz w:val="20"/>
          <w:szCs w:val="20"/>
        </w:rPr>
      </w:pPr>
      <w:r w:rsidRPr="00D5026B">
        <w:rPr>
          <w:rFonts w:ascii="Arial" w:hAnsi="Arial" w:cs="Arial"/>
          <w:b/>
          <w:sz w:val="20"/>
          <w:szCs w:val="20"/>
        </w:rPr>
        <w:t>§ 1</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Definicje</w:t>
      </w:r>
    </w:p>
    <w:p w:rsidR="009E35F2" w:rsidRDefault="009E35F2" w:rsidP="00B81C9A">
      <w:pPr>
        <w:tabs>
          <w:tab w:val="left" w:pos="1612"/>
        </w:tabs>
        <w:spacing w:line="276" w:lineRule="auto"/>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CD0F14" w:rsidRDefault="00CD0F14" w:rsidP="00964DE8">
      <w:pPr>
        <w:tabs>
          <w:tab w:val="left" w:pos="1612"/>
        </w:tabs>
        <w:spacing w:line="276" w:lineRule="auto"/>
        <w:jc w:val="both"/>
        <w:rPr>
          <w:rFonts w:ascii="Arial" w:hAnsi="Arial" w:cs="Arial"/>
          <w:sz w:val="20"/>
          <w:szCs w:val="20"/>
        </w:rPr>
      </w:pPr>
    </w:p>
    <w:p w:rsidR="00CD0F14"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dostawa – nabywanie rzeczy, praw oraz innych dóbr, w szczególności </w:t>
      </w:r>
      <w:r w:rsidR="009E35F2" w:rsidRPr="00D5026B">
        <w:rPr>
          <w:rFonts w:ascii="Arial" w:hAnsi="Arial" w:cs="Arial"/>
          <w:sz w:val="20"/>
          <w:szCs w:val="20"/>
        </w:rPr>
        <w:br/>
        <w:t>na podstawie umowy sprzedaży, dostawy, najmu;</w:t>
      </w:r>
    </w:p>
    <w:p w:rsidR="009E35F2" w:rsidRPr="00E05D53" w:rsidRDefault="00CD0F14" w:rsidP="00E05D53">
      <w:pPr>
        <w:pStyle w:val="Zwykytekst"/>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kwalifikowalne Operacji – </w:t>
      </w:r>
      <w:r w:rsidR="00E05D53" w:rsidRPr="00E05D53">
        <w:rPr>
          <w:rFonts w:ascii="Arial" w:hAnsi="Arial" w:cs="Arial"/>
          <w:sz w:val="20"/>
          <w:szCs w:val="20"/>
        </w:rPr>
        <w:t>koszty kwalifikowalne (podlegające refundacji</w:t>
      </w:r>
      <w:r w:rsidR="00E05D53">
        <w:rPr>
          <w:rFonts w:ascii="Arial" w:hAnsi="Arial" w:cs="Arial"/>
          <w:sz w:val="20"/>
          <w:szCs w:val="20"/>
        </w:rPr>
        <w:t xml:space="preserve"> </w:t>
      </w:r>
      <w:r w:rsidR="00E05D53" w:rsidRPr="00E05D53">
        <w:rPr>
          <w:rFonts w:ascii="Arial" w:hAnsi="Arial" w:cs="Arial"/>
          <w:sz w:val="20"/>
          <w:szCs w:val="20"/>
        </w:rPr>
        <w:t xml:space="preserve">wydatki: racjonalne, rzetelnie udokumentowane i możliwe do zweryfikowania, spójnie z obowiązującymi przepisami, niezbędne do realizacji Operacji) poniesione przez Partnera KSOW w związku z realizacją Operacji, zgodnie z zasadami </w:t>
      </w:r>
      <w:r w:rsidR="00E05D53">
        <w:rPr>
          <w:rFonts w:ascii="Arial" w:hAnsi="Arial" w:cs="Arial"/>
          <w:sz w:val="20"/>
          <w:szCs w:val="20"/>
        </w:rPr>
        <w:t>określonymi w niniejszej Umowie. K</w:t>
      </w:r>
      <w:r w:rsidR="00E05D53" w:rsidRPr="00E05D53">
        <w:rPr>
          <w:rFonts w:ascii="Arial" w:hAnsi="Arial" w:cs="Arial"/>
          <w:sz w:val="20"/>
          <w:szCs w:val="20"/>
        </w:rPr>
        <w:t>osztami kwalifikowalnymi nie są w szczególności koszty inwestycyjne i koszty zakupu alkoholu</w:t>
      </w:r>
      <w:r w:rsidR="009E35F2" w:rsidRPr="00E05D53">
        <w:rPr>
          <w:rFonts w:ascii="Arial" w:hAnsi="Arial" w:cs="Arial"/>
          <w:sz w:val="20"/>
          <w:szCs w:val="20"/>
        </w:rPr>
        <w:t xml:space="preserve">;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lastRenderedPageBreak/>
        <w:t>6)</w:t>
      </w:r>
      <w:r w:rsidR="009E35F2" w:rsidRPr="00D5026B">
        <w:rPr>
          <w:rFonts w:ascii="Arial" w:hAnsi="Arial" w:cs="Arial"/>
          <w:sz w:val="20"/>
          <w:szCs w:val="20"/>
        </w:rPr>
        <w:t>Program – Program Rozwoju Obszarów Wiejskich na lata</w:t>
      </w:r>
      <w:r w:rsidR="00E05D53">
        <w:rPr>
          <w:rFonts w:ascii="Arial" w:hAnsi="Arial" w:cs="Arial"/>
          <w:sz w:val="20"/>
          <w:szCs w:val="20"/>
        </w:rPr>
        <w:t xml:space="preserve"> 2014-2020 stanowiący załącznik </w:t>
      </w:r>
      <w:r w:rsidR="009E35F2" w:rsidRPr="00D5026B">
        <w:rPr>
          <w:rFonts w:ascii="Arial" w:hAnsi="Arial" w:cs="Arial"/>
          <w:sz w:val="20"/>
          <w:szCs w:val="20"/>
        </w:rPr>
        <w:t>do obwieszczenia Ministra Rolnictwa i Rozwoju Wsi z dnia 17 czerwca 2015 r. w sprawie Programu Rozwoju Obszarów Wiejskich na lata 2014 – 2020 r. (M.P. z 2015 r., poz. 541);</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964DE8">
      <w:pPr>
        <w:widowControl w:val="0"/>
        <w:suppressAutoHyphens/>
        <w:spacing w:line="276" w:lineRule="auto"/>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D93F5B">
        <w:rPr>
          <w:rFonts w:ascii="Arial" w:hAnsi="Arial" w:cs="Arial"/>
          <w:sz w:val="20"/>
          <w:szCs w:val="20"/>
        </w:rPr>
        <w:t>2</w:t>
      </w:r>
      <w:r w:rsidR="001D1A60">
        <w:rPr>
          <w:rFonts w:ascii="Arial" w:hAnsi="Arial" w:cs="Arial"/>
          <w:sz w:val="20"/>
          <w:szCs w:val="20"/>
        </w:rPr>
        <w:t>3</w:t>
      </w:r>
      <w:r w:rsidR="00D93F5B">
        <w:rPr>
          <w:rFonts w:ascii="Arial" w:hAnsi="Arial" w:cs="Arial"/>
          <w:sz w:val="20"/>
          <w:szCs w:val="20"/>
        </w:rPr>
        <w:t>.11</w:t>
      </w:r>
      <w:r w:rsidR="009E35F2">
        <w:rPr>
          <w:rFonts w:ascii="Arial" w:hAnsi="Arial" w:cs="Arial"/>
          <w:sz w:val="20"/>
          <w:szCs w:val="20"/>
        </w:rPr>
        <w:t>.2015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wykonawca – dostawca lub usługodawca, który ubiega się o udzielenie zamówienia lub zamówienia publicznego, który złożył ofertę lub zawarł umowę w sprawie zamówienia publicznego lub ofertowania;</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27667C" w:rsidRDefault="0027667C" w:rsidP="00964DE8">
      <w:pPr>
        <w:spacing w:line="360" w:lineRule="auto"/>
        <w:jc w:val="center"/>
        <w:rPr>
          <w:rFonts w:ascii="Arial" w:hAnsi="Arial" w:cs="Arial"/>
          <w:b/>
          <w:sz w:val="20"/>
          <w:szCs w:val="20"/>
        </w:rPr>
      </w:pPr>
    </w:p>
    <w:p w:rsidR="0027667C" w:rsidRDefault="0027667C" w:rsidP="00964DE8">
      <w:pPr>
        <w:spacing w:line="360" w:lineRule="auto"/>
        <w:jc w:val="center"/>
        <w:rPr>
          <w:rFonts w:ascii="Arial" w:hAnsi="Arial" w:cs="Arial"/>
          <w:b/>
          <w:sz w:val="20"/>
          <w:szCs w:val="20"/>
        </w:rPr>
      </w:pPr>
    </w:p>
    <w:p w:rsidR="0027667C" w:rsidRDefault="0027667C" w:rsidP="00964DE8">
      <w:pPr>
        <w:spacing w:line="360" w:lineRule="auto"/>
        <w:jc w:val="center"/>
        <w:rPr>
          <w:rFonts w:ascii="Arial" w:hAnsi="Arial" w:cs="Arial"/>
          <w:b/>
          <w:sz w:val="20"/>
          <w:szCs w:val="20"/>
        </w:rPr>
      </w:pPr>
    </w:p>
    <w:p w:rsidR="009E35F2" w:rsidRPr="00D5026B" w:rsidRDefault="009E35F2" w:rsidP="00964DE8">
      <w:pPr>
        <w:spacing w:line="360" w:lineRule="auto"/>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964DE8">
      <w:pPr>
        <w:spacing w:after="120" w:line="276" w:lineRule="auto"/>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w:t>
      </w:r>
      <w:r w:rsidR="00D93F5B">
        <w:rPr>
          <w:rFonts w:ascii="Arial" w:hAnsi="Arial" w:cs="Arial"/>
          <w:sz w:val="20"/>
          <w:szCs w:val="20"/>
        </w:rPr>
        <w:t xml:space="preserve"> pn. </w:t>
      </w:r>
      <w:r w:rsidR="00FF1163">
        <w:rPr>
          <w:rFonts w:ascii="Arial" w:hAnsi="Arial" w:cs="Arial"/>
          <w:sz w:val="20"/>
          <w:szCs w:val="20"/>
        </w:rPr>
        <w:t>„</w:t>
      </w:r>
      <w:r w:rsidR="00D93F5B">
        <w:rPr>
          <w:rFonts w:ascii="Arial" w:hAnsi="Arial" w:cs="Arial"/>
          <w:sz w:val="20"/>
          <w:szCs w:val="20"/>
        </w:rPr>
        <w:t>Konferencja naukowa „Ekonomiczne wyzwania zrównoważonego i stabilnego rozwoju gospodarczego obszarów wiejskich w Polsce”</w:t>
      </w:r>
      <w:r w:rsidR="00FF1163">
        <w:rPr>
          <w:rFonts w:ascii="Arial" w:hAnsi="Arial" w:cs="Arial"/>
          <w:sz w:val="20"/>
          <w:szCs w:val="20"/>
        </w:rPr>
        <w:t>”</w:t>
      </w:r>
      <w:r w:rsidR="009E35F2" w:rsidRPr="00D5026B">
        <w:rPr>
          <w:rFonts w:ascii="Arial" w:hAnsi="Arial" w:cs="Arial"/>
          <w:sz w:val="20"/>
          <w:szCs w:val="20"/>
        </w:rPr>
        <w:t xml:space="preserv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F81833"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Realizowana przez Partnera KSOW Operacja, prowadzi do osiągnięcia celu Krajowej Sieci Obszarów Wiejskich w ramach Programu Rozwoju Obszarów Wiejskich na lata 2014-2020, tj. </w:t>
      </w:r>
      <w:r w:rsidR="00F81833">
        <w:rPr>
          <w:rFonts w:ascii="Arial" w:hAnsi="Arial" w:cs="Arial"/>
          <w:sz w:val="20"/>
          <w:szCs w:val="20"/>
        </w:rPr>
        <w:t xml:space="preserve">wymianie doświadczeń i prezentacji wyników badań naukowych w zakresie rozwoju przygranicznych obszarów wiejskich w Polsce i pozostałych państwach Unii Europejskiej, </w:t>
      </w:r>
      <w:r w:rsidR="00F81833" w:rsidRPr="00F81833">
        <w:rPr>
          <w:rFonts w:ascii="Arial" w:hAnsi="Arial" w:cs="Arial"/>
          <w:sz w:val="20"/>
          <w:szCs w:val="20"/>
        </w:rPr>
        <w:t>identyfikacji regionalnych uwarunkowań innowacyjności i przedsiębiorczości, jak również określenia wyzwań stojących przed polityką rolną EU w latach 2014-2020.</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BC7D5B" w:rsidRDefault="00964DE8" w:rsidP="00964DE8">
      <w:pPr>
        <w:spacing w:line="276" w:lineRule="auto"/>
        <w:jc w:val="both"/>
        <w:rPr>
          <w:rFonts w:ascii="Arial" w:hAnsi="Arial" w:cs="Arial"/>
          <w:sz w:val="20"/>
          <w:szCs w:val="20"/>
        </w:rPr>
      </w:pPr>
      <w:r>
        <w:rPr>
          <w:rFonts w:ascii="Arial" w:hAnsi="Arial" w:cs="Arial"/>
          <w:sz w:val="20"/>
          <w:szCs w:val="20"/>
        </w:rPr>
        <w:t>4.</w:t>
      </w:r>
      <w:r w:rsidR="00BC7D5B" w:rsidRPr="00BC7D5B">
        <w:rPr>
          <w:rFonts w:ascii="Arial" w:hAnsi="Arial" w:cs="Arial"/>
          <w:sz w:val="20"/>
          <w:szCs w:val="20"/>
        </w:rPr>
        <w:t xml:space="preserve"> </w:t>
      </w:r>
      <w:r w:rsidR="00BC7D5B" w:rsidRPr="00D5026B">
        <w:rPr>
          <w:rFonts w:ascii="Arial" w:hAnsi="Arial" w:cs="Arial"/>
          <w:sz w:val="20"/>
          <w:szCs w:val="20"/>
        </w:rPr>
        <w:t>Realizacja Operacji</w:t>
      </w:r>
      <w:r w:rsidR="00BC7D5B">
        <w:rPr>
          <w:rFonts w:ascii="Arial" w:hAnsi="Arial" w:cs="Arial"/>
          <w:sz w:val="20"/>
          <w:szCs w:val="20"/>
        </w:rPr>
        <w:t xml:space="preserve"> i rozliczenie związanych z nią kosztów kwalifikowalnych</w:t>
      </w:r>
      <w:r w:rsidR="00BC7D5B" w:rsidRPr="00D5026B">
        <w:rPr>
          <w:rFonts w:ascii="Arial" w:hAnsi="Arial" w:cs="Arial"/>
          <w:sz w:val="20"/>
          <w:szCs w:val="20"/>
        </w:rPr>
        <w:t xml:space="preserve"> obejmuje: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zrealizowanie Operacji zgodnie z zestawieniem fi</w:t>
      </w:r>
      <w:r w:rsidR="003A13A5">
        <w:rPr>
          <w:rFonts w:ascii="Arial" w:hAnsi="Arial" w:cs="Arial"/>
          <w:sz w:val="20"/>
          <w:szCs w:val="20"/>
        </w:rPr>
        <w:t xml:space="preserve">nansowo-rzeczowym stanowiącym  </w:t>
      </w:r>
      <w:r w:rsidR="009E35F2" w:rsidRPr="00D5026B">
        <w:rPr>
          <w:rFonts w:ascii="Arial" w:hAnsi="Arial" w:cs="Arial"/>
          <w:sz w:val="20"/>
          <w:szCs w:val="20"/>
        </w:rPr>
        <w:t>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F81833" w:rsidRPr="00F81833">
        <w:rPr>
          <w:rFonts w:ascii="Arial" w:hAnsi="Arial" w:cs="Arial"/>
          <w:sz w:val="20"/>
          <w:szCs w:val="20"/>
        </w:rPr>
        <w:t xml:space="preserve"> </w:t>
      </w:r>
      <w:r w:rsidR="00F81833" w:rsidRPr="00D5026B">
        <w:rPr>
          <w:rFonts w:ascii="Arial" w:hAnsi="Arial" w:cs="Arial"/>
          <w:sz w:val="20"/>
          <w:szCs w:val="20"/>
        </w:rPr>
        <w:t>poniesienie przez Partnera KSOW kosztów kwalifikowalnych, w tym dokonanie płatności za dostawy, usługi ni</w:t>
      </w:r>
      <w:r w:rsidR="00F81833">
        <w:rPr>
          <w:rFonts w:ascii="Arial" w:hAnsi="Arial" w:cs="Arial"/>
          <w:sz w:val="20"/>
          <w:szCs w:val="20"/>
        </w:rPr>
        <w:t>e później niż do dnia złożenia s</w:t>
      </w:r>
      <w:r w:rsidR="00F81833" w:rsidRPr="00D5026B">
        <w:rPr>
          <w:rFonts w:ascii="Arial" w:hAnsi="Arial" w:cs="Arial"/>
          <w:sz w:val="20"/>
          <w:szCs w:val="20"/>
        </w:rPr>
        <w:t xml:space="preserve">prawozdania z realizacji </w:t>
      </w:r>
      <w:r w:rsidR="00F81833">
        <w:rPr>
          <w:rFonts w:ascii="Arial" w:hAnsi="Arial" w:cs="Arial"/>
          <w:sz w:val="20"/>
          <w:szCs w:val="20"/>
        </w:rPr>
        <w:t>Operacj</w:t>
      </w:r>
      <w:r w:rsidR="00F81833"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sidR="00F81833">
        <w:rPr>
          <w:rFonts w:ascii="Arial" w:hAnsi="Arial" w:cs="Arial"/>
          <w:sz w:val="20"/>
          <w:szCs w:val="20"/>
        </w:rPr>
        <w:t xml:space="preserve"> oraz innych dokumentów wymienionych w umowie, na zasadach w niej określonych</w:t>
      </w:r>
      <w:r w:rsidR="00BC7D5B">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Partnerowi KSOW  przysługuje -  na pods</w:t>
      </w:r>
      <w:r w:rsidR="00D93F5B">
        <w:rPr>
          <w:rFonts w:ascii="Arial" w:hAnsi="Arial" w:cs="Arial"/>
          <w:sz w:val="20"/>
          <w:szCs w:val="20"/>
        </w:rPr>
        <w:t>tawie wniosku złożonego w dniu 23 listopad</w:t>
      </w:r>
      <w:r w:rsidR="009E35F2" w:rsidRPr="00D5026B">
        <w:rPr>
          <w:rFonts w:ascii="Arial" w:hAnsi="Arial" w:cs="Arial"/>
          <w:sz w:val="20"/>
          <w:szCs w:val="20"/>
        </w:rPr>
        <w:t>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3A13A5">
        <w:rPr>
          <w:rFonts w:ascii="Arial" w:hAnsi="Arial" w:cs="Arial"/>
          <w:sz w:val="20"/>
          <w:szCs w:val="20"/>
        </w:rPr>
        <w:t xml:space="preserve">acji do </w:t>
      </w:r>
      <w:r w:rsidR="00335CE8">
        <w:rPr>
          <w:rFonts w:ascii="Arial" w:hAnsi="Arial" w:cs="Arial"/>
          <w:sz w:val="20"/>
          <w:szCs w:val="20"/>
        </w:rPr>
        <w:t>wysokości</w:t>
      </w:r>
      <w:r w:rsidR="009E35F2" w:rsidRPr="00D5026B">
        <w:rPr>
          <w:rFonts w:ascii="Arial" w:hAnsi="Arial" w:cs="Arial"/>
          <w:sz w:val="20"/>
          <w:szCs w:val="20"/>
        </w:rPr>
        <w:t xml:space="preserve"> </w:t>
      </w:r>
      <w:r w:rsidR="006105CB">
        <w:rPr>
          <w:rFonts w:ascii="Arial" w:hAnsi="Arial" w:cs="Arial"/>
          <w:b/>
          <w:sz w:val="20"/>
          <w:szCs w:val="20"/>
        </w:rPr>
        <w:t>19 68</w:t>
      </w:r>
      <w:r w:rsidR="00E0146B">
        <w:rPr>
          <w:rFonts w:ascii="Arial" w:hAnsi="Arial" w:cs="Arial"/>
          <w:b/>
          <w:sz w:val="20"/>
          <w:szCs w:val="20"/>
        </w:rPr>
        <w:t>0,0</w:t>
      </w:r>
      <w:r w:rsidR="009E35F2" w:rsidRPr="00D5026B">
        <w:rPr>
          <w:rFonts w:ascii="Arial" w:hAnsi="Arial" w:cs="Arial"/>
          <w:b/>
          <w:sz w:val="20"/>
          <w:szCs w:val="20"/>
        </w:rPr>
        <w:t>0</w:t>
      </w:r>
      <w:r w:rsidR="009E35F2" w:rsidRPr="00D5026B">
        <w:rPr>
          <w:rFonts w:ascii="Arial" w:hAnsi="Arial" w:cs="Arial"/>
          <w:sz w:val="20"/>
          <w:szCs w:val="20"/>
        </w:rPr>
        <w:t xml:space="preserve"> zł (słownie złotych: </w:t>
      </w:r>
      <w:r w:rsidR="006105CB">
        <w:rPr>
          <w:rFonts w:ascii="Arial" w:hAnsi="Arial" w:cs="Arial"/>
          <w:sz w:val="20"/>
          <w:szCs w:val="20"/>
        </w:rPr>
        <w:t>dziewiętnaście tysięcy sześć</w:t>
      </w:r>
      <w:r w:rsidR="00C35835">
        <w:rPr>
          <w:rFonts w:ascii="Arial" w:hAnsi="Arial" w:cs="Arial"/>
          <w:sz w:val="20"/>
          <w:szCs w:val="20"/>
        </w:rPr>
        <w:t>set</w:t>
      </w:r>
      <w:r w:rsidR="006105CB">
        <w:rPr>
          <w:rFonts w:ascii="Arial" w:hAnsi="Arial" w:cs="Arial"/>
          <w:sz w:val="20"/>
          <w:szCs w:val="20"/>
        </w:rPr>
        <w:t xml:space="preserve"> osiemdziesiąt</w:t>
      </w:r>
      <w:r w:rsidR="009E35F2" w:rsidRPr="00D5026B">
        <w:rPr>
          <w:rFonts w:ascii="Arial" w:hAnsi="Arial" w:cs="Arial"/>
          <w:sz w:val="20"/>
          <w:szCs w:val="20"/>
        </w:rPr>
        <w:t xml:space="preserve"> </w:t>
      </w:r>
      <w:r w:rsidR="00E0146B">
        <w:rPr>
          <w:rFonts w:ascii="Arial" w:hAnsi="Arial" w:cs="Arial"/>
          <w:sz w:val="20"/>
          <w:szCs w:val="20"/>
        </w:rPr>
        <w:t>0</w:t>
      </w:r>
      <w:r w:rsidR="009E35F2" w:rsidRPr="00D5026B">
        <w:rPr>
          <w:rFonts w:ascii="Arial" w:hAnsi="Arial" w:cs="Arial"/>
          <w:sz w:val="20"/>
          <w:szCs w:val="20"/>
        </w:rPr>
        <w:t xml:space="preserve">0/100), która stanowi 100% kosztów kwalifikowalnych Operacji. </w:t>
      </w:r>
    </w:p>
    <w:p w:rsidR="009E35F2" w:rsidRPr="00D5026B" w:rsidRDefault="00964DE8" w:rsidP="00964DE8">
      <w:pPr>
        <w:pStyle w:val="Akapitzlist"/>
        <w:spacing w:line="276" w:lineRule="auto"/>
        <w:ind w:left="0"/>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Refundacja kosztów zostanie dokonana je</w:t>
      </w:r>
      <w:r w:rsidR="002F4BEF">
        <w:rPr>
          <w:rFonts w:ascii="Arial" w:hAnsi="Arial" w:cs="Arial"/>
          <w:sz w:val="20"/>
          <w:szCs w:val="20"/>
        </w:rPr>
        <w:t>dnorazowo w</w:t>
      </w:r>
      <w:r w:rsidR="009E35F2" w:rsidRPr="00D5026B">
        <w:rPr>
          <w:rFonts w:ascii="Arial" w:hAnsi="Arial" w:cs="Arial"/>
          <w:sz w:val="20"/>
          <w:szCs w:val="20"/>
        </w:rPr>
        <w:t xml:space="preserve"> wysokości, o której mowa w ust. 1</w:t>
      </w:r>
      <w:r w:rsidR="00AA2548">
        <w:rPr>
          <w:rFonts w:ascii="Arial" w:hAnsi="Arial" w:cs="Arial"/>
          <w:sz w:val="20"/>
          <w:szCs w:val="20"/>
        </w:rPr>
        <w:br/>
      </w:r>
      <w:r w:rsidR="009E35F2" w:rsidRPr="00D5026B">
        <w:rPr>
          <w:rFonts w:ascii="Arial" w:hAnsi="Arial" w:cs="Arial"/>
          <w:sz w:val="20"/>
          <w:szCs w:val="20"/>
        </w:rPr>
        <w:t>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44288C">
      <w:pPr>
        <w:spacing w:line="276" w:lineRule="auto"/>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44288C">
      <w:pPr>
        <w:pStyle w:val="Tekstpodstawowy2"/>
        <w:tabs>
          <w:tab w:val="left" w:pos="709"/>
        </w:tabs>
        <w:spacing w:after="0" w:line="276" w:lineRule="auto"/>
        <w:jc w:val="both"/>
        <w:rPr>
          <w:rFonts w:ascii="Arial" w:hAnsi="Arial" w:cs="Arial"/>
          <w:sz w:val="20"/>
          <w:szCs w:val="20"/>
        </w:rPr>
      </w:pPr>
      <w:r w:rsidRPr="00D5026B">
        <w:rPr>
          <w:rFonts w:ascii="Arial" w:hAnsi="Arial" w:cs="Arial"/>
          <w:bCs/>
          <w:sz w:val="20"/>
          <w:szCs w:val="20"/>
        </w:rPr>
        <w:t>2. Ponadto, Partner KSOW zobowiązuje się do:</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lastRenderedPageBreak/>
        <w:t>3)</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44288C">
      <w:pPr>
        <w:spacing w:line="276" w:lineRule="auto"/>
        <w:jc w:val="both"/>
        <w:rPr>
          <w:rFonts w:ascii="Arial" w:hAnsi="Arial" w:cs="Arial"/>
          <w:color w:val="548DD4" w:themeColor="text2" w:themeTint="99"/>
          <w:sz w:val="20"/>
          <w:szCs w:val="20"/>
        </w:rPr>
      </w:pPr>
      <w:r>
        <w:rPr>
          <w:rFonts w:ascii="Arial" w:hAnsi="Arial" w:cs="Arial"/>
          <w:sz w:val="20"/>
          <w:szCs w:val="20"/>
        </w:rPr>
        <w:t>11)</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6</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 xml:space="preserve">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w:t>
      </w:r>
      <w:r w:rsidR="009E35F2" w:rsidRPr="00D5026B">
        <w:rPr>
          <w:rFonts w:ascii="Arial" w:hAnsi="Arial" w:cs="Arial"/>
          <w:sz w:val="20"/>
          <w:szCs w:val="20"/>
        </w:rPr>
        <w:lastRenderedPageBreak/>
        <w:t>niewybrania oferty należy opisać w protokole z postępowania i przedłożyć Województwu  wraz z dokumentacją, o której mowa w § 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lastRenderedPageBreak/>
        <w:t>1)</w:t>
      </w:r>
      <w:r w:rsidR="009E35F2" w:rsidRPr="00D5026B">
        <w:rPr>
          <w:rFonts w:ascii="Arial" w:hAnsi="Arial" w:cs="Arial"/>
          <w:sz w:val="20"/>
          <w:szCs w:val="20"/>
        </w:rPr>
        <w:t>zestawienie poniesionych kosztów z realizacji</w:t>
      </w:r>
      <w:r w:rsidR="009E35F2" w:rsidRPr="00D5026B">
        <w:rPr>
          <w:rFonts w:ascii="Arial" w:hAnsi="Arial" w:cs="Arial"/>
          <w:i/>
          <w:sz w:val="20"/>
          <w:szCs w:val="20"/>
        </w:rPr>
        <w:t xml:space="preserve"> </w:t>
      </w:r>
      <w:r w:rsidR="009E35F2" w:rsidRPr="00D5026B">
        <w:rPr>
          <w:rFonts w:ascii="Arial" w:hAnsi="Arial" w:cs="Arial"/>
          <w:sz w:val="20"/>
          <w:szCs w:val="20"/>
        </w:rPr>
        <w:t>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zestawienie faktur lub dokumentów o równoważnej wartości dowodowej dokumentującej poniesione koszty;</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9E35F2" w:rsidRPr="00027555" w:rsidRDefault="0044288C" w:rsidP="004900DA">
      <w:pPr>
        <w:spacing w:line="276" w:lineRule="auto"/>
        <w:jc w:val="both"/>
        <w:rPr>
          <w:rFonts w:ascii="Arial" w:hAnsi="Arial" w:cs="Arial"/>
          <w:color w:val="FF0000"/>
          <w:sz w:val="20"/>
          <w:szCs w:val="20"/>
          <w:lang w:bidi="pl-PL"/>
        </w:rPr>
      </w:pPr>
      <w:r>
        <w:rPr>
          <w:rFonts w:ascii="Arial" w:hAnsi="Arial" w:cs="Arial"/>
          <w:sz w:val="20"/>
          <w:szCs w:val="20"/>
        </w:rPr>
        <w:t>4)</w:t>
      </w:r>
      <w:r w:rsidR="009E35F2" w:rsidRPr="009610F3">
        <w:rPr>
          <w:rFonts w:ascii="Arial" w:hAnsi="Arial" w:cs="Arial"/>
          <w:sz w:val="20"/>
          <w:szCs w:val="20"/>
        </w:rPr>
        <w:t xml:space="preserve">potwierdzone za zgodność z oryginałem listy </w:t>
      </w:r>
      <w:r w:rsidR="00443A8B" w:rsidRPr="009610F3">
        <w:rPr>
          <w:rFonts w:ascii="Arial" w:hAnsi="Arial" w:cs="Arial"/>
          <w:sz w:val="20"/>
          <w:szCs w:val="20"/>
        </w:rPr>
        <w:t xml:space="preserve">obecności </w:t>
      </w:r>
      <w:r w:rsidR="006105CB">
        <w:rPr>
          <w:rFonts w:ascii="Arial" w:hAnsi="Arial" w:cs="Arial"/>
          <w:sz w:val="20"/>
          <w:szCs w:val="20"/>
        </w:rPr>
        <w:t>uczestników konferencji</w:t>
      </w:r>
      <w:r w:rsidR="009E35F2" w:rsidRPr="009610F3">
        <w:rPr>
          <w:rFonts w:ascii="Arial" w:hAnsi="Arial" w:cs="Arial"/>
          <w:sz w:val="20"/>
          <w:szCs w:val="20"/>
        </w:rPr>
        <w:t>;</w:t>
      </w:r>
    </w:p>
    <w:p w:rsidR="009E35F2" w:rsidRPr="006105CB" w:rsidRDefault="00443A8B" w:rsidP="004900DA">
      <w:pPr>
        <w:spacing w:line="276" w:lineRule="auto"/>
        <w:jc w:val="both"/>
        <w:rPr>
          <w:rFonts w:ascii="Arial" w:hAnsi="Arial" w:cs="Arial"/>
          <w:color w:val="FF0000"/>
          <w:sz w:val="20"/>
          <w:szCs w:val="20"/>
        </w:rPr>
      </w:pPr>
      <w:r>
        <w:rPr>
          <w:rFonts w:ascii="Arial" w:hAnsi="Arial" w:cs="Arial"/>
          <w:sz w:val="20"/>
          <w:szCs w:val="20"/>
        </w:rPr>
        <w:t>5</w:t>
      </w:r>
      <w:r w:rsidR="0044288C">
        <w:rPr>
          <w:rFonts w:ascii="Arial" w:hAnsi="Arial" w:cs="Arial"/>
          <w:sz w:val="20"/>
          <w:szCs w:val="20"/>
        </w:rPr>
        <w:t>)</w:t>
      </w:r>
      <w:r w:rsidR="006105CB">
        <w:rPr>
          <w:rFonts w:ascii="Arial" w:hAnsi="Arial" w:cs="Arial"/>
          <w:sz w:val="20"/>
          <w:szCs w:val="20"/>
        </w:rPr>
        <w:t>minimum 3 egzemplarzy publikacji pokonferencyjnej oraz płyty CD na której utrwalona została publikacja</w:t>
      </w:r>
      <w:r w:rsidR="009E35F2" w:rsidRPr="006105CB">
        <w:rPr>
          <w:rFonts w:ascii="Arial" w:hAnsi="Arial" w:cs="Arial"/>
          <w:color w:val="FF0000"/>
          <w:sz w:val="20"/>
          <w:szCs w:val="20"/>
        </w:rPr>
        <w:t>;</w:t>
      </w:r>
    </w:p>
    <w:p w:rsidR="009E35F2" w:rsidRPr="009610F3" w:rsidRDefault="00AA2548" w:rsidP="004900DA">
      <w:pPr>
        <w:spacing w:line="276" w:lineRule="auto"/>
        <w:jc w:val="both"/>
        <w:rPr>
          <w:rFonts w:ascii="Arial" w:hAnsi="Arial" w:cs="Arial"/>
          <w:sz w:val="20"/>
          <w:szCs w:val="20"/>
        </w:rPr>
      </w:pPr>
      <w:r>
        <w:rPr>
          <w:rFonts w:ascii="Arial" w:hAnsi="Arial" w:cs="Arial"/>
          <w:sz w:val="20"/>
          <w:szCs w:val="20"/>
        </w:rPr>
        <w:t>7</w:t>
      </w:r>
      <w:r w:rsidR="0044288C" w:rsidRPr="009610F3">
        <w:rPr>
          <w:rFonts w:ascii="Arial" w:hAnsi="Arial" w:cs="Arial"/>
          <w:sz w:val="20"/>
          <w:szCs w:val="20"/>
        </w:rPr>
        <w:t>)</w:t>
      </w:r>
      <w:r w:rsidR="001D1A60">
        <w:rPr>
          <w:rFonts w:ascii="Arial" w:hAnsi="Arial" w:cs="Arial"/>
          <w:sz w:val="20"/>
          <w:szCs w:val="20"/>
        </w:rPr>
        <w:t xml:space="preserve">minimum </w:t>
      </w:r>
      <w:r w:rsidR="006105CB">
        <w:rPr>
          <w:rFonts w:ascii="Arial" w:hAnsi="Arial" w:cs="Arial"/>
          <w:sz w:val="20"/>
          <w:szCs w:val="20"/>
        </w:rPr>
        <w:t>5</w:t>
      </w:r>
      <w:r w:rsidR="009E35F2" w:rsidRPr="009610F3">
        <w:rPr>
          <w:rFonts w:ascii="Arial" w:hAnsi="Arial" w:cs="Arial"/>
          <w:sz w:val="20"/>
          <w:szCs w:val="20"/>
        </w:rPr>
        <w:t xml:space="preserve">0 zdjęć dokumentujących przebieg </w:t>
      </w:r>
      <w:r w:rsidR="009610F3" w:rsidRPr="009610F3">
        <w:rPr>
          <w:rFonts w:ascii="Arial" w:hAnsi="Arial" w:cs="Arial"/>
          <w:sz w:val="20"/>
          <w:szCs w:val="20"/>
        </w:rPr>
        <w:t xml:space="preserve">realizacji </w:t>
      </w:r>
      <w:r w:rsidR="009E35F2" w:rsidRPr="009610F3">
        <w:rPr>
          <w:rFonts w:ascii="Arial" w:hAnsi="Arial" w:cs="Arial"/>
          <w:sz w:val="20"/>
          <w:szCs w:val="20"/>
        </w:rPr>
        <w:t>Opera</w:t>
      </w:r>
      <w:r w:rsidR="009610F3" w:rsidRPr="009610F3">
        <w:rPr>
          <w:rFonts w:ascii="Arial" w:hAnsi="Arial" w:cs="Arial"/>
          <w:sz w:val="20"/>
          <w:szCs w:val="20"/>
        </w:rPr>
        <w:t>cji</w:t>
      </w:r>
      <w:r w:rsidR="009E35F2" w:rsidRPr="009610F3">
        <w:rPr>
          <w:rFonts w:ascii="Arial" w:hAnsi="Arial" w:cs="Arial"/>
          <w:sz w:val="20"/>
          <w:szCs w:val="20"/>
        </w:rPr>
        <w:t xml:space="preserve"> w tym zdjęcia prezentujące wizualizację zgodną z wytyczną dotyczącą wizualizacji;</w:t>
      </w:r>
    </w:p>
    <w:p w:rsidR="009E35F2" w:rsidRPr="00D5026B" w:rsidRDefault="00AA2548" w:rsidP="004900DA">
      <w:pPr>
        <w:spacing w:line="276" w:lineRule="auto"/>
        <w:jc w:val="both"/>
        <w:rPr>
          <w:rFonts w:ascii="Arial" w:hAnsi="Arial" w:cs="Arial"/>
          <w:sz w:val="20"/>
          <w:szCs w:val="20"/>
        </w:rPr>
      </w:pPr>
      <w:r>
        <w:rPr>
          <w:rFonts w:ascii="Arial" w:hAnsi="Arial" w:cs="Arial"/>
          <w:sz w:val="20"/>
          <w:szCs w:val="20"/>
        </w:rPr>
        <w:t>8</w:t>
      </w:r>
      <w:r w:rsidR="0044288C">
        <w:rPr>
          <w:rFonts w:ascii="Arial" w:hAnsi="Arial" w:cs="Arial"/>
          <w:sz w:val="20"/>
          <w:szCs w:val="20"/>
        </w:rPr>
        <w:t>)</w:t>
      </w:r>
      <w:r w:rsidR="009E35F2" w:rsidRPr="00D5026B">
        <w:rPr>
          <w:rFonts w:ascii="Arial" w:hAnsi="Arial" w:cs="Arial"/>
          <w:sz w:val="20"/>
          <w:szCs w:val="20"/>
        </w:rPr>
        <w:t>inne dokumenty konieczne do udokumentowania realizacji 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dokumentów dot. postępowań przeprowadzonych zgodnie z pzp, o których mowa w ust. 3;</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protokołów odbioru;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umów/zleceń zawartych z  wykonawcami. </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składa do Województwa co najmniej:</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zaproszenia do negocjacji, zaproszenia do składania ofert (negocjacje bez ogłoszenia);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zaproszenia do składania ofert (zapytanie o cenę);</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dokument powołania komisji przetargowej (jeśli dotyczy);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ogłoszenie o udzieleniu zamówienia (dotyczy każdego trybu udzielenia zamówień);</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pzp czynności podjętej </w:t>
      </w:r>
      <w:r w:rsidR="009E35F2" w:rsidRPr="00D5026B">
        <w:rPr>
          <w:rFonts w:ascii="Arial" w:hAnsi="Arial" w:cs="Arial"/>
          <w:sz w:val="20"/>
          <w:szCs w:val="20"/>
        </w:rPr>
        <w:lastRenderedPageBreak/>
        <w:t>przez niego lub zaniechanej. W przypadku udzielania zamówienia publicznego w trybie zamówienia z wolnej ręki na podstawie art. 67 ust. 1 pkt 4, Partner KSOW zobligowany jest do przedłożenia następującej dokumentacji: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Województwo uzna za niekwalifikowalne koszty Operacji objęte przeprowadzonym postępowaniem w przypadku: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niezłożenia kompletnej  dokumentacji dotyczącej tego postępowania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negatywnej oceny tego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4900DA">
      <w:pPr>
        <w:spacing w:line="276" w:lineRule="auto"/>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Pr="00D5026B">
        <w:rPr>
          <w:rFonts w:ascii="Arial" w:hAnsi="Arial" w:cs="Arial"/>
          <w:sz w:val="20"/>
          <w:szCs w:val="20"/>
        </w:rPr>
        <w:t>Weryfikując prawidłowość realizacji Operacji, Województwo sprawdza zgodność realizacji Operacji z warunkami określonymi w Umowie.</w:t>
      </w:r>
    </w:p>
    <w:p w:rsidR="00AA2548" w:rsidRPr="00D5026B" w:rsidRDefault="004900D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Województwo w trakcie realizacji przez Partnera KSOW Operacji lub przed refundacją kosztów kwalifikowanych może przeprowadzić kontrolę na miejscu w zakresie prawidłowości realizacji Operacji </w:t>
      </w:r>
      <w:r w:rsidR="009E35F2" w:rsidRPr="00D5026B">
        <w:rPr>
          <w:rFonts w:ascii="Arial" w:hAnsi="Arial" w:cs="Arial"/>
          <w:sz w:val="20"/>
          <w:szCs w:val="20"/>
        </w:rPr>
        <w:lastRenderedPageBreak/>
        <w:t>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8</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9</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realizuje zobowiązania określone w § 5 Umowy:</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1)dokument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2)kserokopie</w:t>
      </w:r>
      <w:r w:rsidR="009E35F2" w:rsidRPr="00D5026B">
        <w:rPr>
          <w:rFonts w:ascii="Arial" w:hAnsi="Arial" w:cs="Arial"/>
          <w:sz w:val="20"/>
          <w:szCs w:val="20"/>
        </w:rPr>
        <w:t xml:space="preserve"> poświadczonych przez Partnera</w:t>
      </w:r>
      <w:r>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3)kalkulację</w:t>
      </w:r>
      <w:r w:rsidR="009E35F2" w:rsidRPr="00D5026B">
        <w:rPr>
          <w:rFonts w:ascii="Arial" w:hAnsi="Arial" w:cs="Arial"/>
          <w:sz w:val="20"/>
          <w:szCs w:val="20"/>
        </w:rPr>
        <w:t xml:space="preserve"> kosztów zawierającą wykaz faktycznie poniesionych wydatków,</w:t>
      </w:r>
    </w:p>
    <w:p w:rsidR="009E35F2" w:rsidRDefault="00533BA9" w:rsidP="00D0442F">
      <w:pPr>
        <w:spacing w:line="276" w:lineRule="auto"/>
        <w:jc w:val="both"/>
        <w:rPr>
          <w:rFonts w:ascii="Arial" w:hAnsi="Arial" w:cs="Arial"/>
          <w:sz w:val="20"/>
          <w:szCs w:val="20"/>
        </w:rPr>
      </w:pPr>
      <w:r w:rsidRPr="00533BA9">
        <w:rPr>
          <w:rFonts w:ascii="Arial" w:hAnsi="Arial" w:cs="Arial"/>
          <w:sz w:val="20"/>
          <w:szCs w:val="20"/>
        </w:rPr>
        <w:t>4)</w:t>
      </w:r>
      <w:r w:rsidR="009610F3" w:rsidRPr="009610F3">
        <w:rPr>
          <w:rFonts w:ascii="Arial" w:hAnsi="Arial" w:cs="Arial"/>
          <w:sz w:val="20"/>
          <w:szCs w:val="20"/>
        </w:rPr>
        <w:t>potwierdzone za zgodność z oryginałem li</w:t>
      </w:r>
      <w:r w:rsidR="001D1A60">
        <w:rPr>
          <w:rFonts w:ascii="Arial" w:hAnsi="Arial" w:cs="Arial"/>
          <w:sz w:val="20"/>
          <w:szCs w:val="20"/>
        </w:rPr>
        <w:t>st</w:t>
      </w:r>
      <w:r w:rsidR="006105CB">
        <w:rPr>
          <w:rFonts w:ascii="Arial" w:hAnsi="Arial" w:cs="Arial"/>
          <w:sz w:val="20"/>
          <w:szCs w:val="20"/>
        </w:rPr>
        <w:t>y obecności uczestników konferencji</w:t>
      </w:r>
      <w:r w:rsidR="009610F3" w:rsidRPr="009610F3">
        <w:rPr>
          <w:rFonts w:ascii="Arial" w:hAnsi="Arial" w:cs="Arial"/>
          <w:sz w:val="20"/>
          <w:szCs w:val="20"/>
        </w:rPr>
        <w:t>;</w:t>
      </w:r>
    </w:p>
    <w:p w:rsidR="006105CB" w:rsidRDefault="00AA2548" w:rsidP="00D0442F">
      <w:pPr>
        <w:spacing w:line="276" w:lineRule="auto"/>
        <w:jc w:val="both"/>
        <w:rPr>
          <w:rFonts w:ascii="Arial" w:hAnsi="Arial" w:cs="Arial"/>
          <w:color w:val="FF0000"/>
          <w:sz w:val="20"/>
          <w:szCs w:val="20"/>
        </w:rPr>
      </w:pPr>
      <w:r>
        <w:rPr>
          <w:rFonts w:ascii="Arial" w:hAnsi="Arial" w:cs="Arial"/>
          <w:sz w:val="20"/>
          <w:szCs w:val="20"/>
        </w:rPr>
        <w:lastRenderedPageBreak/>
        <w:t>5)</w:t>
      </w:r>
      <w:r w:rsidR="006105CB" w:rsidRPr="006105CB">
        <w:rPr>
          <w:rFonts w:ascii="Arial" w:hAnsi="Arial" w:cs="Arial"/>
          <w:sz w:val="20"/>
          <w:szCs w:val="20"/>
        </w:rPr>
        <w:t xml:space="preserve"> </w:t>
      </w:r>
      <w:r w:rsidR="006105CB">
        <w:rPr>
          <w:rFonts w:ascii="Arial" w:hAnsi="Arial" w:cs="Arial"/>
          <w:sz w:val="20"/>
          <w:szCs w:val="20"/>
        </w:rPr>
        <w:t>minimum 3 egzemplarzy publikacji pokonferencyjnej oraz płyty CD na której utrwalona została publikacja</w:t>
      </w:r>
      <w:r w:rsidR="006105CB" w:rsidRPr="006105CB">
        <w:rPr>
          <w:rFonts w:ascii="Arial" w:hAnsi="Arial" w:cs="Arial"/>
          <w:color w:val="FF0000"/>
          <w:sz w:val="20"/>
          <w:szCs w:val="20"/>
        </w:rPr>
        <w:t>;</w:t>
      </w:r>
    </w:p>
    <w:p w:rsidR="009610F3" w:rsidRDefault="00846581" w:rsidP="00D0442F">
      <w:pPr>
        <w:spacing w:line="276" w:lineRule="auto"/>
        <w:jc w:val="both"/>
        <w:rPr>
          <w:rFonts w:ascii="Arial" w:hAnsi="Arial" w:cs="Arial"/>
          <w:sz w:val="20"/>
          <w:szCs w:val="20"/>
        </w:rPr>
      </w:pPr>
      <w:r>
        <w:rPr>
          <w:rFonts w:ascii="Arial" w:hAnsi="Arial" w:cs="Arial"/>
          <w:sz w:val="20"/>
          <w:szCs w:val="20"/>
        </w:rPr>
        <w:t>6</w:t>
      </w:r>
      <w:r w:rsidR="00533BA9" w:rsidRPr="00533BA9">
        <w:rPr>
          <w:rFonts w:ascii="Arial" w:hAnsi="Arial" w:cs="Arial"/>
          <w:sz w:val="20"/>
          <w:szCs w:val="20"/>
        </w:rPr>
        <w:t>)</w:t>
      </w:r>
      <w:r w:rsidR="00533BA9" w:rsidRPr="009610F3">
        <w:rPr>
          <w:rFonts w:ascii="Arial" w:hAnsi="Arial" w:cs="Arial"/>
          <w:sz w:val="20"/>
          <w:szCs w:val="20"/>
        </w:rPr>
        <w:t>płytę</w:t>
      </w:r>
      <w:r w:rsidR="009610F3" w:rsidRPr="009610F3">
        <w:rPr>
          <w:rFonts w:ascii="Arial" w:hAnsi="Arial" w:cs="Arial"/>
          <w:sz w:val="20"/>
          <w:szCs w:val="20"/>
        </w:rPr>
        <w:t xml:space="preserve"> CD z</w:t>
      </w:r>
      <w:r w:rsidR="009610F3">
        <w:rPr>
          <w:rFonts w:ascii="Arial" w:hAnsi="Arial" w:cs="Arial"/>
          <w:color w:val="FF0000"/>
          <w:sz w:val="20"/>
          <w:szCs w:val="20"/>
        </w:rPr>
        <w:t xml:space="preserve"> </w:t>
      </w:r>
      <w:r w:rsidR="001D1A60">
        <w:rPr>
          <w:rFonts w:ascii="Arial" w:hAnsi="Arial" w:cs="Arial"/>
          <w:sz w:val="20"/>
          <w:szCs w:val="20"/>
        </w:rPr>
        <w:t xml:space="preserve">minimum </w:t>
      </w:r>
      <w:r w:rsidR="006105CB">
        <w:rPr>
          <w:rFonts w:ascii="Arial" w:hAnsi="Arial" w:cs="Arial"/>
          <w:sz w:val="20"/>
          <w:szCs w:val="20"/>
        </w:rPr>
        <w:t>5</w:t>
      </w:r>
      <w:r w:rsidR="009610F3">
        <w:rPr>
          <w:rFonts w:ascii="Arial" w:hAnsi="Arial" w:cs="Arial"/>
          <w:sz w:val="20"/>
          <w:szCs w:val="20"/>
        </w:rPr>
        <w:t>0 zdjęciami dokumentującymi</w:t>
      </w:r>
      <w:r w:rsidR="009610F3" w:rsidRPr="009610F3">
        <w:rPr>
          <w:rFonts w:ascii="Arial" w:hAnsi="Arial" w:cs="Arial"/>
          <w:sz w:val="20"/>
          <w:szCs w:val="20"/>
        </w:rPr>
        <w:t xml:space="preserve"> przebieg realizacji Operacji w tym zdjęcia prezentujące wizualizację zgodną z wytyczną dotyczącą wizualizacji;</w:t>
      </w:r>
    </w:p>
    <w:p w:rsidR="009E35F2" w:rsidRDefault="00846581" w:rsidP="00D0442F">
      <w:pPr>
        <w:spacing w:line="276" w:lineRule="auto"/>
        <w:jc w:val="both"/>
        <w:rPr>
          <w:rFonts w:ascii="Arial" w:hAnsi="Arial" w:cs="Arial"/>
          <w:sz w:val="20"/>
          <w:szCs w:val="20"/>
        </w:rPr>
      </w:pPr>
      <w:r>
        <w:rPr>
          <w:rFonts w:ascii="Arial" w:hAnsi="Arial" w:cs="Arial"/>
          <w:sz w:val="20"/>
          <w:szCs w:val="20"/>
        </w:rPr>
        <w:t>7</w:t>
      </w:r>
      <w:r w:rsidR="00533BA9">
        <w:rPr>
          <w:rFonts w:ascii="Arial" w:hAnsi="Arial" w:cs="Arial"/>
          <w:sz w:val="20"/>
          <w:szCs w:val="20"/>
        </w:rPr>
        <w:t>)</w:t>
      </w:r>
      <w:r w:rsidR="009E35F2" w:rsidRPr="00AA2548">
        <w:rPr>
          <w:rFonts w:ascii="Arial" w:hAnsi="Arial" w:cs="Arial"/>
          <w:sz w:val="20"/>
          <w:szCs w:val="20"/>
        </w:rPr>
        <w:t>oświa</w:t>
      </w:r>
      <w:r w:rsidR="00682589">
        <w:rPr>
          <w:rFonts w:ascii="Arial" w:hAnsi="Arial" w:cs="Arial"/>
          <w:sz w:val="20"/>
          <w:szCs w:val="20"/>
        </w:rPr>
        <w:t>dczenie</w:t>
      </w:r>
      <w:r w:rsidR="000B6B54">
        <w:rPr>
          <w:rFonts w:ascii="Arial" w:hAnsi="Arial" w:cs="Arial"/>
          <w:sz w:val="20"/>
          <w:szCs w:val="20"/>
        </w:rPr>
        <w:t xml:space="preserve"> o kwalifikowalności VAT,</w:t>
      </w:r>
    </w:p>
    <w:p w:rsidR="000B6B54" w:rsidRDefault="00846581" w:rsidP="00D0442F">
      <w:pPr>
        <w:spacing w:line="276" w:lineRule="auto"/>
        <w:jc w:val="both"/>
        <w:rPr>
          <w:rFonts w:ascii="Arial" w:hAnsi="Arial" w:cs="Arial"/>
          <w:sz w:val="20"/>
          <w:szCs w:val="20"/>
        </w:rPr>
      </w:pPr>
      <w:r>
        <w:rPr>
          <w:rFonts w:ascii="Arial" w:hAnsi="Arial" w:cs="Arial"/>
          <w:sz w:val="20"/>
          <w:szCs w:val="20"/>
        </w:rPr>
        <w:t>8</w:t>
      </w:r>
      <w:r w:rsidR="000B6B54">
        <w:rPr>
          <w:rFonts w:ascii="Arial" w:hAnsi="Arial" w:cs="Arial"/>
          <w:sz w:val="20"/>
          <w:szCs w:val="20"/>
        </w:rPr>
        <w:t>)</w:t>
      </w:r>
      <w:r w:rsidR="000B6B54" w:rsidRPr="00D5026B">
        <w:rPr>
          <w:rFonts w:ascii="Arial" w:hAnsi="Arial" w:cs="Arial"/>
          <w:sz w:val="20"/>
          <w:szCs w:val="20"/>
        </w:rPr>
        <w:t>inne dokumenty konieczne do udokumentowania realizacji Operacji.</w:t>
      </w:r>
    </w:p>
    <w:p w:rsidR="00533BA9" w:rsidRPr="00D5026B" w:rsidRDefault="00533BA9" w:rsidP="00D0442F">
      <w:pPr>
        <w:spacing w:line="276" w:lineRule="auto"/>
        <w:jc w:val="both"/>
        <w:rPr>
          <w:rFonts w:ascii="Arial" w:hAnsi="Arial" w:cs="Arial"/>
          <w:sz w:val="20"/>
          <w:szCs w:val="20"/>
        </w:rPr>
      </w:pPr>
      <w:r>
        <w:rPr>
          <w:rFonts w:ascii="Arial" w:hAnsi="Arial" w:cs="Arial"/>
          <w:sz w:val="20"/>
          <w:szCs w:val="20"/>
        </w:rPr>
        <w:t>6.Przez dokument księgowy – o którym mowa w ust. 5 pkt. 1 powyżej – rozumie się fakturę, rachunek lub notę obciążeniową.</w:t>
      </w:r>
    </w:p>
    <w:p w:rsidR="00533BA9" w:rsidRDefault="00533BA9" w:rsidP="00D0442F">
      <w:pPr>
        <w:spacing w:line="276" w:lineRule="auto"/>
        <w:jc w:val="both"/>
        <w:rPr>
          <w:rFonts w:ascii="Arial" w:hAnsi="Arial" w:cs="Arial"/>
          <w:sz w:val="20"/>
          <w:szCs w:val="20"/>
        </w:rPr>
      </w:pPr>
      <w:r>
        <w:rPr>
          <w:rFonts w:ascii="Arial" w:hAnsi="Arial" w:cs="Arial"/>
          <w:sz w:val="20"/>
          <w:szCs w:val="20"/>
        </w:rPr>
        <w:t xml:space="preserve">7.Województwo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kwota kosztów kwalifikowalnych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63432C" w:rsidRDefault="0063432C" w:rsidP="00D0442F">
      <w:pPr>
        <w:spacing w:line="276" w:lineRule="auto"/>
        <w:jc w:val="both"/>
        <w:rPr>
          <w:rFonts w:ascii="Arial" w:hAnsi="Arial" w:cs="Arial"/>
          <w:sz w:val="20"/>
          <w:szCs w:val="20"/>
        </w:rPr>
      </w:pPr>
      <w:r>
        <w:rPr>
          <w:rFonts w:ascii="Arial" w:hAnsi="Arial" w:cs="Arial"/>
          <w:sz w:val="20"/>
          <w:szCs w:val="20"/>
        </w:rPr>
        <w:t>8.Na dokumencie księgowym należy zamieścić numer niniejszej umowy.</w:t>
      </w:r>
    </w:p>
    <w:p w:rsidR="0063432C" w:rsidRDefault="0063432C" w:rsidP="00D0442F">
      <w:pPr>
        <w:spacing w:line="276" w:lineRule="auto"/>
        <w:jc w:val="both"/>
        <w:rPr>
          <w:rFonts w:ascii="Arial" w:hAnsi="Arial" w:cs="Arial"/>
          <w:sz w:val="20"/>
          <w:szCs w:val="20"/>
        </w:rPr>
      </w:pPr>
      <w:r>
        <w:rPr>
          <w:rFonts w:ascii="Arial" w:hAnsi="Arial" w:cs="Arial"/>
          <w:sz w:val="20"/>
          <w:szCs w:val="20"/>
        </w:rPr>
        <w:t>9.Za datę dokonania płatności Strony będą uważały datę przekazania przez Województwo polecenia przelewu do banku.</w:t>
      </w:r>
    </w:p>
    <w:p w:rsidR="009E35F2" w:rsidRDefault="0063432C" w:rsidP="00D0442F">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63432C" w:rsidP="00D0442F">
      <w:pPr>
        <w:spacing w:line="276" w:lineRule="auto"/>
        <w:jc w:val="both"/>
        <w:rPr>
          <w:rFonts w:ascii="Arial" w:hAnsi="Arial" w:cs="Arial"/>
          <w:sz w:val="20"/>
          <w:szCs w:val="20"/>
        </w:rPr>
      </w:pPr>
      <w:r>
        <w:rPr>
          <w:rFonts w:ascii="Arial" w:hAnsi="Arial" w:cs="Arial"/>
          <w:sz w:val="20"/>
          <w:szCs w:val="20"/>
        </w:rPr>
        <w:t>11.Zapłata zostanie dokonana na rachunek bank</w:t>
      </w:r>
      <w:r w:rsidR="001D1A60">
        <w:rPr>
          <w:rFonts w:ascii="Arial" w:hAnsi="Arial" w:cs="Arial"/>
          <w:sz w:val="20"/>
          <w:szCs w:val="20"/>
        </w:rPr>
        <w:t>owy Partnera KSO</w:t>
      </w:r>
      <w:r w:rsidR="003E3FA0">
        <w:rPr>
          <w:rFonts w:ascii="Arial" w:hAnsi="Arial" w:cs="Arial"/>
          <w:sz w:val="20"/>
          <w:szCs w:val="20"/>
        </w:rPr>
        <w:t>W o nr ……………………………...</w:t>
      </w:r>
      <w:r w:rsidR="001D1A60">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1B3C93">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4779D5" w:rsidRDefault="004779D5" w:rsidP="009E35F2">
      <w:pPr>
        <w:spacing w:line="360" w:lineRule="auto"/>
        <w:jc w:val="center"/>
        <w:rPr>
          <w:rFonts w:ascii="Arial" w:hAnsi="Arial" w:cs="Arial"/>
          <w:b/>
          <w:sz w:val="20"/>
          <w:szCs w:val="20"/>
        </w:rPr>
      </w:pPr>
    </w:p>
    <w:p w:rsidR="004779D5" w:rsidRDefault="004779D5" w:rsidP="009E35F2">
      <w:pPr>
        <w:spacing w:line="360" w:lineRule="auto"/>
        <w:jc w:val="center"/>
        <w:rPr>
          <w:rFonts w:ascii="Arial" w:hAnsi="Arial" w:cs="Arial"/>
          <w:b/>
          <w:sz w:val="20"/>
          <w:szCs w:val="20"/>
        </w:rPr>
      </w:pP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11</w:t>
      </w:r>
    </w:p>
    <w:p w:rsidR="00C956CE" w:rsidRPr="001B3C93" w:rsidRDefault="00C956CE" w:rsidP="001B3C93">
      <w:pPr>
        <w:spacing w:line="360" w:lineRule="auto"/>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C956CE">
      <w:pPr>
        <w:spacing w:line="276" w:lineRule="auto"/>
        <w:jc w:val="both"/>
        <w:rPr>
          <w:rFonts w:ascii="Arial" w:hAnsi="Arial" w:cs="Arial"/>
          <w:sz w:val="20"/>
          <w:szCs w:val="20"/>
        </w:rPr>
      </w:pPr>
      <w:r>
        <w:rPr>
          <w:rFonts w:ascii="Arial" w:hAnsi="Arial" w:cs="Arial"/>
          <w:sz w:val="20"/>
          <w:szCs w:val="20"/>
        </w:rPr>
        <w:lastRenderedPageBreak/>
        <w:t>1.Jeżeli Operacja zostanie wykonana nieterminowo lub nienależycie, Województwu przysługiwać będzie – w terminie 14 dni od stwierdzenia uchybienia – prawo odstąpienia od umowy.</w:t>
      </w:r>
    </w:p>
    <w:p w:rsidR="00C956CE" w:rsidRDefault="00C956CE" w:rsidP="00C956CE">
      <w:pPr>
        <w:spacing w:line="276" w:lineRule="auto"/>
        <w:jc w:val="both"/>
        <w:rPr>
          <w:rFonts w:ascii="Arial" w:hAnsi="Arial" w:cs="Arial"/>
          <w:sz w:val="20"/>
          <w:szCs w:val="20"/>
        </w:rPr>
      </w:pPr>
      <w:r>
        <w:rPr>
          <w:rFonts w:ascii="Arial" w:hAnsi="Arial" w:cs="Arial"/>
          <w:sz w:val="20"/>
          <w:szCs w:val="20"/>
        </w:rPr>
        <w:t>2.Po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C956CE">
      <w:pPr>
        <w:spacing w:line="276" w:lineRule="auto"/>
        <w:jc w:val="both"/>
        <w:rPr>
          <w:rFonts w:ascii="Arial" w:hAnsi="Arial" w:cs="Arial"/>
          <w:sz w:val="20"/>
          <w:szCs w:val="20"/>
        </w:rPr>
      </w:pPr>
      <w:r>
        <w:rPr>
          <w:rFonts w:ascii="Arial" w:hAnsi="Arial" w:cs="Arial"/>
          <w:sz w:val="20"/>
          <w:szCs w:val="20"/>
        </w:rPr>
        <w:t>3.Partner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C956CE">
      <w:pPr>
        <w:spacing w:line="276" w:lineRule="auto"/>
        <w:jc w:val="both"/>
        <w:rPr>
          <w:rFonts w:ascii="Arial" w:hAnsi="Arial" w:cs="Arial"/>
          <w:sz w:val="20"/>
          <w:szCs w:val="20"/>
        </w:rPr>
      </w:pPr>
      <w:r>
        <w:rPr>
          <w:rFonts w:ascii="Arial" w:hAnsi="Arial" w:cs="Arial"/>
          <w:sz w:val="20"/>
          <w:szCs w:val="20"/>
        </w:rPr>
        <w:t>4.Województwo ma prawo dochodzenia na zasadach ogólnych odszkodowania przewyższającego karę umowną.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0C3030">
      <w:pPr>
        <w:autoSpaceDE w:val="0"/>
        <w:autoSpaceDN w:val="0"/>
        <w:adjustRightInd w:val="0"/>
        <w:spacing w:line="276" w:lineRule="auto"/>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0C3030">
      <w:pPr>
        <w:widowControl w:val="0"/>
        <w:suppressAutoHyphens/>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0C3030">
      <w:pPr>
        <w:widowControl w:val="0"/>
        <w:suppressAutoHyphens/>
        <w:spacing w:line="276" w:lineRule="auto"/>
        <w:jc w:val="both"/>
        <w:rPr>
          <w:rFonts w:ascii="Arial" w:hAnsi="Arial" w:cs="Arial"/>
          <w:sz w:val="20"/>
          <w:szCs w:val="20"/>
        </w:rPr>
      </w:pPr>
      <w:r>
        <w:rPr>
          <w:rFonts w:ascii="Arial" w:hAnsi="Arial" w:cs="Arial"/>
          <w:sz w:val="20"/>
          <w:szCs w:val="20"/>
        </w:rPr>
        <w:t xml:space="preserve">4)nie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9E35F2" w:rsidRPr="00D5026B" w:rsidRDefault="000C3030" w:rsidP="009E35F2">
      <w:pPr>
        <w:spacing w:line="360" w:lineRule="auto"/>
        <w:jc w:val="center"/>
        <w:rPr>
          <w:rFonts w:ascii="Arial" w:hAnsi="Arial" w:cs="Arial"/>
          <w:b/>
          <w:sz w:val="20"/>
          <w:szCs w:val="20"/>
        </w:rPr>
      </w:pPr>
      <w:r>
        <w:rPr>
          <w:rFonts w:ascii="Arial" w:hAnsi="Arial" w:cs="Arial"/>
          <w:b/>
          <w:sz w:val="20"/>
          <w:szCs w:val="20"/>
        </w:rPr>
        <w:t>§ 13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Zmiana Umowy jest wymagana w szczególności w przypadku:</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zmiany danych Partnera KSOW zawartych w Umowie.</w:t>
      </w:r>
    </w:p>
    <w:p w:rsidR="009E35F2" w:rsidRPr="00D5026B" w:rsidRDefault="00647923" w:rsidP="009E35F2">
      <w:pPr>
        <w:spacing w:line="360" w:lineRule="auto"/>
        <w:jc w:val="center"/>
        <w:rPr>
          <w:rFonts w:ascii="Arial" w:hAnsi="Arial" w:cs="Arial"/>
          <w:b/>
          <w:sz w:val="20"/>
          <w:szCs w:val="20"/>
        </w:rPr>
      </w:pPr>
      <w:r>
        <w:rPr>
          <w:rFonts w:ascii="Arial" w:hAnsi="Arial" w:cs="Arial"/>
          <w:b/>
          <w:sz w:val="20"/>
          <w:szCs w:val="20"/>
        </w:rPr>
        <w:t>§ 14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EA48E0">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Kategoria osób, których dane dotyczą, to osoby uczestniczące w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Celem przetwarzania danych osobowych jest realizacja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Powierzenie danych jest nieodpłatne.</w:t>
      </w:r>
    </w:p>
    <w:p w:rsidR="00DE0431" w:rsidRPr="00EA48E0" w:rsidRDefault="000645E6" w:rsidP="00EA48E0">
      <w:pPr>
        <w:spacing w:after="120" w:line="276" w:lineRule="auto"/>
        <w:jc w:val="both"/>
        <w:rPr>
          <w:rFonts w:ascii="Arial" w:hAnsi="Arial" w:cs="Arial"/>
          <w:sz w:val="20"/>
          <w:szCs w:val="20"/>
        </w:rPr>
      </w:pPr>
      <w:r>
        <w:rPr>
          <w:rFonts w:ascii="Arial" w:hAnsi="Arial" w:cs="Arial"/>
          <w:sz w:val="20"/>
          <w:szCs w:val="20"/>
        </w:rPr>
        <w:lastRenderedPageBreak/>
        <w:t>7.</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innego rozpowszechniania utworów, w tym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F91797">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w:t>
      </w:r>
      <w:r w:rsidR="009E35F2" w:rsidRPr="00D5026B">
        <w:rPr>
          <w:rFonts w:ascii="Arial" w:hAnsi="Arial" w:cs="Arial"/>
          <w:sz w:val="20"/>
          <w:szCs w:val="20"/>
        </w:rPr>
        <w:lastRenderedPageBreak/>
        <w:t>zasądzonych kwot odszkodowania oraz kosztów obsługi prawnej, w terminie 14 dni od daty doręczenia Partnerowi KSOW wezwania do zapłaty.</w:t>
      </w:r>
    </w:p>
    <w:p w:rsidR="009E35F2" w:rsidRPr="00D20333" w:rsidRDefault="00F91797" w:rsidP="009E35F2">
      <w:pPr>
        <w:spacing w:line="360" w:lineRule="auto"/>
        <w:jc w:val="center"/>
        <w:rPr>
          <w:rFonts w:ascii="Arial" w:hAnsi="Arial" w:cs="Arial"/>
          <w:b/>
          <w:sz w:val="20"/>
          <w:szCs w:val="20"/>
        </w:rPr>
      </w:pPr>
      <w:r>
        <w:rPr>
          <w:rFonts w:ascii="Arial" w:hAnsi="Arial" w:cs="Arial"/>
          <w:b/>
          <w:sz w:val="20"/>
          <w:szCs w:val="20"/>
        </w:rPr>
        <w:t>§ 16</w:t>
      </w:r>
    </w:p>
    <w:p w:rsidR="009E35F2" w:rsidRPr="00D20333" w:rsidRDefault="009E35F2" w:rsidP="009E35F2">
      <w:pPr>
        <w:spacing w:line="360" w:lineRule="auto"/>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 xml:space="preserve">Partnera KSOW na adres: </w:t>
      </w:r>
      <w:r w:rsidR="003E3FA0" w:rsidRPr="00027555">
        <w:rPr>
          <w:rFonts w:ascii="Arial" w:hAnsi="Arial" w:cs="Arial"/>
          <w:sz w:val="20"/>
          <w:szCs w:val="20"/>
        </w:rPr>
        <w:t>Zachodniopomorski</w:t>
      </w:r>
      <w:r w:rsidR="003E3FA0">
        <w:rPr>
          <w:rFonts w:ascii="Arial" w:hAnsi="Arial" w:cs="Arial"/>
          <w:sz w:val="20"/>
          <w:szCs w:val="20"/>
        </w:rPr>
        <w:t>m Uniwersytetem Technologicznym</w:t>
      </w:r>
      <w:r w:rsidR="003E3FA0" w:rsidRPr="00027555">
        <w:rPr>
          <w:rFonts w:ascii="Arial" w:hAnsi="Arial" w:cs="Arial"/>
          <w:sz w:val="20"/>
          <w:szCs w:val="20"/>
        </w:rPr>
        <w:t xml:space="preserve"> z siedzibą w </w:t>
      </w:r>
      <w:r w:rsidR="003E3FA0">
        <w:rPr>
          <w:rFonts w:ascii="Arial" w:hAnsi="Arial" w:cs="Arial"/>
          <w:sz w:val="20"/>
          <w:szCs w:val="20"/>
        </w:rPr>
        <w:t>Szczecinie</w:t>
      </w:r>
      <w:r w:rsidR="003E3FA0" w:rsidRPr="00027555">
        <w:rPr>
          <w:rFonts w:ascii="Arial" w:hAnsi="Arial" w:cs="Arial"/>
          <w:sz w:val="20"/>
          <w:szCs w:val="20"/>
        </w:rPr>
        <w:t>,</w:t>
      </w:r>
      <w:r w:rsidR="003E3FA0">
        <w:rPr>
          <w:rFonts w:ascii="Arial" w:hAnsi="Arial" w:cs="Arial"/>
          <w:sz w:val="20"/>
          <w:szCs w:val="20"/>
        </w:rPr>
        <w:t xml:space="preserve"> Al. Piastów 17, 70 – 310</w:t>
      </w:r>
      <w:r w:rsidR="003E3FA0" w:rsidRPr="00027555">
        <w:rPr>
          <w:rFonts w:ascii="Arial" w:hAnsi="Arial" w:cs="Arial"/>
          <w:sz w:val="20"/>
          <w:szCs w:val="20"/>
        </w:rPr>
        <w:t xml:space="preserve"> </w:t>
      </w:r>
      <w:r w:rsidR="003E3FA0">
        <w:rPr>
          <w:rFonts w:ascii="Arial" w:hAnsi="Arial" w:cs="Arial"/>
          <w:sz w:val="20"/>
          <w:szCs w:val="20"/>
        </w:rPr>
        <w:t>Szczecin</w:t>
      </w:r>
      <w:r w:rsidR="0064015F">
        <w:rPr>
          <w:rFonts w:ascii="Arial" w:hAnsi="Arial" w:cs="Arial"/>
          <w:color w:val="000000"/>
          <w:sz w:val="20"/>
          <w:szCs w:val="20"/>
        </w:rPr>
        <w:t>;</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4.</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sz w:val="20"/>
          <w:szCs w:val="20"/>
        </w:rPr>
        <w:t>4.</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F91797">
      <w:pPr>
        <w:spacing w:line="360" w:lineRule="auto"/>
        <w:jc w:val="center"/>
        <w:rPr>
          <w:rFonts w:ascii="Arial" w:hAnsi="Arial" w:cs="Arial"/>
          <w:b/>
          <w:sz w:val="20"/>
          <w:szCs w:val="20"/>
        </w:rPr>
      </w:pPr>
      <w:r>
        <w:rPr>
          <w:rFonts w:ascii="Arial" w:hAnsi="Arial" w:cs="Arial"/>
          <w:b/>
          <w:sz w:val="20"/>
          <w:szCs w:val="20"/>
        </w:rPr>
        <w:t>§ 18</w:t>
      </w:r>
    </w:p>
    <w:p w:rsidR="009E35F2" w:rsidRDefault="00F91797"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F91797">
      <w:pPr>
        <w:spacing w:line="276" w:lineRule="auto"/>
        <w:jc w:val="both"/>
        <w:rPr>
          <w:rFonts w:ascii="Arial" w:hAnsi="Arial" w:cs="Arial"/>
          <w:sz w:val="20"/>
          <w:szCs w:val="20"/>
        </w:rPr>
      </w:pPr>
      <w:r>
        <w:rPr>
          <w:rFonts w:ascii="Arial" w:hAnsi="Arial" w:cs="Arial"/>
          <w:sz w:val="20"/>
          <w:szCs w:val="20"/>
        </w:rPr>
        <w:t>2.Integralną część umowy stanowi załącznik nr 1 – zestawienie finansowo – rzeczowe operacji.</w:t>
      </w:r>
    </w:p>
    <w:p w:rsidR="009E35F2" w:rsidRDefault="009E35F2" w:rsidP="009E35F2">
      <w:pPr>
        <w:pStyle w:val="Akapitzlist"/>
        <w:spacing w:line="360" w:lineRule="auto"/>
        <w:ind w:left="720"/>
        <w:jc w:val="both"/>
        <w:rPr>
          <w:rFonts w:ascii="Arial" w:hAnsi="Arial" w:cs="Arial"/>
          <w:sz w:val="20"/>
          <w:szCs w:val="20"/>
        </w:rPr>
      </w:pPr>
    </w:p>
    <w:p w:rsidR="00F91797" w:rsidRPr="00D5026B" w:rsidRDefault="00F91797" w:rsidP="009E35F2">
      <w:pPr>
        <w:pStyle w:val="Akapitzlist"/>
        <w:spacing w:line="360" w:lineRule="auto"/>
        <w:ind w:left="720"/>
        <w:jc w:val="both"/>
        <w:rPr>
          <w:rFonts w:ascii="Arial" w:hAnsi="Arial" w:cs="Arial"/>
          <w:sz w:val="20"/>
          <w:szCs w:val="20"/>
        </w:rPr>
      </w:pP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9E35F2">
      <w:pPr>
        <w:tabs>
          <w:tab w:val="left" w:pos="1612"/>
        </w:tabs>
        <w:jc w:val="center"/>
        <w:rPr>
          <w:rFonts w:ascii="Arial" w:hAnsi="Arial" w:cs="Arial"/>
          <w:sz w:val="20"/>
          <w:szCs w:val="20"/>
        </w:rPr>
      </w:pPr>
    </w:p>
    <w:sectPr w:rsidR="008E1A05" w:rsidRPr="00F233D8" w:rsidSect="00BF757F">
      <w:headerReference w:type="default" r:id="rId9"/>
      <w:footerReference w:type="default" r:id="rId10"/>
      <w:headerReference w:type="first" r:id="rId11"/>
      <w:footerReference w:type="first" r:id="rId12"/>
      <w:pgSz w:w="11906" w:h="16838"/>
      <w:pgMar w:top="1586" w:right="1418" w:bottom="1418"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807" w:rsidRDefault="00146807" w:rsidP="007C542B">
      <w:r>
        <w:separator/>
      </w:r>
    </w:p>
  </w:endnote>
  <w:endnote w:type="continuationSeparator" w:id="0">
    <w:p w:rsidR="00146807" w:rsidRDefault="00146807"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6D2FCF"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6D2FCF" w:rsidRPr="008A7621">
      <w:rPr>
        <w:rStyle w:val="Numerstrony"/>
        <w:rFonts w:ascii="Arial" w:hAnsi="Arial" w:cs="Arial"/>
        <w:sz w:val="16"/>
        <w:szCs w:val="16"/>
      </w:rPr>
      <w:fldChar w:fldCharType="separate"/>
    </w:r>
    <w:r w:rsidR="008F6DC7">
      <w:rPr>
        <w:rStyle w:val="Numerstrony"/>
        <w:rFonts w:ascii="Arial" w:hAnsi="Arial" w:cs="Arial"/>
        <w:noProof/>
        <w:sz w:val="16"/>
        <w:szCs w:val="16"/>
      </w:rPr>
      <w:t>2</w:t>
    </w:r>
    <w:r w:rsidR="006D2FCF"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6D2FCF"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6D2FCF" w:rsidRPr="008A7621">
      <w:rPr>
        <w:rStyle w:val="Numerstrony"/>
        <w:rFonts w:ascii="Arial" w:hAnsi="Arial" w:cs="Arial"/>
        <w:sz w:val="16"/>
        <w:szCs w:val="16"/>
      </w:rPr>
      <w:fldChar w:fldCharType="separate"/>
    </w:r>
    <w:r w:rsidR="008F6DC7">
      <w:rPr>
        <w:rStyle w:val="Numerstrony"/>
        <w:rFonts w:ascii="Arial" w:hAnsi="Arial" w:cs="Arial"/>
        <w:noProof/>
        <w:sz w:val="16"/>
        <w:szCs w:val="16"/>
      </w:rPr>
      <w:t>12</w:t>
    </w:r>
    <w:r w:rsidR="006D2FCF"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6D2FCF" w:rsidRPr="00BF757F">
      <w:rPr>
        <w:rFonts w:ascii="Arial" w:hAnsi="Arial" w:cs="Arial"/>
        <w:sz w:val="16"/>
        <w:szCs w:val="16"/>
      </w:rPr>
      <w:fldChar w:fldCharType="begin"/>
    </w:r>
    <w:r w:rsidRPr="00BF757F">
      <w:rPr>
        <w:rFonts w:ascii="Arial" w:hAnsi="Arial" w:cs="Arial"/>
        <w:sz w:val="16"/>
        <w:szCs w:val="16"/>
      </w:rPr>
      <w:instrText xml:space="preserve"> PAGE </w:instrText>
    </w:r>
    <w:r w:rsidR="006D2FCF" w:rsidRPr="00BF757F">
      <w:rPr>
        <w:rFonts w:ascii="Arial" w:hAnsi="Arial" w:cs="Arial"/>
        <w:sz w:val="16"/>
        <w:szCs w:val="16"/>
      </w:rPr>
      <w:fldChar w:fldCharType="separate"/>
    </w:r>
    <w:r w:rsidR="008F6DC7">
      <w:rPr>
        <w:rFonts w:ascii="Arial" w:hAnsi="Arial" w:cs="Arial"/>
        <w:noProof/>
        <w:sz w:val="16"/>
        <w:szCs w:val="16"/>
      </w:rPr>
      <w:t>1</w:t>
    </w:r>
    <w:r w:rsidR="006D2FCF" w:rsidRPr="00BF757F">
      <w:rPr>
        <w:rFonts w:ascii="Arial" w:hAnsi="Arial" w:cs="Arial"/>
        <w:sz w:val="16"/>
        <w:szCs w:val="16"/>
      </w:rPr>
      <w:fldChar w:fldCharType="end"/>
    </w:r>
    <w:r w:rsidRPr="00BF757F">
      <w:rPr>
        <w:rFonts w:ascii="Arial" w:hAnsi="Arial" w:cs="Arial"/>
        <w:sz w:val="16"/>
        <w:szCs w:val="16"/>
      </w:rPr>
      <w:t xml:space="preserve"> z </w:t>
    </w:r>
    <w:r w:rsidR="006D2FCF"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6D2FCF" w:rsidRPr="00BF757F">
      <w:rPr>
        <w:rFonts w:ascii="Arial" w:hAnsi="Arial" w:cs="Arial"/>
        <w:sz w:val="16"/>
        <w:szCs w:val="16"/>
      </w:rPr>
      <w:fldChar w:fldCharType="separate"/>
    </w:r>
    <w:r w:rsidR="008F6DC7">
      <w:rPr>
        <w:rFonts w:ascii="Arial" w:hAnsi="Arial" w:cs="Arial"/>
        <w:noProof/>
        <w:sz w:val="16"/>
        <w:szCs w:val="16"/>
      </w:rPr>
      <w:t>12</w:t>
    </w:r>
    <w:r w:rsidR="006D2FCF"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807" w:rsidRDefault="00146807" w:rsidP="007C542B">
      <w:r>
        <w:separator/>
      </w:r>
    </w:p>
  </w:footnote>
  <w:footnote w:type="continuationSeparator" w:id="0">
    <w:p w:rsidR="00146807" w:rsidRDefault="00146807"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7C" w:rsidRPr="00F23628" w:rsidRDefault="008F6DC7" w:rsidP="0027667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27667C">
      <w:t xml:space="preserve">        </w:t>
    </w:r>
    <w:r>
      <w:pict>
        <v:shape id="_x0000_i1026" type="#_x0000_t75" style="width:78.75pt;height:57pt;mso-position-horizontal-relative:char;mso-position-vertical-relative:line">
          <v:imagedata r:id="rId2" o:title=""/>
        </v:shape>
      </w:pict>
    </w:r>
    <w:r w:rsidR="0027667C">
      <w:t xml:space="preserve">        </w:t>
    </w:r>
    <w:r>
      <w:pict>
        <v:shape id="_x0000_i1027" type="#_x0000_t75" style="width:147pt;height:56.25pt">
          <v:imagedata r:id="rId3" o:title="KSOW_LOGO_JPG"/>
        </v:shape>
      </w:pict>
    </w:r>
    <w:r w:rsidR="0027667C">
      <w:t xml:space="preserve">      </w:t>
    </w:r>
    <w:r>
      <w:rPr>
        <w:noProof/>
      </w:rPr>
      <w:pict>
        <v:shape id="Obraz 4" o:spid="_x0000_i1028" type="#_x0000_t75" alt="PROW-2014-2020-logo-kolor mini" style="width:86.25pt;height:57pt;visibility:visible">
          <v:imagedata r:id="rId4" o:title="PROW-2014-2020-logo-kolor mini"/>
        </v:shape>
      </w:pict>
    </w:r>
  </w:p>
  <w:p w:rsidR="0027667C" w:rsidRPr="002164A6" w:rsidRDefault="0027667C" w:rsidP="0027667C">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p>
  <w:p w:rsidR="0027667C" w:rsidRPr="0027667C" w:rsidRDefault="0027667C" w:rsidP="002766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891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BBB"/>
    <w:rsid w:val="000022DC"/>
    <w:rsid w:val="00003D0C"/>
    <w:rsid w:val="000043F3"/>
    <w:rsid w:val="00011C68"/>
    <w:rsid w:val="0001212B"/>
    <w:rsid w:val="00012EA3"/>
    <w:rsid w:val="00016CA9"/>
    <w:rsid w:val="00020A90"/>
    <w:rsid w:val="000214DF"/>
    <w:rsid w:val="00023685"/>
    <w:rsid w:val="00023D36"/>
    <w:rsid w:val="000250CE"/>
    <w:rsid w:val="00027555"/>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728D5"/>
    <w:rsid w:val="0007362D"/>
    <w:rsid w:val="000744D2"/>
    <w:rsid w:val="00077381"/>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6B54"/>
    <w:rsid w:val="000B79C6"/>
    <w:rsid w:val="000B7DAC"/>
    <w:rsid w:val="000C04F1"/>
    <w:rsid w:val="000C28B7"/>
    <w:rsid w:val="000C3030"/>
    <w:rsid w:val="000C334E"/>
    <w:rsid w:val="000C3EA7"/>
    <w:rsid w:val="000C5442"/>
    <w:rsid w:val="000C7184"/>
    <w:rsid w:val="000D486D"/>
    <w:rsid w:val="000D4F57"/>
    <w:rsid w:val="000D5F6F"/>
    <w:rsid w:val="000D7266"/>
    <w:rsid w:val="000E2741"/>
    <w:rsid w:val="000E5D0E"/>
    <w:rsid w:val="000E6CE2"/>
    <w:rsid w:val="000F6D7E"/>
    <w:rsid w:val="00101043"/>
    <w:rsid w:val="00102CD9"/>
    <w:rsid w:val="001036E3"/>
    <w:rsid w:val="00104646"/>
    <w:rsid w:val="00106935"/>
    <w:rsid w:val="00110528"/>
    <w:rsid w:val="001128F0"/>
    <w:rsid w:val="00114573"/>
    <w:rsid w:val="00114B76"/>
    <w:rsid w:val="00120409"/>
    <w:rsid w:val="00123630"/>
    <w:rsid w:val="00130883"/>
    <w:rsid w:val="00133101"/>
    <w:rsid w:val="00133A23"/>
    <w:rsid w:val="00135ED6"/>
    <w:rsid w:val="001376E6"/>
    <w:rsid w:val="00146807"/>
    <w:rsid w:val="0014795D"/>
    <w:rsid w:val="0015481C"/>
    <w:rsid w:val="00156251"/>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A74C9"/>
    <w:rsid w:val="001B3C93"/>
    <w:rsid w:val="001C2DB5"/>
    <w:rsid w:val="001C7F63"/>
    <w:rsid w:val="001D1A60"/>
    <w:rsid w:val="001D4F67"/>
    <w:rsid w:val="001E1DC0"/>
    <w:rsid w:val="001E50E6"/>
    <w:rsid w:val="001E71BE"/>
    <w:rsid w:val="001E7FB7"/>
    <w:rsid w:val="001F439B"/>
    <w:rsid w:val="00200BD8"/>
    <w:rsid w:val="00206B06"/>
    <w:rsid w:val="0020745E"/>
    <w:rsid w:val="00210845"/>
    <w:rsid w:val="00220871"/>
    <w:rsid w:val="00227E45"/>
    <w:rsid w:val="00230797"/>
    <w:rsid w:val="002321D9"/>
    <w:rsid w:val="002336E5"/>
    <w:rsid w:val="0023725D"/>
    <w:rsid w:val="00241590"/>
    <w:rsid w:val="002420BF"/>
    <w:rsid w:val="00242ADD"/>
    <w:rsid w:val="00242C29"/>
    <w:rsid w:val="00257A35"/>
    <w:rsid w:val="00264F77"/>
    <w:rsid w:val="002669AC"/>
    <w:rsid w:val="002757DD"/>
    <w:rsid w:val="0027667C"/>
    <w:rsid w:val="00276B72"/>
    <w:rsid w:val="00277D16"/>
    <w:rsid w:val="00283EFA"/>
    <w:rsid w:val="002853FD"/>
    <w:rsid w:val="00293E45"/>
    <w:rsid w:val="00294EFA"/>
    <w:rsid w:val="00296663"/>
    <w:rsid w:val="002A20C6"/>
    <w:rsid w:val="002A5031"/>
    <w:rsid w:val="002A6251"/>
    <w:rsid w:val="002B08F5"/>
    <w:rsid w:val="002B3AC6"/>
    <w:rsid w:val="002B4035"/>
    <w:rsid w:val="002B7474"/>
    <w:rsid w:val="002B7CD1"/>
    <w:rsid w:val="002C1D96"/>
    <w:rsid w:val="002C4E3E"/>
    <w:rsid w:val="002D2F7F"/>
    <w:rsid w:val="002E32D5"/>
    <w:rsid w:val="002E360A"/>
    <w:rsid w:val="002F20EC"/>
    <w:rsid w:val="002F2859"/>
    <w:rsid w:val="002F2CBF"/>
    <w:rsid w:val="002F3ACD"/>
    <w:rsid w:val="002F4BEF"/>
    <w:rsid w:val="00311252"/>
    <w:rsid w:val="00312607"/>
    <w:rsid w:val="00316F52"/>
    <w:rsid w:val="00317567"/>
    <w:rsid w:val="00323757"/>
    <w:rsid w:val="003240C8"/>
    <w:rsid w:val="003265B6"/>
    <w:rsid w:val="00334B3F"/>
    <w:rsid w:val="00335CE8"/>
    <w:rsid w:val="0033654A"/>
    <w:rsid w:val="0034263B"/>
    <w:rsid w:val="0034759A"/>
    <w:rsid w:val="00352F83"/>
    <w:rsid w:val="0035383C"/>
    <w:rsid w:val="00356891"/>
    <w:rsid w:val="00357BE8"/>
    <w:rsid w:val="00364548"/>
    <w:rsid w:val="003659C9"/>
    <w:rsid w:val="00365AA8"/>
    <w:rsid w:val="00373271"/>
    <w:rsid w:val="00373631"/>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3FA0"/>
    <w:rsid w:val="003E4EA8"/>
    <w:rsid w:val="003E71FF"/>
    <w:rsid w:val="003F08C0"/>
    <w:rsid w:val="003F2402"/>
    <w:rsid w:val="003F25B9"/>
    <w:rsid w:val="003F2B6B"/>
    <w:rsid w:val="003F3D04"/>
    <w:rsid w:val="003F5F90"/>
    <w:rsid w:val="00400FD2"/>
    <w:rsid w:val="0040223E"/>
    <w:rsid w:val="004022E7"/>
    <w:rsid w:val="004035DE"/>
    <w:rsid w:val="0040701F"/>
    <w:rsid w:val="00410FA9"/>
    <w:rsid w:val="00411085"/>
    <w:rsid w:val="004142FA"/>
    <w:rsid w:val="004204CE"/>
    <w:rsid w:val="0042163C"/>
    <w:rsid w:val="00426E7C"/>
    <w:rsid w:val="004307E4"/>
    <w:rsid w:val="004314D8"/>
    <w:rsid w:val="00431979"/>
    <w:rsid w:val="00433C4C"/>
    <w:rsid w:val="00434849"/>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779D5"/>
    <w:rsid w:val="00480485"/>
    <w:rsid w:val="004804DF"/>
    <w:rsid w:val="00480CA5"/>
    <w:rsid w:val="00483F61"/>
    <w:rsid w:val="004900DA"/>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D0CE9"/>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90A77"/>
    <w:rsid w:val="00595655"/>
    <w:rsid w:val="005B0D19"/>
    <w:rsid w:val="005B3A4D"/>
    <w:rsid w:val="005D2873"/>
    <w:rsid w:val="005D54CD"/>
    <w:rsid w:val="005D7E93"/>
    <w:rsid w:val="005E0AB1"/>
    <w:rsid w:val="005E11E3"/>
    <w:rsid w:val="005E1232"/>
    <w:rsid w:val="005F167A"/>
    <w:rsid w:val="005F3A9A"/>
    <w:rsid w:val="00600254"/>
    <w:rsid w:val="0060308B"/>
    <w:rsid w:val="00605076"/>
    <w:rsid w:val="006105CB"/>
    <w:rsid w:val="00616D9F"/>
    <w:rsid w:val="0061747A"/>
    <w:rsid w:val="00617C05"/>
    <w:rsid w:val="00621BE0"/>
    <w:rsid w:val="0062709B"/>
    <w:rsid w:val="00631462"/>
    <w:rsid w:val="00631A09"/>
    <w:rsid w:val="0063432C"/>
    <w:rsid w:val="006377B2"/>
    <w:rsid w:val="00637B60"/>
    <w:rsid w:val="0064015F"/>
    <w:rsid w:val="00641196"/>
    <w:rsid w:val="00641E36"/>
    <w:rsid w:val="00643619"/>
    <w:rsid w:val="00647923"/>
    <w:rsid w:val="00654A23"/>
    <w:rsid w:val="00655D5C"/>
    <w:rsid w:val="00662E08"/>
    <w:rsid w:val="00664753"/>
    <w:rsid w:val="00665413"/>
    <w:rsid w:val="00665C48"/>
    <w:rsid w:val="00670B2F"/>
    <w:rsid w:val="006714F5"/>
    <w:rsid w:val="00676346"/>
    <w:rsid w:val="0067649F"/>
    <w:rsid w:val="00682589"/>
    <w:rsid w:val="00685848"/>
    <w:rsid w:val="0068628F"/>
    <w:rsid w:val="00687264"/>
    <w:rsid w:val="006924E0"/>
    <w:rsid w:val="006935FC"/>
    <w:rsid w:val="00696060"/>
    <w:rsid w:val="006A315E"/>
    <w:rsid w:val="006A3873"/>
    <w:rsid w:val="006A50CF"/>
    <w:rsid w:val="006A643A"/>
    <w:rsid w:val="006B06CF"/>
    <w:rsid w:val="006B30CA"/>
    <w:rsid w:val="006B55C2"/>
    <w:rsid w:val="006B750E"/>
    <w:rsid w:val="006C22D0"/>
    <w:rsid w:val="006C4368"/>
    <w:rsid w:val="006C446F"/>
    <w:rsid w:val="006D2FCF"/>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6CC2"/>
    <w:rsid w:val="00713CCD"/>
    <w:rsid w:val="00720BE5"/>
    <w:rsid w:val="00721495"/>
    <w:rsid w:val="00725968"/>
    <w:rsid w:val="00730E99"/>
    <w:rsid w:val="0073159B"/>
    <w:rsid w:val="007321B1"/>
    <w:rsid w:val="0073390E"/>
    <w:rsid w:val="00734D09"/>
    <w:rsid w:val="0073581D"/>
    <w:rsid w:val="00740E53"/>
    <w:rsid w:val="007414C4"/>
    <w:rsid w:val="00747BFB"/>
    <w:rsid w:val="00750D94"/>
    <w:rsid w:val="007511D0"/>
    <w:rsid w:val="0075391D"/>
    <w:rsid w:val="0076117B"/>
    <w:rsid w:val="00761AF5"/>
    <w:rsid w:val="0076293D"/>
    <w:rsid w:val="00762FBE"/>
    <w:rsid w:val="007665BD"/>
    <w:rsid w:val="00771D75"/>
    <w:rsid w:val="007749D7"/>
    <w:rsid w:val="00774F59"/>
    <w:rsid w:val="00775331"/>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F7514"/>
    <w:rsid w:val="00801125"/>
    <w:rsid w:val="00807BF8"/>
    <w:rsid w:val="00812AB3"/>
    <w:rsid w:val="00813BE5"/>
    <w:rsid w:val="00814786"/>
    <w:rsid w:val="0081717E"/>
    <w:rsid w:val="00817F54"/>
    <w:rsid w:val="0082332C"/>
    <w:rsid w:val="00841AA4"/>
    <w:rsid w:val="0084653F"/>
    <w:rsid w:val="00846581"/>
    <w:rsid w:val="00850809"/>
    <w:rsid w:val="00851C59"/>
    <w:rsid w:val="00853153"/>
    <w:rsid w:val="00854612"/>
    <w:rsid w:val="008547AE"/>
    <w:rsid w:val="00860C14"/>
    <w:rsid w:val="00862F76"/>
    <w:rsid w:val="008630DF"/>
    <w:rsid w:val="00873870"/>
    <w:rsid w:val="008760EF"/>
    <w:rsid w:val="00881617"/>
    <w:rsid w:val="00882A56"/>
    <w:rsid w:val="00885808"/>
    <w:rsid w:val="00885BBC"/>
    <w:rsid w:val="00897630"/>
    <w:rsid w:val="008A08D9"/>
    <w:rsid w:val="008A7621"/>
    <w:rsid w:val="008C67B8"/>
    <w:rsid w:val="008C77C6"/>
    <w:rsid w:val="008D019A"/>
    <w:rsid w:val="008D2E73"/>
    <w:rsid w:val="008E07EA"/>
    <w:rsid w:val="008E09E8"/>
    <w:rsid w:val="008E1A05"/>
    <w:rsid w:val="008E5E87"/>
    <w:rsid w:val="008E6F19"/>
    <w:rsid w:val="008E7431"/>
    <w:rsid w:val="008F1E99"/>
    <w:rsid w:val="008F6447"/>
    <w:rsid w:val="008F6DC7"/>
    <w:rsid w:val="008F7BEE"/>
    <w:rsid w:val="009109A7"/>
    <w:rsid w:val="00910C50"/>
    <w:rsid w:val="00911249"/>
    <w:rsid w:val="00911895"/>
    <w:rsid w:val="00913499"/>
    <w:rsid w:val="0091400C"/>
    <w:rsid w:val="00914603"/>
    <w:rsid w:val="0092162A"/>
    <w:rsid w:val="00922B8F"/>
    <w:rsid w:val="0093085E"/>
    <w:rsid w:val="009324B9"/>
    <w:rsid w:val="00936964"/>
    <w:rsid w:val="00941643"/>
    <w:rsid w:val="00951016"/>
    <w:rsid w:val="0095791B"/>
    <w:rsid w:val="009601D8"/>
    <w:rsid w:val="009610F3"/>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91"/>
    <w:rsid w:val="00A039AE"/>
    <w:rsid w:val="00A04513"/>
    <w:rsid w:val="00A05367"/>
    <w:rsid w:val="00A123D1"/>
    <w:rsid w:val="00A307BD"/>
    <w:rsid w:val="00A31083"/>
    <w:rsid w:val="00A321CC"/>
    <w:rsid w:val="00A3430A"/>
    <w:rsid w:val="00A3577B"/>
    <w:rsid w:val="00A45671"/>
    <w:rsid w:val="00A47796"/>
    <w:rsid w:val="00A55022"/>
    <w:rsid w:val="00A62B78"/>
    <w:rsid w:val="00A6377B"/>
    <w:rsid w:val="00A63A96"/>
    <w:rsid w:val="00A6466D"/>
    <w:rsid w:val="00A64B65"/>
    <w:rsid w:val="00A66456"/>
    <w:rsid w:val="00A72E67"/>
    <w:rsid w:val="00A76FE5"/>
    <w:rsid w:val="00A77979"/>
    <w:rsid w:val="00A8026A"/>
    <w:rsid w:val="00A803C0"/>
    <w:rsid w:val="00A850B6"/>
    <w:rsid w:val="00A8739F"/>
    <w:rsid w:val="00A92C2D"/>
    <w:rsid w:val="00A96E88"/>
    <w:rsid w:val="00AA254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6454"/>
    <w:rsid w:val="00B1670A"/>
    <w:rsid w:val="00B20E6C"/>
    <w:rsid w:val="00B2167B"/>
    <w:rsid w:val="00B22124"/>
    <w:rsid w:val="00B25962"/>
    <w:rsid w:val="00B37298"/>
    <w:rsid w:val="00B37BCE"/>
    <w:rsid w:val="00B41F4B"/>
    <w:rsid w:val="00B4309C"/>
    <w:rsid w:val="00B44D5F"/>
    <w:rsid w:val="00B51FBE"/>
    <w:rsid w:val="00B528A6"/>
    <w:rsid w:val="00B5552C"/>
    <w:rsid w:val="00B6274F"/>
    <w:rsid w:val="00B66834"/>
    <w:rsid w:val="00B736D4"/>
    <w:rsid w:val="00B73985"/>
    <w:rsid w:val="00B75E32"/>
    <w:rsid w:val="00B804A1"/>
    <w:rsid w:val="00B81C9A"/>
    <w:rsid w:val="00B85BBB"/>
    <w:rsid w:val="00B87FE8"/>
    <w:rsid w:val="00B91706"/>
    <w:rsid w:val="00B93497"/>
    <w:rsid w:val="00B9642A"/>
    <w:rsid w:val="00B979E1"/>
    <w:rsid w:val="00BA6EBE"/>
    <w:rsid w:val="00BA6F68"/>
    <w:rsid w:val="00BB0703"/>
    <w:rsid w:val="00BB3E24"/>
    <w:rsid w:val="00BB6405"/>
    <w:rsid w:val="00BB6507"/>
    <w:rsid w:val="00BB77D0"/>
    <w:rsid w:val="00BC550E"/>
    <w:rsid w:val="00BC594B"/>
    <w:rsid w:val="00BC6156"/>
    <w:rsid w:val="00BC61FA"/>
    <w:rsid w:val="00BC7D5B"/>
    <w:rsid w:val="00BD7409"/>
    <w:rsid w:val="00BD7CD7"/>
    <w:rsid w:val="00BE06F6"/>
    <w:rsid w:val="00BE1106"/>
    <w:rsid w:val="00BE3355"/>
    <w:rsid w:val="00BF23FE"/>
    <w:rsid w:val="00BF2F8D"/>
    <w:rsid w:val="00BF3BF4"/>
    <w:rsid w:val="00BF7090"/>
    <w:rsid w:val="00BF757F"/>
    <w:rsid w:val="00C02B15"/>
    <w:rsid w:val="00C05A05"/>
    <w:rsid w:val="00C10314"/>
    <w:rsid w:val="00C124C2"/>
    <w:rsid w:val="00C262C5"/>
    <w:rsid w:val="00C32AFB"/>
    <w:rsid w:val="00C35835"/>
    <w:rsid w:val="00C36567"/>
    <w:rsid w:val="00C40AAD"/>
    <w:rsid w:val="00C412B1"/>
    <w:rsid w:val="00C417B6"/>
    <w:rsid w:val="00C42BD5"/>
    <w:rsid w:val="00C42E87"/>
    <w:rsid w:val="00C433DB"/>
    <w:rsid w:val="00C470BF"/>
    <w:rsid w:val="00C53FBA"/>
    <w:rsid w:val="00C560E4"/>
    <w:rsid w:val="00C64E9A"/>
    <w:rsid w:val="00C6620D"/>
    <w:rsid w:val="00C66ECD"/>
    <w:rsid w:val="00C66F14"/>
    <w:rsid w:val="00C70503"/>
    <w:rsid w:val="00C831FB"/>
    <w:rsid w:val="00C8397D"/>
    <w:rsid w:val="00C86EC7"/>
    <w:rsid w:val="00C93831"/>
    <w:rsid w:val="00C9490D"/>
    <w:rsid w:val="00C956CE"/>
    <w:rsid w:val="00C963C5"/>
    <w:rsid w:val="00C97F2C"/>
    <w:rsid w:val="00CA3D71"/>
    <w:rsid w:val="00CA68C8"/>
    <w:rsid w:val="00CA7566"/>
    <w:rsid w:val="00CB1B5E"/>
    <w:rsid w:val="00CB65BA"/>
    <w:rsid w:val="00CB6B06"/>
    <w:rsid w:val="00CC15C8"/>
    <w:rsid w:val="00CC1A89"/>
    <w:rsid w:val="00CC3D24"/>
    <w:rsid w:val="00CC552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32A"/>
    <w:rsid w:val="00CF22A0"/>
    <w:rsid w:val="00CF5463"/>
    <w:rsid w:val="00D00952"/>
    <w:rsid w:val="00D02092"/>
    <w:rsid w:val="00D0442F"/>
    <w:rsid w:val="00D06ABD"/>
    <w:rsid w:val="00D06B74"/>
    <w:rsid w:val="00D14839"/>
    <w:rsid w:val="00D176E6"/>
    <w:rsid w:val="00D212F4"/>
    <w:rsid w:val="00D262DD"/>
    <w:rsid w:val="00D26BB2"/>
    <w:rsid w:val="00D307E8"/>
    <w:rsid w:val="00D34E6E"/>
    <w:rsid w:val="00D351E1"/>
    <w:rsid w:val="00D35E42"/>
    <w:rsid w:val="00D3742E"/>
    <w:rsid w:val="00D40B54"/>
    <w:rsid w:val="00D4164B"/>
    <w:rsid w:val="00D42DBB"/>
    <w:rsid w:val="00D463AF"/>
    <w:rsid w:val="00D46DA1"/>
    <w:rsid w:val="00D50B6C"/>
    <w:rsid w:val="00D533CD"/>
    <w:rsid w:val="00D5380D"/>
    <w:rsid w:val="00D57598"/>
    <w:rsid w:val="00D63932"/>
    <w:rsid w:val="00D64D76"/>
    <w:rsid w:val="00D673D0"/>
    <w:rsid w:val="00D76535"/>
    <w:rsid w:val="00D772F8"/>
    <w:rsid w:val="00D85FE2"/>
    <w:rsid w:val="00D879B2"/>
    <w:rsid w:val="00D90253"/>
    <w:rsid w:val="00D9286B"/>
    <w:rsid w:val="00D92E6A"/>
    <w:rsid w:val="00D93F5B"/>
    <w:rsid w:val="00D969E7"/>
    <w:rsid w:val="00DA0878"/>
    <w:rsid w:val="00DA2CB3"/>
    <w:rsid w:val="00DA32C7"/>
    <w:rsid w:val="00DA4000"/>
    <w:rsid w:val="00DA42BE"/>
    <w:rsid w:val="00DA7EBB"/>
    <w:rsid w:val="00DB1394"/>
    <w:rsid w:val="00DC1A1C"/>
    <w:rsid w:val="00DC62C5"/>
    <w:rsid w:val="00DD03BA"/>
    <w:rsid w:val="00DD5666"/>
    <w:rsid w:val="00DE0431"/>
    <w:rsid w:val="00DE24BF"/>
    <w:rsid w:val="00DE4104"/>
    <w:rsid w:val="00DE4EB7"/>
    <w:rsid w:val="00DE5790"/>
    <w:rsid w:val="00DF1562"/>
    <w:rsid w:val="00DF3592"/>
    <w:rsid w:val="00DF50D1"/>
    <w:rsid w:val="00E0146B"/>
    <w:rsid w:val="00E03AA4"/>
    <w:rsid w:val="00E04DD8"/>
    <w:rsid w:val="00E04DEC"/>
    <w:rsid w:val="00E05D53"/>
    <w:rsid w:val="00E10887"/>
    <w:rsid w:val="00E14037"/>
    <w:rsid w:val="00E152BE"/>
    <w:rsid w:val="00E15AF9"/>
    <w:rsid w:val="00E15CBC"/>
    <w:rsid w:val="00E20B7A"/>
    <w:rsid w:val="00E22A1A"/>
    <w:rsid w:val="00E22F64"/>
    <w:rsid w:val="00E31413"/>
    <w:rsid w:val="00E31810"/>
    <w:rsid w:val="00E334E8"/>
    <w:rsid w:val="00E345F1"/>
    <w:rsid w:val="00E35EB5"/>
    <w:rsid w:val="00E440C1"/>
    <w:rsid w:val="00E44BC2"/>
    <w:rsid w:val="00E45008"/>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AE5"/>
    <w:rsid w:val="00E95C72"/>
    <w:rsid w:val="00EA0B5A"/>
    <w:rsid w:val="00EA1173"/>
    <w:rsid w:val="00EA48E0"/>
    <w:rsid w:val="00EA4E8D"/>
    <w:rsid w:val="00EB5B08"/>
    <w:rsid w:val="00EC1AF3"/>
    <w:rsid w:val="00EC225D"/>
    <w:rsid w:val="00EC4149"/>
    <w:rsid w:val="00EC455D"/>
    <w:rsid w:val="00ED452B"/>
    <w:rsid w:val="00ED7A9D"/>
    <w:rsid w:val="00EE26E4"/>
    <w:rsid w:val="00EF4F18"/>
    <w:rsid w:val="00EF7E11"/>
    <w:rsid w:val="00F0026B"/>
    <w:rsid w:val="00F00C71"/>
    <w:rsid w:val="00F0761A"/>
    <w:rsid w:val="00F07943"/>
    <w:rsid w:val="00F07DA2"/>
    <w:rsid w:val="00F13B11"/>
    <w:rsid w:val="00F2238C"/>
    <w:rsid w:val="00F233D8"/>
    <w:rsid w:val="00F32365"/>
    <w:rsid w:val="00F34D61"/>
    <w:rsid w:val="00F35786"/>
    <w:rsid w:val="00F35F9D"/>
    <w:rsid w:val="00F4179F"/>
    <w:rsid w:val="00F460AF"/>
    <w:rsid w:val="00F5033E"/>
    <w:rsid w:val="00F528A2"/>
    <w:rsid w:val="00F54DBA"/>
    <w:rsid w:val="00F66165"/>
    <w:rsid w:val="00F71AB4"/>
    <w:rsid w:val="00F744D6"/>
    <w:rsid w:val="00F7595F"/>
    <w:rsid w:val="00F771F0"/>
    <w:rsid w:val="00F81833"/>
    <w:rsid w:val="00F838DA"/>
    <w:rsid w:val="00F91797"/>
    <w:rsid w:val="00F92C7D"/>
    <w:rsid w:val="00F93034"/>
    <w:rsid w:val="00F93661"/>
    <w:rsid w:val="00F972FF"/>
    <w:rsid w:val="00F97761"/>
    <w:rsid w:val="00FA5939"/>
    <w:rsid w:val="00FB012D"/>
    <w:rsid w:val="00FB22F6"/>
    <w:rsid w:val="00FB7DBC"/>
    <w:rsid w:val="00FC0DC8"/>
    <w:rsid w:val="00FC13E8"/>
    <w:rsid w:val="00FC14A6"/>
    <w:rsid w:val="00FC3A0B"/>
    <w:rsid w:val="00FD059D"/>
    <w:rsid w:val="00FD0B36"/>
    <w:rsid w:val="00FD650B"/>
    <w:rsid w:val="00FD6AFF"/>
    <w:rsid w:val="00FD7698"/>
    <w:rsid w:val="00FE0E97"/>
    <w:rsid w:val="00FE12DB"/>
    <w:rsid w:val="00FE536F"/>
    <w:rsid w:val="00FE7186"/>
    <w:rsid w:val="00FF1163"/>
    <w:rsid w:val="00FF1AF8"/>
    <w:rsid w:val="00FF2F30"/>
    <w:rsid w:val="00FF6480"/>
    <w:rsid w:val="00FF66B0"/>
    <w:rsid w:val="00FF6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228153737">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EB6EB-AED7-4A00-B8E8-5356162F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5773</Words>
  <Characters>34641</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 Województwa Zachodniopomorskiego</cp:lastModifiedBy>
  <cp:revision>6</cp:revision>
  <cp:lastPrinted>2016-06-03T08:24:00Z</cp:lastPrinted>
  <dcterms:created xsi:type="dcterms:W3CDTF">2016-06-03T07:40:00Z</dcterms:created>
  <dcterms:modified xsi:type="dcterms:W3CDTF">2016-06-03T08:24:00Z</dcterms:modified>
</cp:coreProperties>
</file>