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F2" w:rsidRDefault="009E35F2" w:rsidP="009E35F2">
      <w:pPr>
        <w:tabs>
          <w:tab w:val="left" w:pos="1612"/>
        </w:tabs>
        <w:jc w:val="center"/>
        <w:rPr>
          <w:b/>
          <w:sz w:val="28"/>
          <w:szCs w:val="28"/>
        </w:rPr>
      </w:pPr>
    </w:p>
    <w:p w:rsidR="009E35F2" w:rsidRPr="001064B4" w:rsidRDefault="009E35F2" w:rsidP="009E35F2">
      <w:pPr>
        <w:tabs>
          <w:tab w:val="left" w:pos="1612"/>
        </w:tabs>
        <w:jc w:val="center"/>
        <w:rPr>
          <w:rFonts w:ascii="Arial" w:hAnsi="Arial" w:cs="Arial"/>
          <w:b/>
        </w:rPr>
      </w:pPr>
      <w:r w:rsidRPr="001064B4">
        <w:rPr>
          <w:rFonts w:ascii="Arial" w:hAnsi="Arial" w:cs="Arial"/>
          <w:b/>
        </w:rPr>
        <w:t>UMOWA nr……..............................</w:t>
      </w:r>
    </w:p>
    <w:p w:rsidR="009E35F2" w:rsidRPr="001064B4" w:rsidRDefault="009E35F2" w:rsidP="009E35F2">
      <w:pPr>
        <w:tabs>
          <w:tab w:val="left" w:pos="1612"/>
        </w:tabs>
        <w:rPr>
          <w:rFonts w:ascii="Arial" w:hAnsi="Arial" w:cs="Arial"/>
          <w:sz w:val="20"/>
          <w:szCs w:val="20"/>
        </w:rPr>
      </w:pP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 xml:space="preserve">i ujętej w Planie Operacyjnym na lata 2016 - 2017 Krajowej Sieci Obszarów Wiejskich 2014 - 2020 w Województwie Zachodniopomorskim, </w:t>
      </w:r>
    </w:p>
    <w:p w:rsidR="009E35F2" w:rsidRPr="00D5026B" w:rsidRDefault="009E35F2" w:rsidP="009E35F2">
      <w:pPr>
        <w:tabs>
          <w:tab w:val="left" w:pos="1612"/>
        </w:tabs>
        <w:spacing w:line="276" w:lineRule="auto"/>
        <w:jc w:val="center"/>
        <w:rPr>
          <w:rFonts w:ascii="Arial" w:hAnsi="Arial" w:cs="Arial"/>
          <w:sz w:val="20"/>
          <w:szCs w:val="20"/>
        </w:rPr>
      </w:pPr>
      <w:r w:rsidRPr="00D5026B">
        <w:rPr>
          <w:rFonts w:ascii="Arial" w:hAnsi="Arial" w:cs="Arial"/>
          <w:sz w:val="20"/>
          <w:szCs w:val="20"/>
        </w:rPr>
        <w:t>obejmującym rok 2016</w:t>
      </w:r>
    </w:p>
    <w:p w:rsidR="009E35F2" w:rsidRPr="00D5026B" w:rsidRDefault="009E35F2" w:rsidP="009E35F2">
      <w:pPr>
        <w:spacing w:line="276" w:lineRule="auto"/>
        <w:jc w:val="both"/>
        <w:rPr>
          <w:rFonts w:ascii="Arial" w:hAnsi="Arial" w:cs="Arial"/>
        </w:rPr>
      </w:pPr>
      <w:r w:rsidRPr="00D5026B">
        <w:rPr>
          <w:rFonts w:ascii="Arial" w:hAnsi="Arial" w:cs="Arial"/>
        </w:rPr>
        <w:t xml:space="preserve"> </w:t>
      </w:r>
    </w:p>
    <w:p w:rsidR="009E35F2" w:rsidRPr="00D5026B" w:rsidRDefault="00AA2548" w:rsidP="009E35F2">
      <w:pPr>
        <w:spacing w:line="276" w:lineRule="auto"/>
        <w:jc w:val="both"/>
        <w:rPr>
          <w:rFonts w:ascii="Arial" w:hAnsi="Arial" w:cs="Arial"/>
          <w:color w:val="000000"/>
          <w:sz w:val="20"/>
          <w:szCs w:val="20"/>
        </w:rPr>
      </w:pPr>
      <w:r>
        <w:rPr>
          <w:rFonts w:ascii="Arial" w:hAnsi="Arial" w:cs="Arial"/>
          <w:color w:val="000000"/>
          <w:sz w:val="20"/>
          <w:szCs w:val="20"/>
        </w:rPr>
        <w:t>zawarta w dniu ………………………</w:t>
      </w:r>
      <w:r w:rsidR="009E35F2" w:rsidRPr="00D5026B">
        <w:rPr>
          <w:rFonts w:ascii="Arial" w:hAnsi="Arial" w:cs="Arial"/>
          <w:color w:val="000000"/>
          <w:sz w:val="20"/>
          <w:szCs w:val="20"/>
        </w:rPr>
        <w:t xml:space="preserve"> 2016 r. w Szczecinie pomiędzy Województwem Zachodniopomorskim 70-540 Szczecin, ul. Korsarzy 34,</w:t>
      </w:r>
    </w:p>
    <w:p w:rsidR="009E35F2" w:rsidRPr="00D5026B" w:rsidRDefault="009E35F2" w:rsidP="009E35F2">
      <w:pPr>
        <w:spacing w:line="276" w:lineRule="auto"/>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D5026B" w:rsidRDefault="009E35F2" w:rsidP="009E35F2">
      <w:pPr>
        <w:numPr>
          <w:ilvl w:val="0"/>
          <w:numId w:val="21"/>
        </w:numPr>
        <w:tabs>
          <w:tab w:val="clear" w:pos="720"/>
          <w:tab w:val="num" w:pos="180"/>
        </w:tabs>
        <w:spacing w:before="120" w:line="276" w:lineRule="auto"/>
        <w:ind w:left="357" w:hanging="357"/>
        <w:rPr>
          <w:rFonts w:ascii="Arial" w:hAnsi="Arial" w:cs="Arial"/>
          <w:color w:val="000000"/>
          <w:sz w:val="20"/>
          <w:szCs w:val="20"/>
        </w:rPr>
      </w:pPr>
      <w:r w:rsidRPr="00D5026B">
        <w:rPr>
          <w:rFonts w:ascii="Arial" w:hAnsi="Arial" w:cs="Arial"/>
          <w:color w:val="000000"/>
          <w:sz w:val="20"/>
          <w:szCs w:val="20"/>
        </w:rPr>
        <w:t xml:space="preserve"> …………………….……</w:t>
      </w:r>
      <w:r w:rsidR="00AA2548">
        <w:rPr>
          <w:rFonts w:ascii="Arial" w:hAnsi="Arial" w:cs="Arial"/>
          <w:color w:val="000000"/>
          <w:sz w:val="20"/>
          <w:szCs w:val="20"/>
        </w:rPr>
        <w:t>……….</w:t>
      </w:r>
      <w:r w:rsidRPr="00D5026B">
        <w:rPr>
          <w:rFonts w:ascii="Arial" w:hAnsi="Arial" w:cs="Arial"/>
          <w:color w:val="000000"/>
          <w:sz w:val="20"/>
          <w:szCs w:val="20"/>
        </w:rPr>
        <w:t>– ………..………………..Województwa Zachodniopomorskiego</w:t>
      </w:r>
      <w:r w:rsidR="00241590">
        <w:rPr>
          <w:rFonts w:ascii="Arial" w:hAnsi="Arial" w:cs="Arial"/>
          <w:color w:val="000000"/>
          <w:sz w:val="20"/>
          <w:szCs w:val="20"/>
        </w:rPr>
        <w:t xml:space="preserve"> </w:t>
      </w:r>
    </w:p>
    <w:p w:rsidR="009E35F2" w:rsidRDefault="009E35F2" w:rsidP="003F3D04">
      <w:pPr>
        <w:numPr>
          <w:ilvl w:val="0"/>
          <w:numId w:val="21"/>
        </w:numPr>
        <w:tabs>
          <w:tab w:val="clear" w:pos="720"/>
          <w:tab w:val="num" w:pos="180"/>
        </w:tabs>
        <w:spacing w:line="276" w:lineRule="auto"/>
        <w:ind w:left="180" w:hanging="180"/>
        <w:rPr>
          <w:rFonts w:ascii="Arial" w:hAnsi="Arial" w:cs="Arial"/>
          <w:color w:val="000000"/>
          <w:sz w:val="20"/>
          <w:szCs w:val="20"/>
        </w:rPr>
      </w:pPr>
      <w:r w:rsidRPr="00D5026B">
        <w:rPr>
          <w:rFonts w:ascii="Arial" w:hAnsi="Arial" w:cs="Arial"/>
          <w:color w:val="000000"/>
          <w:sz w:val="20"/>
          <w:szCs w:val="20"/>
        </w:rPr>
        <w:t xml:space="preserve"> …………………….……</w:t>
      </w:r>
      <w:r w:rsidR="00AA2548">
        <w:rPr>
          <w:rFonts w:ascii="Arial" w:hAnsi="Arial" w:cs="Arial"/>
          <w:color w:val="000000"/>
          <w:sz w:val="20"/>
          <w:szCs w:val="20"/>
        </w:rPr>
        <w:t>………..</w:t>
      </w:r>
      <w:r w:rsidRPr="00D5026B">
        <w:rPr>
          <w:rFonts w:ascii="Arial" w:hAnsi="Arial" w:cs="Arial"/>
          <w:color w:val="000000"/>
          <w:sz w:val="20"/>
          <w:szCs w:val="20"/>
        </w:rPr>
        <w:t xml:space="preserve"> – .……………………… Województwa Zachodniopomorskiego</w:t>
      </w:r>
    </w:p>
    <w:p w:rsidR="008E09E8" w:rsidRPr="003F3D04" w:rsidRDefault="008E09E8" w:rsidP="008E09E8">
      <w:pPr>
        <w:spacing w:line="276" w:lineRule="auto"/>
        <w:ind w:left="180"/>
        <w:rPr>
          <w:rFonts w:ascii="Arial" w:hAnsi="Arial" w:cs="Arial"/>
          <w:color w:val="000000"/>
          <w:sz w:val="20"/>
          <w:szCs w:val="20"/>
        </w:rPr>
      </w:pPr>
    </w:p>
    <w:p w:rsidR="00241590" w:rsidRDefault="00241590" w:rsidP="009E35F2">
      <w:pPr>
        <w:spacing w:line="276" w:lineRule="auto"/>
        <w:jc w:val="both"/>
        <w:rPr>
          <w:rFonts w:ascii="Arial" w:hAnsi="Arial" w:cs="Arial"/>
          <w:sz w:val="20"/>
          <w:szCs w:val="20"/>
        </w:rPr>
      </w:pPr>
      <w:r>
        <w:rPr>
          <w:rFonts w:ascii="Arial" w:hAnsi="Arial" w:cs="Arial"/>
          <w:sz w:val="20"/>
          <w:szCs w:val="20"/>
        </w:rPr>
        <w:t>a</w:t>
      </w:r>
    </w:p>
    <w:p w:rsidR="008E09E8" w:rsidRPr="00D5026B" w:rsidRDefault="008E09E8" w:rsidP="009E35F2">
      <w:pPr>
        <w:spacing w:line="276" w:lineRule="auto"/>
        <w:jc w:val="both"/>
        <w:rPr>
          <w:rFonts w:ascii="Arial" w:hAnsi="Arial" w:cs="Arial"/>
          <w:sz w:val="20"/>
          <w:szCs w:val="20"/>
        </w:rPr>
      </w:pPr>
    </w:p>
    <w:p w:rsidR="009E35F2" w:rsidRPr="008E09E8" w:rsidRDefault="00027555" w:rsidP="009E35F2">
      <w:pPr>
        <w:spacing w:line="276" w:lineRule="auto"/>
        <w:jc w:val="both"/>
        <w:rPr>
          <w:rFonts w:ascii="Arial" w:hAnsi="Arial" w:cs="Arial"/>
          <w:sz w:val="20"/>
          <w:szCs w:val="20"/>
        </w:rPr>
      </w:pPr>
      <w:r w:rsidRPr="00027555">
        <w:rPr>
          <w:rFonts w:ascii="Arial" w:hAnsi="Arial" w:cs="Arial"/>
          <w:sz w:val="20"/>
          <w:szCs w:val="20"/>
        </w:rPr>
        <w:t>Zachodniopomorskim Ośrodkiem Doradztwa Rolniczego</w:t>
      </w:r>
      <w:r w:rsidR="005D2873" w:rsidRPr="00027555">
        <w:rPr>
          <w:rFonts w:ascii="Arial" w:hAnsi="Arial" w:cs="Arial"/>
          <w:sz w:val="20"/>
          <w:szCs w:val="20"/>
        </w:rPr>
        <w:t xml:space="preserve"> </w:t>
      </w:r>
      <w:r w:rsidR="009E35F2" w:rsidRPr="00027555">
        <w:rPr>
          <w:rFonts w:ascii="Arial" w:hAnsi="Arial" w:cs="Arial"/>
          <w:sz w:val="20"/>
          <w:szCs w:val="20"/>
        </w:rPr>
        <w:t xml:space="preserve">z siedzibą w </w:t>
      </w:r>
      <w:r w:rsidRPr="00027555">
        <w:rPr>
          <w:rFonts w:ascii="Arial" w:hAnsi="Arial" w:cs="Arial"/>
          <w:sz w:val="20"/>
          <w:szCs w:val="20"/>
        </w:rPr>
        <w:t>Barzkowicach</w:t>
      </w:r>
      <w:r w:rsidR="00F34D61" w:rsidRPr="00027555">
        <w:rPr>
          <w:rFonts w:ascii="Arial" w:hAnsi="Arial" w:cs="Arial"/>
          <w:sz w:val="20"/>
          <w:szCs w:val="20"/>
        </w:rPr>
        <w:t>,</w:t>
      </w:r>
      <w:r w:rsidRPr="00027555">
        <w:rPr>
          <w:rFonts w:ascii="Arial" w:hAnsi="Arial" w:cs="Arial"/>
          <w:sz w:val="20"/>
          <w:szCs w:val="20"/>
        </w:rPr>
        <w:br/>
        <w:t>73 – 134</w:t>
      </w:r>
      <w:r w:rsidR="009E35F2" w:rsidRPr="00027555">
        <w:rPr>
          <w:rFonts w:ascii="Arial" w:hAnsi="Arial" w:cs="Arial"/>
          <w:sz w:val="20"/>
          <w:szCs w:val="20"/>
        </w:rPr>
        <w:t xml:space="preserve"> </w:t>
      </w:r>
      <w:r w:rsidRPr="00027555">
        <w:rPr>
          <w:rFonts w:ascii="Arial" w:hAnsi="Arial" w:cs="Arial"/>
          <w:sz w:val="20"/>
          <w:szCs w:val="20"/>
        </w:rPr>
        <w:t>Barzkowic</w:t>
      </w:r>
      <w:r w:rsidR="00F34D61" w:rsidRPr="00027555">
        <w:rPr>
          <w:rFonts w:ascii="Arial" w:hAnsi="Arial" w:cs="Arial"/>
          <w:sz w:val="20"/>
          <w:szCs w:val="20"/>
        </w:rPr>
        <w:t>e</w:t>
      </w:r>
      <w:r w:rsidR="008E09E8">
        <w:rPr>
          <w:rFonts w:ascii="Arial" w:hAnsi="Arial" w:cs="Arial"/>
          <w:sz w:val="20"/>
          <w:szCs w:val="20"/>
        </w:rPr>
        <w:t>,</w:t>
      </w:r>
      <w:r w:rsidR="003F3D04" w:rsidRPr="00027555">
        <w:rPr>
          <w:rFonts w:ascii="Arial" w:hAnsi="Arial" w:cs="Arial"/>
          <w:color w:val="FF0000"/>
          <w:sz w:val="20"/>
          <w:szCs w:val="20"/>
        </w:rPr>
        <w:t xml:space="preserve"> </w:t>
      </w:r>
      <w:r w:rsidR="005D2873" w:rsidRPr="008E09E8">
        <w:rPr>
          <w:rFonts w:ascii="Arial" w:hAnsi="Arial" w:cs="Arial"/>
          <w:sz w:val="20"/>
          <w:szCs w:val="20"/>
        </w:rPr>
        <w:t xml:space="preserve">NIP </w:t>
      </w:r>
      <w:r w:rsidR="008E09E8" w:rsidRPr="008E09E8">
        <w:rPr>
          <w:rFonts w:ascii="Arial" w:hAnsi="Arial" w:cs="Arial"/>
          <w:sz w:val="20"/>
          <w:szCs w:val="20"/>
        </w:rPr>
        <w:t>8540016836</w:t>
      </w:r>
      <w:r w:rsidR="005D2873" w:rsidRPr="008E09E8">
        <w:rPr>
          <w:rFonts w:ascii="Arial" w:hAnsi="Arial" w:cs="Arial"/>
          <w:sz w:val="20"/>
          <w:szCs w:val="20"/>
        </w:rPr>
        <w:t xml:space="preserve">, REGON </w:t>
      </w:r>
      <w:r w:rsidR="008E09E8" w:rsidRPr="008E09E8">
        <w:rPr>
          <w:rFonts w:ascii="Arial" w:hAnsi="Arial" w:cs="Arial"/>
          <w:sz w:val="20"/>
          <w:szCs w:val="20"/>
        </w:rPr>
        <w:t>001047305</w:t>
      </w:r>
      <w:r w:rsidR="005D2873" w:rsidRPr="008E09E8">
        <w:rPr>
          <w:rFonts w:ascii="Arial" w:hAnsi="Arial" w:cs="Arial"/>
          <w:sz w:val="20"/>
          <w:szCs w:val="20"/>
        </w:rPr>
        <w:t xml:space="preserve">, </w:t>
      </w:r>
    </w:p>
    <w:p w:rsidR="009E35F2" w:rsidRPr="00D5026B" w:rsidRDefault="009E35F2" w:rsidP="009E35F2">
      <w:pPr>
        <w:spacing w:line="276" w:lineRule="auto"/>
        <w:jc w:val="both"/>
        <w:rPr>
          <w:rFonts w:ascii="Arial" w:hAnsi="Arial" w:cs="Arial"/>
        </w:rPr>
      </w:pPr>
    </w:p>
    <w:p w:rsidR="009E35F2" w:rsidRDefault="009E35F2" w:rsidP="009E35F2">
      <w:pPr>
        <w:spacing w:line="276" w:lineRule="auto"/>
        <w:jc w:val="both"/>
        <w:rPr>
          <w:rFonts w:ascii="Arial" w:hAnsi="Arial" w:cs="Arial"/>
          <w:sz w:val="20"/>
          <w:szCs w:val="20"/>
        </w:rPr>
      </w:pPr>
      <w:r w:rsidRPr="00D5026B">
        <w:rPr>
          <w:rFonts w:ascii="Arial" w:hAnsi="Arial" w:cs="Arial"/>
          <w:sz w:val="20"/>
          <w:szCs w:val="20"/>
        </w:rPr>
        <w:t xml:space="preserve">zwanym(-ą) dalej Partnerem KSOW, reprezentowanym przez: </w:t>
      </w:r>
    </w:p>
    <w:p w:rsidR="00027555" w:rsidRPr="00D5026B" w:rsidRDefault="00027555" w:rsidP="009E35F2">
      <w:pPr>
        <w:spacing w:line="276" w:lineRule="auto"/>
        <w:jc w:val="both"/>
        <w:rPr>
          <w:rFonts w:ascii="Arial" w:hAnsi="Arial" w:cs="Arial"/>
          <w:sz w:val="20"/>
          <w:szCs w:val="20"/>
        </w:rPr>
      </w:pPr>
    </w:p>
    <w:p w:rsidR="00F34D61" w:rsidRPr="00027555" w:rsidRDefault="00F34D61" w:rsidP="00F34D61">
      <w:pPr>
        <w:spacing w:before="120" w:line="276" w:lineRule="auto"/>
        <w:rPr>
          <w:rFonts w:ascii="Arial" w:hAnsi="Arial" w:cs="Arial"/>
          <w:sz w:val="20"/>
          <w:szCs w:val="20"/>
        </w:rPr>
      </w:pPr>
      <w:r w:rsidRPr="00027555">
        <w:rPr>
          <w:rFonts w:ascii="Arial" w:hAnsi="Arial" w:cs="Arial"/>
          <w:sz w:val="20"/>
          <w:szCs w:val="20"/>
        </w:rPr>
        <w:t>1. …</w:t>
      </w:r>
      <w:r w:rsidR="00AA2548">
        <w:rPr>
          <w:rFonts w:ascii="Arial" w:hAnsi="Arial" w:cs="Arial"/>
          <w:sz w:val="20"/>
          <w:szCs w:val="20"/>
        </w:rPr>
        <w:t>………………….…………….-……………………………………………………………………….</w:t>
      </w:r>
    </w:p>
    <w:p w:rsidR="00F34D61" w:rsidRPr="00D5026B" w:rsidRDefault="00F34D61" w:rsidP="00F34D61">
      <w:pPr>
        <w:spacing w:line="276" w:lineRule="auto"/>
        <w:rPr>
          <w:rFonts w:ascii="Arial" w:hAnsi="Arial" w:cs="Arial"/>
          <w:sz w:val="20"/>
          <w:szCs w:val="20"/>
        </w:rPr>
      </w:pPr>
      <w:r w:rsidRPr="00D5026B">
        <w:rPr>
          <w:rFonts w:ascii="Arial" w:hAnsi="Arial" w:cs="Arial"/>
          <w:color w:val="000000"/>
          <w:sz w:val="20"/>
          <w:szCs w:val="20"/>
        </w:rPr>
        <w:t xml:space="preserve"> </w:t>
      </w:r>
    </w:p>
    <w:p w:rsidR="005444C6" w:rsidRDefault="009E35F2" w:rsidP="009E35F2">
      <w:pPr>
        <w:spacing w:before="120" w:line="276" w:lineRule="auto"/>
        <w:jc w:val="both"/>
        <w:rPr>
          <w:rFonts w:ascii="Arial" w:hAnsi="Arial" w:cs="Arial"/>
          <w:sz w:val="20"/>
          <w:szCs w:val="20"/>
        </w:rPr>
      </w:pPr>
      <w:r w:rsidRPr="00D5026B">
        <w:rPr>
          <w:rFonts w:ascii="Arial" w:hAnsi="Arial" w:cs="Arial"/>
          <w:sz w:val="20"/>
          <w:szCs w:val="20"/>
        </w:rPr>
        <w:t>wspólnie zwanymi Stronami.</w:t>
      </w:r>
    </w:p>
    <w:p w:rsidR="009E35F2" w:rsidRPr="00D5026B" w:rsidRDefault="009E35F2" w:rsidP="005444C6">
      <w:pPr>
        <w:spacing w:before="120" w:line="276" w:lineRule="auto"/>
        <w:jc w:val="both"/>
        <w:rPr>
          <w:rFonts w:ascii="Arial" w:hAnsi="Arial" w:cs="Arial"/>
          <w:sz w:val="20"/>
          <w:szCs w:val="20"/>
        </w:rPr>
      </w:pPr>
      <w:r w:rsidRPr="00D5026B">
        <w:rPr>
          <w:rFonts w:ascii="Arial" w:hAnsi="Arial" w:cs="Arial"/>
          <w:sz w:val="20"/>
          <w:szCs w:val="20"/>
        </w:rPr>
        <w:t xml:space="preserve"> </w:t>
      </w:r>
    </w:p>
    <w:p w:rsidR="009E35F2" w:rsidRDefault="009E35F2" w:rsidP="009E35F2">
      <w:pPr>
        <w:spacing w:line="360" w:lineRule="auto"/>
        <w:jc w:val="center"/>
        <w:rPr>
          <w:rFonts w:ascii="Arial" w:hAnsi="Arial" w:cs="Arial"/>
          <w:b/>
          <w:sz w:val="20"/>
          <w:szCs w:val="20"/>
        </w:rPr>
      </w:pPr>
      <w:r w:rsidRPr="00D5026B">
        <w:rPr>
          <w:rFonts w:ascii="Arial" w:hAnsi="Arial" w:cs="Arial"/>
          <w:b/>
          <w:sz w:val="20"/>
          <w:szCs w:val="20"/>
        </w:rPr>
        <w:t>§ 1</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Definicje</w:t>
      </w:r>
    </w:p>
    <w:p w:rsidR="009E35F2" w:rsidRDefault="009E35F2" w:rsidP="00B81C9A">
      <w:pPr>
        <w:tabs>
          <w:tab w:val="left" w:pos="1612"/>
        </w:tabs>
        <w:spacing w:line="276" w:lineRule="auto"/>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CD0F14" w:rsidRDefault="00CD0F14" w:rsidP="00964DE8">
      <w:pPr>
        <w:tabs>
          <w:tab w:val="left" w:pos="1612"/>
        </w:tabs>
        <w:spacing w:line="276" w:lineRule="auto"/>
        <w:jc w:val="both"/>
        <w:rPr>
          <w:rFonts w:ascii="Arial" w:hAnsi="Arial" w:cs="Arial"/>
          <w:sz w:val="20"/>
          <w:szCs w:val="20"/>
        </w:rPr>
      </w:pPr>
    </w:p>
    <w:p w:rsidR="00CD0F14"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dni – dni kalendarzowe, o ile nie wskazano inaczej;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dostawa – nabywanie rzeczy, praw oraz innych dóbr, w szczególności </w:t>
      </w:r>
      <w:r w:rsidR="009E35F2" w:rsidRPr="00D5026B">
        <w:rPr>
          <w:rFonts w:ascii="Arial" w:hAnsi="Arial" w:cs="Arial"/>
          <w:sz w:val="20"/>
          <w:szCs w:val="20"/>
        </w:rPr>
        <w:br/>
        <w:t>na podstawie umowy sprzedaży, dostawy, najmu;</w:t>
      </w:r>
    </w:p>
    <w:p w:rsidR="009E35F2" w:rsidRPr="00E05D53" w:rsidRDefault="00CD0F14" w:rsidP="00E05D53">
      <w:pPr>
        <w:pStyle w:val="Zwykytekst"/>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koszty kwalifikowalne Operacji – </w:t>
      </w:r>
      <w:r w:rsidR="00E05D53" w:rsidRPr="00E05D53">
        <w:rPr>
          <w:rFonts w:ascii="Arial" w:hAnsi="Arial" w:cs="Arial"/>
          <w:sz w:val="20"/>
          <w:szCs w:val="20"/>
        </w:rPr>
        <w:t>koszty kwalifikowalne (podlegające refundacji</w:t>
      </w:r>
      <w:r w:rsidR="00E05D53">
        <w:rPr>
          <w:rFonts w:ascii="Arial" w:hAnsi="Arial" w:cs="Arial"/>
          <w:sz w:val="20"/>
          <w:szCs w:val="20"/>
        </w:rPr>
        <w:t xml:space="preserve"> </w:t>
      </w:r>
      <w:r w:rsidR="00E05D53" w:rsidRPr="00E05D53">
        <w:rPr>
          <w:rFonts w:ascii="Arial" w:hAnsi="Arial" w:cs="Arial"/>
          <w:sz w:val="20"/>
          <w:szCs w:val="20"/>
        </w:rPr>
        <w:t xml:space="preserve">wydatki: racjonalne, rzetelnie udokumentowane i możliwe do zweryfikowania, spójnie z obowiązującymi przepisami, niezbędne do realizacji Operacji) poniesione przez Partnera KSOW w związku z realizacją Operacji, zgodnie z zasadami </w:t>
      </w:r>
      <w:r w:rsidR="00E05D53">
        <w:rPr>
          <w:rFonts w:ascii="Arial" w:hAnsi="Arial" w:cs="Arial"/>
          <w:sz w:val="20"/>
          <w:szCs w:val="20"/>
        </w:rPr>
        <w:t>określonymi w niniejszej Umowie. K</w:t>
      </w:r>
      <w:r w:rsidR="00E05D53" w:rsidRPr="00E05D53">
        <w:rPr>
          <w:rFonts w:ascii="Arial" w:hAnsi="Arial" w:cs="Arial"/>
          <w:sz w:val="20"/>
          <w:szCs w:val="20"/>
        </w:rPr>
        <w:t>osztami kwalifikowalnymi nie są w szczególności koszty inwestycyjne i koszty zakupu alkoholu</w:t>
      </w:r>
      <w:r w:rsidR="009E35F2" w:rsidRPr="00E05D53">
        <w:rPr>
          <w:rFonts w:ascii="Arial" w:hAnsi="Arial" w:cs="Arial"/>
          <w:sz w:val="20"/>
          <w:szCs w:val="20"/>
        </w:rPr>
        <w:t xml:space="preserve">; </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Program – Program Rozwoju Obszarów Wiejskich na lata</w:t>
      </w:r>
      <w:r w:rsidR="00E05D53">
        <w:rPr>
          <w:rFonts w:ascii="Arial" w:hAnsi="Arial" w:cs="Arial"/>
          <w:sz w:val="20"/>
          <w:szCs w:val="20"/>
        </w:rPr>
        <w:t xml:space="preserve"> 2014-2020 stanowiący załącznik </w:t>
      </w:r>
      <w:r w:rsidR="009E35F2" w:rsidRPr="00D5026B">
        <w:rPr>
          <w:rFonts w:ascii="Arial" w:hAnsi="Arial" w:cs="Arial"/>
          <w:sz w:val="20"/>
          <w:szCs w:val="20"/>
        </w:rPr>
        <w:t xml:space="preserve">do </w:t>
      </w:r>
      <w:r w:rsidR="009E35F2" w:rsidRPr="00D5026B">
        <w:rPr>
          <w:rFonts w:ascii="Arial" w:hAnsi="Arial" w:cs="Arial"/>
          <w:sz w:val="20"/>
          <w:szCs w:val="20"/>
        </w:rPr>
        <w:lastRenderedPageBreak/>
        <w:t>obwieszczenia Ministra Rolnictwa i Rozwoju Wsi z dnia 17 czerwca 2015 r. w sprawie Programu Rozwoju Obszarów Wiejskich na lata 2014 – 2020 r. (M.P. z 2015 r., poz. 541);</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refundacja kosztów - zwrot przez Województwo Partnerowi KSOW kosztów kwalifikowalnych Operacji, w kwocie nie wyższej niż określona w Umowie;</w:t>
      </w:r>
    </w:p>
    <w:p w:rsidR="009E35F2" w:rsidRPr="00D5026B" w:rsidRDefault="00CD0F14" w:rsidP="00964DE8">
      <w:pPr>
        <w:widowControl w:val="0"/>
        <w:suppressAutoHyphens/>
        <w:spacing w:line="276" w:lineRule="auto"/>
        <w:jc w:val="both"/>
        <w:rPr>
          <w:rFonts w:ascii="Arial" w:hAnsi="Arial" w:cs="Arial"/>
          <w:sz w:val="20"/>
          <w:szCs w:val="20"/>
        </w:rPr>
      </w:pPr>
      <w:r>
        <w:rPr>
          <w:rStyle w:val="tabulatory"/>
          <w:rFonts w:ascii="Arial" w:hAnsi="Arial" w:cs="Arial"/>
          <w:color w:val="000000"/>
          <w:sz w:val="20"/>
          <w:szCs w:val="20"/>
        </w:rPr>
        <w:t>8)</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964DE8">
      <w:pPr>
        <w:widowControl w:val="0"/>
        <w:suppressAutoHyphens/>
        <w:spacing w:line="276" w:lineRule="auto"/>
        <w:jc w:val="both"/>
        <w:rPr>
          <w:rFonts w:ascii="Arial" w:hAnsi="Arial" w:cs="Arial"/>
          <w:sz w:val="20"/>
          <w:szCs w:val="20"/>
        </w:rPr>
      </w:pPr>
      <w:bookmarkStart w:id="0" w:name="_GoBack"/>
      <w:r>
        <w:rPr>
          <w:rFonts w:ascii="Arial" w:hAnsi="Arial" w:cs="Arial"/>
          <w:sz w:val="20"/>
          <w:szCs w:val="20"/>
        </w:rPr>
        <w:t>10)</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bookmarkEnd w:id="0"/>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(Dz.U. 2015, poz. 349 ze zm.);</w:t>
      </w:r>
    </w:p>
    <w:p w:rsidR="009E35F2" w:rsidRPr="00D5026B" w:rsidRDefault="00CD0F14" w:rsidP="00964DE8">
      <w:pPr>
        <w:widowControl w:val="0"/>
        <w:suppressAutoHyphen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ustawa pzp – ustawa Prawo zamówień publicznych (Dz. U. 2015, poz. 2164);</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 xml:space="preserve">wniosek – wniosek złożony przez Partnera KSOW w dniu </w:t>
      </w:r>
      <w:r w:rsidR="009E35F2">
        <w:rPr>
          <w:rFonts w:ascii="Arial" w:hAnsi="Arial" w:cs="Arial"/>
          <w:sz w:val="20"/>
          <w:szCs w:val="20"/>
        </w:rPr>
        <w:t>07.12.2015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wykonawca – dostawca lub usługodawca, który ubiega się o udzielenie zamówienia lub zamówienia publicznego, który złożył ofertę lub zawarł umowę w sprawie zamówienia publicznego lub ofertowania;</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19)</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20)</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9E35F2" w:rsidRPr="00D5026B" w:rsidRDefault="00964DE8" w:rsidP="00964DE8">
      <w:pPr>
        <w:widowControl w:val="0"/>
        <w:suppressAutoHyphens/>
        <w:spacing w:line="276" w:lineRule="auto"/>
        <w:jc w:val="both"/>
        <w:rPr>
          <w:rFonts w:ascii="Arial" w:hAnsi="Arial" w:cs="Arial"/>
          <w:sz w:val="20"/>
          <w:szCs w:val="20"/>
        </w:rPr>
      </w:pPr>
      <w:r>
        <w:rPr>
          <w:rFonts w:ascii="Arial" w:hAnsi="Arial" w:cs="Arial"/>
          <w:sz w:val="20"/>
          <w:szCs w:val="20"/>
        </w:rPr>
        <w:t>21)</w:t>
      </w:r>
      <w:r w:rsidR="009E35F2" w:rsidRPr="00D5026B">
        <w:rPr>
          <w:rFonts w:ascii="Arial" w:hAnsi="Arial" w:cs="Arial"/>
          <w:sz w:val="20"/>
          <w:szCs w:val="20"/>
        </w:rPr>
        <w:t>zestawienie finansowo – rzeczowe – zestawienie poniesionych kosztów związanych z realizacją Operacji zawierające koszty brutto (całkowite) Operacji oraz koszty kwalifikowalne Operacji podlegające refundacji.</w:t>
      </w:r>
    </w:p>
    <w:p w:rsidR="0027667C" w:rsidRDefault="0027667C" w:rsidP="00964DE8">
      <w:pPr>
        <w:spacing w:line="360" w:lineRule="auto"/>
        <w:jc w:val="center"/>
        <w:rPr>
          <w:rFonts w:ascii="Arial" w:hAnsi="Arial" w:cs="Arial"/>
          <w:b/>
          <w:sz w:val="20"/>
          <w:szCs w:val="20"/>
        </w:rPr>
      </w:pPr>
    </w:p>
    <w:p w:rsidR="0027667C" w:rsidRDefault="0027667C" w:rsidP="00964DE8">
      <w:pPr>
        <w:spacing w:line="360" w:lineRule="auto"/>
        <w:jc w:val="center"/>
        <w:rPr>
          <w:rFonts w:ascii="Arial" w:hAnsi="Arial" w:cs="Arial"/>
          <w:b/>
          <w:sz w:val="20"/>
          <w:szCs w:val="20"/>
        </w:rPr>
      </w:pPr>
    </w:p>
    <w:p w:rsidR="0027667C" w:rsidRDefault="0027667C" w:rsidP="00964DE8">
      <w:pPr>
        <w:spacing w:line="360" w:lineRule="auto"/>
        <w:jc w:val="center"/>
        <w:rPr>
          <w:rFonts w:ascii="Arial" w:hAnsi="Arial" w:cs="Arial"/>
          <w:b/>
          <w:sz w:val="20"/>
          <w:szCs w:val="20"/>
        </w:rPr>
      </w:pPr>
    </w:p>
    <w:p w:rsidR="009E35F2" w:rsidRPr="00D5026B" w:rsidRDefault="009E35F2" w:rsidP="00964DE8">
      <w:pPr>
        <w:spacing w:line="360" w:lineRule="auto"/>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964DE8">
      <w:pPr>
        <w:spacing w:after="120" w:line="276" w:lineRule="auto"/>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2014-2020.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Postanowienia ogólne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1.Województwo powierza</w:t>
      </w:r>
      <w:r w:rsidR="00F91797">
        <w:rPr>
          <w:rFonts w:ascii="Arial" w:hAnsi="Arial" w:cs="Arial"/>
          <w:sz w:val="20"/>
          <w:szCs w:val="20"/>
        </w:rPr>
        <w:t xml:space="preserve"> wykonanie</w:t>
      </w:r>
      <w:r>
        <w:rPr>
          <w:rFonts w:ascii="Arial" w:hAnsi="Arial" w:cs="Arial"/>
          <w:sz w:val="20"/>
          <w:szCs w:val="20"/>
        </w:rPr>
        <w:t xml:space="preserve">, a </w:t>
      </w:r>
      <w:r w:rsidR="009E35F2" w:rsidRPr="00D5026B">
        <w:rPr>
          <w:rFonts w:ascii="Arial" w:hAnsi="Arial" w:cs="Arial"/>
          <w:sz w:val="20"/>
          <w:szCs w:val="20"/>
        </w:rPr>
        <w:t>Partner KSOW zobowią</w:t>
      </w:r>
      <w:r w:rsidR="00B81C9A">
        <w:rPr>
          <w:rFonts w:ascii="Arial" w:hAnsi="Arial" w:cs="Arial"/>
          <w:sz w:val="20"/>
          <w:szCs w:val="20"/>
        </w:rPr>
        <w:t>zuje się do realizacji Operacji</w:t>
      </w:r>
      <w:r w:rsidR="00027555">
        <w:rPr>
          <w:rFonts w:ascii="Arial" w:hAnsi="Arial" w:cs="Arial"/>
          <w:sz w:val="20"/>
          <w:szCs w:val="20"/>
        </w:rPr>
        <w:br/>
      </w:r>
      <w:r w:rsidR="00027555" w:rsidRPr="00027555">
        <w:rPr>
          <w:rFonts w:ascii="Arial" w:hAnsi="Arial" w:cs="Arial"/>
          <w:sz w:val="20"/>
          <w:szCs w:val="20"/>
        </w:rPr>
        <w:t>pn. Konkurs Agro-Eko-Turystyczne „Zielone Lato” 2016</w:t>
      </w:r>
      <w:r w:rsidR="009E35F2" w:rsidRPr="00D5026B">
        <w:rPr>
          <w:rFonts w:ascii="Arial" w:hAnsi="Arial" w:cs="Arial"/>
          <w:sz w:val="20"/>
          <w:szCs w:val="20"/>
        </w:rPr>
        <w:t xml:space="preserve"> zgodnie z zakresem rzeczowym i finansowym, określonym w zestawieniu finansowo – rzeczowym </w:t>
      </w:r>
      <w:r w:rsidR="009E35F2">
        <w:rPr>
          <w:rFonts w:ascii="Arial" w:hAnsi="Arial" w:cs="Arial"/>
          <w:sz w:val="20"/>
          <w:szCs w:val="20"/>
        </w:rPr>
        <w:t>Operacj</w:t>
      </w:r>
      <w:r w:rsidR="009E35F2" w:rsidRPr="00D5026B">
        <w:rPr>
          <w:rFonts w:ascii="Arial" w:hAnsi="Arial" w:cs="Arial"/>
          <w:sz w:val="20"/>
          <w:szCs w:val="20"/>
        </w:rPr>
        <w:t>i stanowiącym 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Realizowana przez Partnera KSOW Operacja, prowadzi do osiągnięcia celu Krajowej Sieci Obszarów Wiejskich w ramach Programu Rozwoju Obszarów Wiejskich na lata 2014-2020, tj. </w:t>
      </w:r>
      <w:r w:rsidR="00027555" w:rsidRPr="009610F3">
        <w:rPr>
          <w:rFonts w:ascii="Arial" w:hAnsi="Arial" w:cs="Arial"/>
          <w:sz w:val="20"/>
          <w:szCs w:val="20"/>
        </w:rPr>
        <w:t xml:space="preserve">podniesienie jakości świadczonych usług w gospodarstwach agroturystycznych na obszarach wiejskich </w:t>
      </w:r>
      <w:r w:rsidR="009610F3" w:rsidRPr="009610F3">
        <w:rPr>
          <w:rFonts w:ascii="Arial" w:hAnsi="Arial" w:cs="Arial"/>
          <w:sz w:val="20"/>
          <w:szCs w:val="20"/>
        </w:rPr>
        <w:t>Województwa</w:t>
      </w:r>
      <w:r w:rsidR="00027555" w:rsidRPr="009610F3">
        <w:rPr>
          <w:rFonts w:ascii="Arial" w:hAnsi="Arial" w:cs="Arial"/>
          <w:sz w:val="20"/>
          <w:szCs w:val="20"/>
        </w:rPr>
        <w:t xml:space="preserve"> Zachodniopomorskiego</w:t>
      </w:r>
      <w:r w:rsidR="009610F3" w:rsidRPr="009610F3">
        <w:rPr>
          <w:rFonts w:ascii="Arial" w:hAnsi="Arial" w:cs="Arial"/>
          <w:sz w:val="20"/>
          <w:szCs w:val="20"/>
        </w:rPr>
        <w:t xml:space="preserve"> i promowanie dobrych praktyk wśród usługodawców wiejskich</w:t>
      </w:r>
      <w:r w:rsidR="00F34D61" w:rsidRPr="009610F3">
        <w:rPr>
          <w:rFonts w:ascii="Arial" w:hAnsi="Arial" w:cs="Arial"/>
          <w:sz w:val="20"/>
          <w:szCs w:val="20"/>
        </w:rPr>
        <w:t>.</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Realizacja Operacji obejmuje:</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zrealizowanie Operacji zgodnie z zestawieniem fi</w:t>
      </w:r>
      <w:r w:rsidR="003A13A5">
        <w:rPr>
          <w:rFonts w:ascii="Arial" w:hAnsi="Arial" w:cs="Arial"/>
          <w:sz w:val="20"/>
          <w:szCs w:val="20"/>
        </w:rPr>
        <w:t xml:space="preserve">nansowo-rzeczowym stanowiącym  </w:t>
      </w:r>
      <w:r w:rsidR="009E35F2" w:rsidRPr="00D5026B">
        <w:rPr>
          <w:rFonts w:ascii="Arial" w:hAnsi="Arial" w:cs="Arial"/>
          <w:sz w:val="20"/>
          <w:szCs w:val="20"/>
        </w:rPr>
        <w:t>załącznik nr 1 do Umowy;</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poniesienie przez Partnera KSOW kosztów kwalifikowalnych, w tym dokonanie płatności za dostawy, usługi ni</w:t>
      </w:r>
      <w:r w:rsidR="003A13A5">
        <w:rPr>
          <w:rFonts w:ascii="Arial" w:hAnsi="Arial" w:cs="Arial"/>
          <w:sz w:val="20"/>
          <w:szCs w:val="20"/>
        </w:rPr>
        <w:t>e później niż do dnia 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Partnerowi KSOW  przysługuje -  na pods</w:t>
      </w:r>
      <w:r w:rsidR="00027555">
        <w:rPr>
          <w:rFonts w:ascii="Arial" w:hAnsi="Arial" w:cs="Arial"/>
          <w:sz w:val="20"/>
          <w:szCs w:val="20"/>
        </w:rPr>
        <w:t>tawie wniosku złożonego w dniu 3</w:t>
      </w:r>
      <w:r w:rsidR="009E35F2" w:rsidRPr="00D5026B">
        <w:rPr>
          <w:rFonts w:ascii="Arial" w:hAnsi="Arial" w:cs="Arial"/>
          <w:sz w:val="20"/>
          <w:szCs w:val="20"/>
        </w:rPr>
        <w:t xml:space="preserve"> grudnia 2015 r., zgłaszającego Operację do realizacji w ramach Planu Operacyjnego na lata 2016 - 2017 Krajowej Sieci Obszarów Wiejskich  na lata 2014-2020, wybranego do realizacji w Planie Operacyjnym KSOW na lata 2016-2017, obejmującego rok 2016 - refundacja kosztów poniesionych przez niego w związku z realizacją Oper</w:t>
      </w:r>
      <w:r w:rsidR="003A13A5">
        <w:rPr>
          <w:rFonts w:ascii="Arial" w:hAnsi="Arial" w:cs="Arial"/>
          <w:sz w:val="20"/>
          <w:szCs w:val="20"/>
        </w:rPr>
        <w:t xml:space="preserve">acji do </w:t>
      </w:r>
      <w:r w:rsidR="00335CE8">
        <w:rPr>
          <w:rFonts w:ascii="Arial" w:hAnsi="Arial" w:cs="Arial"/>
          <w:sz w:val="20"/>
          <w:szCs w:val="20"/>
        </w:rPr>
        <w:t>wysokości</w:t>
      </w:r>
      <w:r w:rsidR="009E35F2" w:rsidRPr="00D5026B">
        <w:rPr>
          <w:rFonts w:ascii="Arial" w:hAnsi="Arial" w:cs="Arial"/>
          <w:sz w:val="20"/>
          <w:szCs w:val="20"/>
        </w:rPr>
        <w:t xml:space="preserve"> </w:t>
      </w:r>
      <w:r w:rsidR="00027555">
        <w:rPr>
          <w:rFonts w:ascii="Arial" w:hAnsi="Arial" w:cs="Arial"/>
          <w:b/>
          <w:sz w:val="20"/>
          <w:szCs w:val="20"/>
        </w:rPr>
        <w:t>19 08</w:t>
      </w:r>
      <w:r w:rsidR="00E0146B">
        <w:rPr>
          <w:rFonts w:ascii="Arial" w:hAnsi="Arial" w:cs="Arial"/>
          <w:b/>
          <w:sz w:val="20"/>
          <w:szCs w:val="20"/>
        </w:rPr>
        <w:t>0,0</w:t>
      </w:r>
      <w:r w:rsidR="009E35F2" w:rsidRPr="00D5026B">
        <w:rPr>
          <w:rFonts w:ascii="Arial" w:hAnsi="Arial" w:cs="Arial"/>
          <w:b/>
          <w:sz w:val="20"/>
          <w:szCs w:val="20"/>
        </w:rPr>
        <w:t>0</w:t>
      </w:r>
      <w:r w:rsidR="009E35F2" w:rsidRPr="00D5026B">
        <w:rPr>
          <w:rFonts w:ascii="Arial" w:hAnsi="Arial" w:cs="Arial"/>
          <w:sz w:val="20"/>
          <w:szCs w:val="20"/>
        </w:rPr>
        <w:t xml:space="preserve"> zł (słownie złotych: </w:t>
      </w:r>
      <w:r w:rsidR="00027555">
        <w:rPr>
          <w:rFonts w:ascii="Arial" w:hAnsi="Arial" w:cs="Arial"/>
          <w:sz w:val="20"/>
          <w:szCs w:val="20"/>
        </w:rPr>
        <w:t>dziewiętnaście</w:t>
      </w:r>
      <w:r w:rsidR="00E0146B">
        <w:rPr>
          <w:rFonts w:ascii="Arial" w:hAnsi="Arial" w:cs="Arial"/>
          <w:sz w:val="20"/>
          <w:szCs w:val="20"/>
        </w:rPr>
        <w:t xml:space="preserve"> </w:t>
      </w:r>
      <w:r w:rsidR="009E35F2" w:rsidRPr="00D5026B">
        <w:rPr>
          <w:rFonts w:ascii="Arial" w:hAnsi="Arial" w:cs="Arial"/>
          <w:sz w:val="20"/>
          <w:szCs w:val="20"/>
        </w:rPr>
        <w:t>tysięcy</w:t>
      </w:r>
      <w:r w:rsidR="00027555">
        <w:rPr>
          <w:rFonts w:ascii="Arial" w:hAnsi="Arial" w:cs="Arial"/>
          <w:sz w:val="20"/>
          <w:szCs w:val="20"/>
        </w:rPr>
        <w:t xml:space="preserve"> osiemdziesiąt</w:t>
      </w:r>
      <w:r w:rsidR="009E35F2" w:rsidRPr="00D5026B">
        <w:rPr>
          <w:rFonts w:ascii="Arial" w:hAnsi="Arial" w:cs="Arial"/>
          <w:sz w:val="20"/>
          <w:szCs w:val="20"/>
        </w:rPr>
        <w:t xml:space="preserve"> </w:t>
      </w:r>
      <w:r w:rsidR="00E0146B">
        <w:rPr>
          <w:rFonts w:ascii="Arial" w:hAnsi="Arial" w:cs="Arial"/>
          <w:sz w:val="20"/>
          <w:szCs w:val="20"/>
        </w:rPr>
        <w:t>0</w:t>
      </w:r>
      <w:r w:rsidR="009E35F2" w:rsidRPr="00D5026B">
        <w:rPr>
          <w:rFonts w:ascii="Arial" w:hAnsi="Arial" w:cs="Arial"/>
          <w:sz w:val="20"/>
          <w:szCs w:val="20"/>
        </w:rPr>
        <w:t xml:space="preserve">0/100), która stanowi 100% kosztów kwalifikowalnych Operacji. </w:t>
      </w:r>
    </w:p>
    <w:p w:rsidR="009E35F2" w:rsidRPr="00D5026B" w:rsidRDefault="00964DE8" w:rsidP="00964DE8">
      <w:pPr>
        <w:pStyle w:val="Akapitzlist"/>
        <w:spacing w:line="276" w:lineRule="auto"/>
        <w:ind w:left="0"/>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Refundacja kosztów zostanie dokonana je</w:t>
      </w:r>
      <w:r w:rsidR="002F4BEF">
        <w:rPr>
          <w:rFonts w:ascii="Arial" w:hAnsi="Arial" w:cs="Arial"/>
          <w:sz w:val="20"/>
          <w:szCs w:val="20"/>
        </w:rPr>
        <w:t>dnorazowo w</w:t>
      </w:r>
      <w:r w:rsidR="009E35F2" w:rsidRPr="00D5026B">
        <w:rPr>
          <w:rFonts w:ascii="Arial" w:hAnsi="Arial" w:cs="Arial"/>
          <w:sz w:val="20"/>
          <w:szCs w:val="20"/>
        </w:rPr>
        <w:t xml:space="preserve"> wysokości, o której mowa w ust. 1</w:t>
      </w:r>
      <w:r w:rsidR="00AA2548">
        <w:rPr>
          <w:rFonts w:ascii="Arial" w:hAnsi="Arial" w:cs="Arial"/>
          <w:sz w:val="20"/>
          <w:szCs w:val="20"/>
        </w:rPr>
        <w:br/>
      </w:r>
      <w:r w:rsidR="009E35F2" w:rsidRPr="00D5026B">
        <w:rPr>
          <w:rFonts w:ascii="Arial" w:hAnsi="Arial" w:cs="Arial"/>
          <w:sz w:val="20"/>
          <w:szCs w:val="20"/>
        </w:rPr>
        <w:t>tj. 100% poniesi</w:t>
      </w:r>
      <w:r w:rsidR="009E35F2">
        <w:rPr>
          <w:rFonts w:ascii="Arial" w:hAnsi="Arial" w:cs="Arial"/>
          <w:sz w:val="20"/>
          <w:szCs w:val="20"/>
        </w:rPr>
        <w:t>onych kosztów kwalifikowalnych O</w:t>
      </w:r>
      <w:r w:rsidR="009E35F2" w:rsidRPr="00D5026B">
        <w:rPr>
          <w:rFonts w:ascii="Arial" w:hAnsi="Arial" w:cs="Arial"/>
          <w:sz w:val="20"/>
          <w:szCs w:val="20"/>
        </w:rPr>
        <w:t>peracji.</w:t>
      </w:r>
    </w:p>
    <w:p w:rsidR="009E35F2" w:rsidRPr="00D5026B" w:rsidRDefault="00964DE8" w:rsidP="00964DE8">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44288C">
      <w:pPr>
        <w:spacing w:line="276" w:lineRule="auto"/>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44288C">
      <w:pPr>
        <w:pStyle w:val="Tekstpodstawowy2"/>
        <w:tabs>
          <w:tab w:val="left" w:pos="709"/>
        </w:tabs>
        <w:spacing w:after="0" w:line="276" w:lineRule="auto"/>
        <w:jc w:val="both"/>
        <w:rPr>
          <w:rFonts w:ascii="Arial" w:hAnsi="Arial" w:cs="Arial"/>
          <w:sz w:val="20"/>
          <w:szCs w:val="20"/>
        </w:rPr>
      </w:pPr>
      <w:r w:rsidRPr="00D5026B">
        <w:rPr>
          <w:rFonts w:ascii="Arial" w:hAnsi="Arial" w:cs="Arial"/>
          <w:bCs/>
          <w:sz w:val="20"/>
          <w:szCs w:val="20"/>
        </w:rPr>
        <w:t>2. Ponadto, Partner KSOW zobowiązuje się do:</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poniesienia kosztów kwalifikowalnych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lastRenderedPageBreak/>
        <w:t>4)</w:t>
      </w:r>
      <w:r w:rsidR="009E35F2" w:rsidRPr="00D5026B">
        <w:rPr>
          <w:rFonts w:ascii="Arial" w:hAnsi="Arial" w:cs="Arial"/>
          <w:sz w:val="20"/>
          <w:szCs w:val="20"/>
        </w:rPr>
        <w:t>obecności i uczestnictwa osobistego albo upoważnionej osoby w trakcie kontroli i audytów, o których mowa w pkt 3 w terminach wyznaczonych przez podmioty tam wymienione;</w:t>
      </w:r>
    </w:p>
    <w:p w:rsidR="009E35F2" w:rsidRPr="00D5026B" w:rsidRDefault="00964DE8"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44288C">
      <w:pPr>
        <w:spacing w:line="276" w:lineRule="auto"/>
        <w:jc w:val="both"/>
        <w:rPr>
          <w:rFonts w:ascii="Arial" w:hAnsi="Arial" w:cs="Arial"/>
          <w:color w:val="548DD4" w:themeColor="text2" w:themeTint="99"/>
          <w:sz w:val="20"/>
          <w:szCs w:val="20"/>
        </w:rPr>
      </w:pPr>
      <w:r>
        <w:rPr>
          <w:rFonts w:ascii="Arial" w:hAnsi="Arial" w:cs="Arial"/>
          <w:sz w:val="20"/>
          <w:szCs w:val="20"/>
        </w:rPr>
        <w:t>11)</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6</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Partner KSOW jest zobowiązany stosować przepisy ustawy pzp z zastrzeżeniem ust. 2.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Jeżeli Partner KSOW nie jest zobowiązany do stosowania przepisów ustawy pzp lub jest zwolniony z ich stosowania na mocy przepisów ustawy pzp, zobowiązuje się do ponoszenia kosztów związanych z realizacją Operacji z zachowaniem zasad uczciwej konkurencji, to jest: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 3;</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 xml:space="preserve">Partner KSOW może wysłać zapytanie ofertowe faksem, listem poleconym, pocztą kurierską, drogą elektroniczną lub osobiście złożyć u wykonawcy; dowodem przekazania zapytania ofertowego jest </w:t>
      </w:r>
      <w:r w:rsidR="009E35F2" w:rsidRPr="00D5026B">
        <w:rPr>
          <w:rFonts w:ascii="Arial" w:hAnsi="Arial" w:cs="Arial"/>
          <w:sz w:val="20"/>
          <w:szCs w:val="20"/>
        </w:rPr>
        <w:lastRenderedPageBreak/>
        <w:t>odpowiednio: dowód nadania faksu, listu poleconego, przesyłki kurierskiej, wydruk z potwierdzeniem wysłania e-maila lub pokwitowanie odbioru przez potencjalnego wykonawcę;</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44288C">
      <w:pPr>
        <w:tabs>
          <w:tab w:val="left" w:pos="709"/>
        </w:tabs>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44288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44288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Wartość zamówienia ustalana jest zgodnie ze średnim kursem złotego w stosunku do euro określonym przez Prezesa Rady Ministrów w rozporządzeniu wydanym na podstawie art. 35 ust. 3 ustawy pzp obowiązującego na dzień dokonywania szacowania wartości zamówienia.</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zestawienie poniesionych kosztów z realizacji</w:t>
      </w:r>
      <w:r w:rsidR="009E35F2" w:rsidRPr="00D5026B">
        <w:rPr>
          <w:rFonts w:ascii="Arial" w:hAnsi="Arial" w:cs="Arial"/>
          <w:i/>
          <w:sz w:val="20"/>
          <w:szCs w:val="20"/>
        </w:rPr>
        <w:t xml:space="preserve"> </w:t>
      </w:r>
      <w:r w:rsidR="009E35F2" w:rsidRPr="00D5026B">
        <w:rPr>
          <w:rFonts w:ascii="Arial" w:hAnsi="Arial" w:cs="Arial"/>
          <w:sz w:val="20"/>
          <w:szCs w:val="20"/>
        </w:rPr>
        <w:t>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zestawienie faktur lub dokumentów o równoważnej wartości dowodowej dokumentującej poniesione koszty;</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lastRenderedPageBreak/>
        <w:t>3)</w:t>
      </w:r>
      <w:r w:rsidR="009E35F2" w:rsidRPr="00D5026B">
        <w:rPr>
          <w:rFonts w:ascii="Arial" w:hAnsi="Arial" w:cs="Arial"/>
          <w:sz w:val="20"/>
          <w:szCs w:val="20"/>
        </w:rPr>
        <w:t xml:space="preserve">potwierdzone za zgodność z oryginałem kopie faktur lub innych równoważnych dokumentów księgowych oraz dowodów zapłaty wynikających z zestawienia, o którym </w:t>
      </w:r>
      <w:r>
        <w:rPr>
          <w:rFonts w:ascii="Arial" w:hAnsi="Arial" w:cs="Arial"/>
          <w:sz w:val="20"/>
          <w:szCs w:val="20"/>
        </w:rPr>
        <w:t>mowa w pkt. 2</w:t>
      </w:r>
      <w:r w:rsidR="009E35F2" w:rsidRPr="00D5026B">
        <w:rPr>
          <w:rFonts w:ascii="Arial" w:hAnsi="Arial" w:cs="Arial"/>
          <w:sz w:val="20"/>
          <w:szCs w:val="20"/>
        </w:rPr>
        <w:t>;</w:t>
      </w:r>
    </w:p>
    <w:p w:rsidR="009E35F2" w:rsidRPr="00027555" w:rsidRDefault="0044288C" w:rsidP="004900DA">
      <w:pPr>
        <w:spacing w:line="276" w:lineRule="auto"/>
        <w:jc w:val="both"/>
        <w:rPr>
          <w:rFonts w:ascii="Arial" w:hAnsi="Arial" w:cs="Arial"/>
          <w:color w:val="FF0000"/>
          <w:sz w:val="20"/>
          <w:szCs w:val="20"/>
          <w:lang w:bidi="pl-PL"/>
        </w:rPr>
      </w:pPr>
      <w:r>
        <w:rPr>
          <w:rFonts w:ascii="Arial" w:hAnsi="Arial" w:cs="Arial"/>
          <w:sz w:val="20"/>
          <w:szCs w:val="20"/>
        </w:rPr>
        <w:t>4)</w:t>
      </w:r>
      <w:r w:rsidR="009E35F2" w:rsidRPr="009610F3">
        <w:rPr>
          <w:rFonts w:ascii="Arial" w:hAnsi="Arial" w:cs="Arial"/>
          <w:sz w:val="20"/>
          <w:szCs w:val="20"/>
        </w:rPr>
        <w:t xml:space="preserve">potwierdzone za zgodność z oryginałem listy </w:t>
      </w:r>
      <w:r w:rsidR="00443A8B" w:rsidRPr="009610F3">
        <w:rPr>
          <w:rFonts w:ascii="Arial" w:hAnsi="Arial" w:cs="Arial"/>
          <w:sz w:val="20"/>
          <w:szCs w:val="20"/>
        </w:rPr>
        <w:t xml:space="preserve">obecności </w:t>
      </w:r>
      <w:r w:rsidR="009610F3" w:rsidRPr="009610F3">
        <w:rPr>
          <w:rFonts w:ascii="Arial" w:hAnsi="Arial" w:cs="Arial"/>
          <w:sz w:val="20"/>
          <w:szCs w:val="20"/>
        </w:rPr>
        <w:t>komisji konkursowej</w:t>
      </w:r>
      <w:r w:rsidR="009E35F2" w:rsidRPr="009610F3">
        <w:rPr>
          <w:rFonts w:ascii="Arial" w:hAnsi="Arial" w:cs="Arial"/>
          <w:sz w:val="20"/>
          <w:szCs w:val="20"/>
        </w:rPr>
        <w:t>;</w:t>
      </w:r>
    </w:p>
    <w:p w:rsidR="009E35F2" w:rsidRPr="004D0CE9" w:rsidRDefault="00443A8B" w:rsidP="004900DA">
      <w:pPr>
        <w:spacing w:line="276" w:lineRule="auto"/>
        <w:jc w:val="both"/>
        <w:rPr>
          <w:rFonts w:ascii="Arial" w:hAnsi="Arial" w:cs="Arial"/>
          <w:sz w:val="20"/>
          <w:szCs w:val="20"/>
        </w:rPr>
      </w:pPr>
      <w:r>
        <w:rPr>
          <w:rFonts w:ascii="Arial" w:hAnsi="Arial" w:cs="Arial"/>
          <w:sz w:val="20"/>
          <w:szCs w:val="20"/>
        </w:rPr>
        <w:t>5</w:t>
      </w:r>
      <w:r w:rsidR="0044288C">
        <w:rPr>
          <w:rFonts w:ascii="Arial" w:hAnsi="Arial" w:cs="Arial"/>
          <w:sz w:val="20"/>
          <w:szCs w:val="20"/>
        </w:rPr>
        <w:t>)</w:t>
      </w:r>
      <w:r w:rsidR="004D0CE9" w:rsidRPr="004D0CE9">
        <w:rPr>
          <w:rFonts w:ascii="Arial" w:hAnsi="Arial" w:cs="Arial"/>
          <w:sz w:val="20"/>
          <w:szCs w:val="20"/>
        </w:rPr>
        <w:t>protokół z prac Komisji Konkursowej</w:t>
      </w:r>
      <w:r w:rsidR="004D0CE9">
        <w:rPr>
          <w:rFonts w:ascii="Arial" w:hAnsi="Arial" w:cs="Arial"/>
          <w:sz w:val="20"/>
          <w:szCs w:val="20"/>
        </w:rPr>
        <w:t xml:space="preserve"> wraz z kartami oceny</w:t>
      </w:r>
      <w:r w:rsidR="009E35F2" w:rsidRPr="004D0CE9">
        <w:rPr>
          <w:rFonts w:ascii="Arial" w:hAnsi="Arial" w:cs="Arial"/>
          <w:sz w:val="20"/>
          <w:szCs w:val="20"/>
        </w:rPr>
        <w:t>;</w:t>
      </w:r>
    </w:p>
    <w:p w:rsidR="009E35F2" w:rsidRPr="00AA2548" w:rsidRDefault="00443A8B" w:rsidP="004900DA">
      <w:pPr>
        <w:spacing w:line="276" w:lineRule="auto"/>
        <w:jc w:val="both"/>
        <w:rPr>
          <w:rFonts w:ascii="Arial" w:hAnsi="Arial" w:cs="Arial"/>
          <w:sz w:val="20"/>
          <w:szCs w:val="20"/>
        </w:rPr>
      </w:pPr>
      <w:r w:rsidRPr="00AA2548">
        <w:rPr>
          <w:rFonts w:ascii="Arial" w:hAnsi="Arial" w:cs="Arial"/>
          <w:sz w:val="20"/>
          <w:szCs w:val="20"/>
        </w:rPr>
        <w:t>6</w:t>
      </w:r>
      <w:r w:rsidR="0044288C" w:rsidRPr="00AA2548">
        <w:rPr>
          <w:rFonts w:ascii="Arial" w:hAnsi="Arial" w:cs="Arial"/>
          <w:sz w:val="20"/>
          <w:szCs w:val="20"/>
        </w:rPr>
        <w:t>)</w:t>
      </w:r>
      <w:r w:rsidR="004D0CE9" w:rsidRPr="00AA2548">
        <w:rPr>
          <w:rFonts w:ascii="Arial" w:hAnsi="Arial" w:cs="Arial"/>
          <w:sz w:val="20"/>
          <w:szCs w:val="20"/>
        </w:rPr>
        <w:t>oświadczenia laureatów konkursu wskazujące dane do dokonania przelewów tytułem nagród pieniężnych</w:t>
      </w:r>
      <w:r w:rsidR="009E35F2" w:rsidRPr="00AA2548">
        <w:rPr>
          <w:rFonts w:ascii="Arial" w:hAnsi="Arial" w:cs="Arial"/>
          <w:sz w:val="20"/>
          <w:szCs w:val="20"/>
        </w:rPr>
        <w:t>;</w:t>
      </w:r>
    </w:p>
    <w:p w:rsidR="009E35F2" w:rsidRPr="009610F3" w:rsidRDefault="00AA2548" w:rsidP="004900DA">
      <w:pPr>
        <w:spacing w:line="276" w:lineRule="auto"/>
        <w:jc w:val="both"/>
        <w:rPr>
          <w:rFonts w:ascii="Arial" w:hAnsi="Arial" w:cs="Arial"/>
          <w:sz w:val="20"/>
          <w:szCs w:val="20"/>
        </w:rPr>
      </w:pPr>
      <w:r>
        <w:rPr>
          <w:rFonts w:ascii="Arial" w:hAnsi="Arial" w:cs="Arial"/>
          <w:sz w:val="20"/>
          <w:szCs w:val="20"/>
        </w:rPr>
        <w:t>7</w:t>
      </w:r>
      <w:r w:rsidR="0044288C" w:rsidRPr="009610F3">
        <w:rPr>
          <w:rFonts w:ascii="Arial" w:hAnsi="Arial" w:cs="Arial"/>
          <w:sz w:val="20"/>
          <w:szCs w:val="20"/>
        </w:rPr>
        <w:t>)</w:t>
      </w:r>
      <w:r w:rsidR="009610F3" w:rsidRPr="009610F3">
        <w:rPr>
          <w:rFonts w:ascii="Arial" w:hAnsi="Arial" w:cs="Arial"/>
          <w:sz w:val="20"/>
          <w:szCs w:val="20"/>
        </w:rPr>
        <w:t>minimum 5</w:t>
      </w:r>
      <w:r w:rsidR="009E35F2" w:rsidRPr="009610F3">
        <w:rPr>
          <w:rFonts w:ascii="Arial" w:hAnsi="Arial" w:cs="Arial"/>
          <w:sz w:val="20"/>
          <w:szCs w:val="20"/>
        </w:rPr>
        <w:t xml:space="preserve">0 zdjęć dokumentujących przebieg </w:t>
      </w:r>
      <w:r w:rsidR="009610F3" w:rsidRPr="009610F3">
        <w:rPr>
          <w:rFonts w:ascii="Arial" w:hAnsi="Arial" w:cs="Arial"/>
          <w:sz w:val="20"/>
          <w:szCs w:val="20"/>
        </w:rPr>
        <w:t xml:space="preserve">realizacji </w:t>
      </w:r>
      <w:r w:rsidR="009E35F2" w:rsidRPr="009610F3">
        <w:rPr>
          <w:rFonts w:ascii="Arial" w:hAnsi="Arial" w:cs="Arial"/>
          <w:sz w:val="20"/>
          <w:szCs w:val="20"/>
        </w:rPr>
        <w:t>Opera</w:t>
      </w:r>
      <w:r w:rsidR="009610F3" w:rsidRPr="009610F3">
        <w:rPr>
          <w:rFonts w:ascii="Arial" w:hAnsi="Arial" w:cs="Arial"/>
          <w:sz w:val="20"/>
          <w:szCs w:val="20"/>
        </w:rPr>
        <w:t>cji</w:t>
      </w:r>
      <w:r w:rsidR="009E35F2" w:rsidRPr="009610F3">
        <w:rPr>
          <w:rFonts w:ascii="Arial" w:hAnsi="Arial" w:cs="Arial"/>
          <w:sz w:val="20"/>
          <w:szCs w:val="20"/>
        </w:rPr>
        <w:t xml:space="preserve"> w tym zdjęcia prezentujące wizualizację zgodną z wytyczną dotyczącą wizualizacji;</w:t>
      </w:r>
    </w:p>
    <w:p w:rsidR="009E35F2" w:rsidRPr="00D5026B" w:rsidRDefault="00AA2548" w:rsidP="004900DA">
      <w:pPr>
        <w:spacing w:line="276" w:lineRule="auto"/>
        <w:jc w:val="both"/>
        <w:rPr>
          <w:rFonts w:ascii="Arial" w:hAnsi="Arial" w:cs="Arial"/>
          <w:sz w:val="20"/>
          <w:szCs w:val="20"/>
        </w:rPr>
      </w:pPr>
      <w:r>
        <w:rPr>
          <w:rFonts w:ascii="Arial" w:hAnsi="Arial" w:cs="Arial"/>
          <w:sz w:val="20"/>
          <w:szCs w:val="20"/>
        </w:rPr>
        <w:t>8</w:t>
      </w:r>
      <w:r w:rsidR="0044288C">
        <w:rPr>
          <w:rFonts w:ascii="Arial" w:hAnsi="Arial" w:cs="Arial"/>
          <w:sz w:val="20"/>
          <w:szCs w:val="20"/>
        </w:rPr>
        <w:t>)</w:t>
      </w:r>
      <w:r w:rsidR="009E35F2" w:rsidRPr="00D5026B">
        <w:rPr>
          <w:rFonts w:ascii="Arial" w:hAnsi="Arial" w:cs="Arial"/>
          <w:sz w:val="20"/>
          <w:szCs w:val="20"/>
        </w:rPr>
        <w:t>inne dokumenty konieczne do udokumentowania realizacji Operacji.</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dokumentów dot. postępowań przeprowadzonych zgodnie z pzp, o których mowa w ust. 3;</w:t>
      </w:r>
    </w:p>
    <w:p w:rsidR="009E35F2" w:rsidRPr="00D5026B" w:rsidRDefault="0044288C"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protokołów odbioru;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umów/zleceń zawartych z  wykonawcami. </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składa do Województwa co najmniej:</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zaproszenia do negocjacji, zaproszenia do składania ofert (negocjacje bez ogłoszenia);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zaproszenie do negocjacji, oświadczenie o spełnieniu warunków udziału w postępowaniu (art. 68 ust. 2 ustawy Pzp) – dotyczy zamówienia z wolnej ręki;</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zaproszenia do składania ofert (zapytanie o cenę);</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dokument powołania komisji przetargowej (jeśli dotyczy);</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13)</w:t>
      </w:r>
      <w:r w:rsidR="009E35F2" w:rsidRPr="00D5026B">
        <w:rPr>
          <w:rFonts w:ascii="Arial" w:hAnsi="Arial" w:cs="Arial"/>
          <w:sz w:val="20"/>
          <w:szCs w:val="20"/>
        </w:rPr>
        <w:t xml:space="preserve">informację o wyborze najkorzystniejszej oferty (art. 92 ust. 2 ustawy pzp); </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15)</w:t>
      </w:r>
      <w:r w:rsidR="009E35F2" w:rsidRPr="00D5026B">
        <w:rPr>
          <w:rFonts w:ascii="Arial" w:hAnsi="Arial" w:cs="Arial"/>
          <w:sz w:val="20"/>
          <w:szCs w:val="20"/>
        </w:rPr>
        <w:t>ogłoszenie o udzieleniu zamówienia (dotyczy każdego trybu udzielenia zamówień);</w:t>
      </w:r>
    </w:p>
    <w:p w:rsidR="009E35F2" w:rsidRPr="00D5026B" w:rsidRDefault="00A3430A" w:rsidP="004900DA">
      <w:pPr>
        <w:spacing w:line="276" w:lineRule="auto"/>
        <w:jc w:val="both"/>
        <w:rPr>
          <w:rFonts w:ascii="Arial" w:hAnsi="Arial" w:cs="Arial"/>
          <w:sz w:val="20"/>
          <w:szCs w:val="20"/>
        </w:rPr>
      </w:pPr>
      <w:r>
        <w:rPr>
          <w:rFonts w:ascii="Arial" w:hAnsi="Arial" w:cs="Arial"/>
          <w:sz w:val="20"/>
          <w:szCs w:val="20"/>
        </w:rPr>
        <w:t>16)</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17)</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pzp czynności podjętej przez niego lub zaniechanej. W przypadku udzielania zamówienia publicznego w trybie zamówienia z </w:t>
      </w:r>
      <w:r w:rsidR="009E35F2" w:rsidRPr="00D5026B">
        <w:rPr>
          <w:rFonts w:ascii="Arial" w:hAnsi="Arial" w:cs="Arial"/>
          <w:sz w:val="20"/>
          <w:szCs w:val="20"/>
        </w:rPr>
        <w:lastRenderedPageBreak/>
        <w:t>wolnej ręki na podstawie art. 67 ust. 1 pkt 4, Partner KSOW zobligowany jest do przedłożenia następującej dokumentacji: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18)</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przypadku, gdy złożona dokumentacja, o której mowa w ust. 1-3 jest niekompletna, Województwo wzywa Partnera KSOW drogą korespondencji elektronicznej do uzupełnienia (usunięcia braków) lub złożenia dodatkowych wyjaśnień w terminie 3 dni od dnia doręczenia wezwania.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8.</w:t>
      </w:r>
      <w:r w:rsidR="009E35F2" w:rsidRPr="00D5026B">
        <w:rPr>
          <w:rFonts w:ascii="Arial" w:hAnsi="Arial" w:cs="Arial"/>
          <w:sz w:val="20"/>
          <w:szCs w:val="20"/>
        </w:rPr>
        <w:t>Jeżeli w wyniku oceny stwierdzono, że postępowanie zostało przeprowadzone z naruszeniem przepisów ustawy pzp lub z naruszeniem zasad określonych w § 6 ust. 2 Umowy, mającym wpływ na wynik tego postępowania, Województwo pisemnie zawiadamia Partnera KSOW o negatywnej ocenie przeprowadzonego przez niego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9.</w:t>
      </w:r>
      <w:r w:rsidR="009E35F2"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11.</w:t>
      </w:r>
      <w:r w:rsidR="009E35F2" w:rsidRPr="00D5026B">
        <w:rPr>
          <w:rFonts w:ascii="Arial" w:hAnsi="Arial" w:cs="Arial"/>
          <w:sz w:val="20"/>
          <w:szCs w:val="20"/>
        </w:rPr>
        <w:t>Województwo uzna za niekwalifikowalne koszty Operacji objęte przeprowadzonym postępowaniem w przypadku:</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niezłożenia kompletnej  dokumentacji dotyczącej tego postępowania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złożenia podrobionych, przerobionych bądź stwierdzających nieprawdę dokumentów albo</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negatywnej oceny tego postępowania.</w:t>
      </w:r>
    </w:p>
    <w:p w:rsidR="009E35F2" w:rsidRPr="00D5026B" w:rsidRDefault="004900DA" w:rsidP="004900DA">
      <w:pPr>
        <w:spacing w:line="276" w:lineRule="auto"/>
        <w:jc w:val="both"/>
        <w:rPr>
          <w:rFonts w:ascii="Arial" w:hAnsi="Arial" w:cs="Arial"/>
          <w:sz w:val="20"/>
          <w:szCs w:val="20"/>
        </w:rPr>
      </w:pPr>
      <w:r>
        <w:rPr>
          <w:rFonts w:ascii="Arial" w:hAnsi="Arial" w:cs="Arial"/>
          <w:sz w:val="20"/>
          <w:szCs w:val="20"/>
        </w:rPr>
        <w:t>12.</w:t>
      </w:r>
      <w:r w:rsidR="009E35F2" w:rsidRPr="00D5026B">
        <w:rPr>
          <w:rFonts w:ascii="Arial" w:hAnsi="Arial" w:cs="Arial"/>
          <w:sz w:val="20"/>
          <w:szCs w:val="20"/>
        </w:rPr>
        <w:t>Na podstawie przedłożonych doku</w:t>
      </w:r>
      <w:r w:rsidR="00E57224">
        <w:rPr>
          <w:rFonts w:ascii="Arial" w:hAnsi="Arial" w:cs="Arial"/>
          <w:sz w:val="20"/>
          <w:szCs w:val="20"/>
        </w:rPr>
        <w:t>mentów, Województwo dokona oceny</w:t>
      </w:r>
      <w:r w:rsidR="009E35F2" w:rsidRPr="00D5026B">
        <w:rPr>
          <w:rFonts w:ascii="Arial" w:hAnsi="Arial" w:cs="Arial"/>
          <w:sz w:val="20"/>
          <w:szCs w:val="20"/>
        </w:rPr>
        <w:t xml:space="preserve"> przeprowadzonego postępowania pod kątem prawidłowości realizacji Operacji zgodnie z Wnioskiem, Umową </w:t>
      </w:r>
      <w:r w:rsidR="00E57224">
        <w:rPr>
          <w:rFonts w:ascii="Arial" w:hAnsi="Arial" w:cs="Arial"/>
          <w:sz w:val="20"/>
          <w:szCs w:val="20"/>
        </w:rPr>
        <w:t>i przepisami prawa.</w:t>
      </w:r>
    </w:p>
    <w:p w:rsidR="009E35F2" w:rsidRPr="00D5026B" w:rsidRDefault="009E35F2" w:rsidP="004900DA">
      <w:pPr>
        <w:spacing w:line="276" w:lineRule="auto"/>
        <w:jc w:val="both"/>
        <w:rPr>
          <w:rFonts w:ascii="Arial" w:hAnsi="Arial" w:cs="Arial"/>
          <w:sz w:val="20"/>
          <w:szCs w:val="20"/>
        </w:rPr>
      </w:pPr>
      <w:r w:rsidRPr="00D5026B">
        <w:rPr>
          <w:rFonts w:ascii="Arial" w:hAnsi="Arial" w:cs="Arial"/>
          <w:sz w:val="20"/>
          <w:szCs w:val="20"/>
        </w:rPr>
        <w:t>13</w:t>
      </w:r>
      <w:r w:rsidR="004900DA">
        <w:rPr>
          <w:rFonts w:ascii="Arial" w:hAnsi="Arial" w:cs="Arial"/>
          <w:sz w:val="20"/>
          <w:szCs w:val="20"/>
        </w:rPr>
        <w:t>.</w:t>
      </w:r>
      <w:r w:rsidRPr="00D5026B">
        <w:rPr>
          <w:rFonts w:ascii="Arial" w:hAnsi="Arial" w:cs="Arial"/>
          <w:sz w:val="20"/>
          <w:szCs w:val="20"/>
        </w:rPr>
        <w:t>Weryfikując prawidłowość realizacji Operacji, Województwo sprawdza zgodność realizacji Operacji z warunkami określonymi w Umowie.</w:t>
      </w:r>
    </w:p>
    <w:p w:rsidR="009E35F2" w:rsidRDefault="004900DA" w:rsidP="004900DA">
      <w:pPr>
        <w:spacing w:line="276" w:lineRule="auto"/>
        <w:jc w:val="both"/>
        <w:rPr>
          <w:rFonts w:ascii="Arial" w:hAnsi="Arial" w:cs="Arial"/>
          <w:sz w:val="20"/>
          <w:szCs w:val="20"/>
        </w:rPr>
      </w:pPr>
      <w:r>
        <w:rPr>
          <w:rFonts w:ascii="Arial" w:hAnsi="Arial" w:cs="Arial"/>
          <w:sz w:val="20"/>
          <w:szCs w:val="20"/>
        </w:rPr>
        <w:t>14.</w:t>
      </w:r>
      <w:r w:rsidR="009E35F2" w:rsidRPr="00D5026B">
        <w:rPr>
          <w:rFonts w:ascii="Arial" w:hAnsi="Arial" w:cs="Arial"/>
          <w:sz w:val="20"/>
          <w:szCs w:val="20"/>
        </w:rPr>
        <w:t xml:space="preserve">Województwo w trakcie realizacji przez Partnera KSOW Operacji lub przed refundacją kosztów kwalifikowanych może przeprowadzić kontrolę na miejscu w zakresie prawidłowości realizacji Operacji i poniesionych przez Partnera KSOW kosztów oraz kontrolę dokumentacji finansowo-księgowej </w:t>
      </w:r>
      <w:r w:rsidR="009E35F2" w:rsidRPr="00D5026B">
        <w:rPr>
          <w:rFonts w:ascii="Arial" w:hAnsi="Arial" w:cs="Arial"/>
          <w:sz w:val="20"/>
          <w:szCs w:val="20"/>
        </w:rPr>
        <w:lastRenderedPageBreak/>
        <w:t>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AA2548" w:rsidRDefault="00AA2548" w:rsidP="004900DA">
      <w:pPr>
        <w:spacing w:line="276" w:lineRule="auto"/>
        <w:jc w:val="both"/>
        <w:rPr>
          <w:rFonts w:ascii="Arial" w:hAnsi="Arial" w:cs="Arial"/>
          <w:sz w:val="20"/>
          <w:szCs w:val="20"/>
        </w:rPr>
      </w:pPr>
    </w:p>
    <w:p w:rsidR="00AA2548" w:rsidRPr="00D5026B" w:rsidRDefault="00AA2548" w:rsidP="004900DA">
      <w:pPr>
        <w:spacing w:line="276" w:lineRule="auto"/>
        <w:jc w:val="both"/>
        <w:rPr>
          <w:rFonts w:ascii="Arial" w:hAnsi="Arial" w:cs="Arial"/>
          <w:sz w:val="20"/>
          <w:szCs w:val="20"/>
        </w:rPr>
      </w:pP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8</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kwalifikowanych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niekwalifikowalne. </w:t>
      </w:r>
    </w:p>
    <w:p w:rsidR="009E35F2" w:rsidRPr="00D5026B" w:rsidRDefault="006C446F" w:rsidP="006C446F">
      <w:pPr>
        <w:autoSpaceDE w:val="0"/>
        <w:autoSpaceDN w:val="0"/>
        <w:adjustRightInd w:val="0"/>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9</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Refundacja poniesionych kosztów</w:t>
      </w:r>
      <w:r>
        <w:rPr>
          <w:rFonts w:ascii="Arial" w:hAnsi="Arial" w:cs="Arial"/>
          <w:sz w:val="20"/>
          <w:szCs w:val="20"/>
        </w:rPr>
        <w:t xml:space="preserve"> kwalifikowalnych</w:t>
      </w:r>
      <w:r w:rsidR="009E35F2" w:rsidRPr="00D5026B">
        <w:rPr>
          <w:rFonts w:ascii="Arial" w:hAnsi="Arial" w:cs="Arial"/>
          <w:sz w:val="20"/>
          <w:szCs w:val="20"/>
        </w:rPr>
        <w:t xml:space="preserve"> przysługuje Partnerowi KSOW wówczas, gdy: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kwalifikowalne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obejmującego koszty wskazane §</w:t>
      </w:r>
      <w:r w:rsidR="009E35F2" w:rsidRPr="00D5026B">
        <w:rPr>
          <w:rFonts w:ascii="Arial" w:hAnsi="Arial" w:cs="Arial"/>
          <w:b/>
          <w:sz w:val="20"/>
          <w:szCs w:val="20"/>
        </w:rPr>
        <w:t xml:space="preserve"> </w:t>
      </w:r>
      <w:r w:rsidR="00BD7409">
        <w:rPr>
          <w:rFonts w:ascii="Arial" w:hAnsi="Arial" w:cs="Arial"/>
          <w:sz w:val="20"/>
          <w:szCs w:val="20"/>
        </w:rPr>
        <w:t xml:space="preserve">8 </w:t>
      </w:r>
      <w:r w:rsidR="009E35F2" w:rsidRPr="00D5026B">
        <w:rPr>
          <w:rFonts w:ascii="Arial" w:hAnsi="Arial" w:cs="Arial"/>
          <w:sz w:val="20"/>
          <w:szCs w:val="20"/>
        </w:rPr>
        <w:t>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udokumentował zrealizowanie Operacji, w tym poniesienie kosztów kwalifikowalnych z tym związanych, zgodnie z zasadami określonymi w  Umowie;</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realizuje zobowiązania określone w § 5 Umowy:</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stanowią faktycznie i prawidłowo poniesione przez Partnera KSOW koszty kwalifikowalne, jednak w wysokości nie wyższej niż suma koszt</w:t>
      </w:r>
      <w:r>
        <w:rPr>
          <w:rFonts w:ascii="Arial" w:hAnsi="Arial" w:cs="Arial"/>
          <w:sz w:val="20"/>
          <w:szCs w:val="20"/>
        </w:rPr>
        <w:t>ów kwalifikowalnych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3.W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i  wykazane zostanie, że poszczególne pozycje kosztów kwalifikowalnych,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D0442F">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1)dokument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2)kserokopie</w:t>
      </w:r>
      <w:r w:rsidR="009E35F2" w:rsidRPr="00D5026B">
        <w:rPr>
          <w:rFonts w:ascii="Arial" w:hAnsi="Arial" w:cs="Arial"/>
          <w:sz w:val="20"/>
          <w:szCs w:val="20"/>
        </w:rPr>
        <w:t xml:space="preserve"> poświadczonych przez Partnera</w:t>
      </w:r>
      <w:r>
        <w:rPr>
          <w:rFonts w:ascii="Arial" w:hAnsi="Arial" w:cs="Arial"/>
          <w:sz w:val="20"/>
          <w:szCs w:val="20"/>
        </w:rPr>
        <w:t xml:space="preserve"> KSOW</w:t>
      </w:r>
      <w:r w:rsidR="009E35F2" w:rsidRPr="00D5026B">
        <w:rPr>
          <w:rFonts w:ascii="Arial" w:hAnsi="Arial" w:cs="Arial"/>
          <w:sz w:val="20"/>
          <w:szCs w:val="20"/>
        </w:rPr>
        <w:t xml:space="preserve"> za zgodność z oryginałem wszystkich faktur, rachunków etc.,</w:t>
      </w:r>
    </w:p>
    <w:p w:rsidR="009E35F2" w:rsidRPr="00D5026B" w:rsidRDefault="00533BA9" w:rsidP="00D0442F">
      <w:pPr>
        <w:spacing w:line="276" w:lineRule="auto"/>
        <w:jc w:val="both"/>
        <w:rPr>
          <w:rFonts w:ascii="Arial" w:hAnsi="Arial" w:cs="Arial"/>
          <w:sz w:val="20"/>
          <w:szCs w:val="20"/>
        </w:rPr>
      </w:pPr>
      <w:r>
        <w:rPr>
          <w:rFonts w:ascii="Arial" w:hAnsi="Arial" w:cs="Arial"/>
          <w:sz w:val="20"/>
          <w:szCs w:val="20"/>
        </w:rPr>
        <w:t>3)kalkulację</w:t>
      </w:r>
      <w:r w:rsidR="009E35F2" w:rsidRPr="00D5026B">
        <w:rPr>
          <w:rFonts w:ascii="Arial" w:hAnsi="Arial" w:cs="Arial"/>
          <w:sz w:val="20"/>
          <w:szCs w:val="20"/>
        </w:rPr>
        <w:t xml:space="preserve"> kosztów zawierającą wykaz faktycznie poniesionych wydatków,</w:t>
      </w:r>
    </w:p>
    <w:p w:rsidR="009E35F2" w:rsidRDefault="00533BA9" w:rsidP="00D0442F">
      <w:pPr>
        <w:spacing w:line="276" w:lineRule="auto"/>
        <w:jc w:val="both"/>
        <w:rPr>
          <w:rFonts w:ascii="Arial" w:hAnsi="Arial" w:cs="Arial"/>
          <w:sz w:val="20"/>
          <w:szCs w:val="20"/>
        </w:rPr>
      </w:pPr>
      <w:r w:rsidRPr="00533BA9">
        <w:rPr>
          <w:rFonts w:ascii="Arial" w:hAnsi="Arial" w:cs="Arial"/>
          <w:sz w:val="20"/>
          <w:szCs w:val="20"/>
        </w:rPr>
        <w:t>4)</w:t>
      </w:r>
      <w:r w:rsidR="009610F3" w:rsidRPr="009610F3">
        <w:rPr>
          <w:rFonts w:ascii="Arial" w:hAnsi="Arial" w:cs="Arial"/>
          <w:sz w:val="20"/>
          <w:szCs w:val="20"/>
        </w:rPr>
        <w:t>potwierdzone za zgodność z oryginałem listy obecności komisji konkursowej;</w:t>
      </w:r>
    </w:p>
    <w:p w:rsidR="00AA2548" w:rsidRDefault="00AA2548" w:rsidP="00D0442F">
      <w:pPr>
        <w:spacing w:line="276" w:lineRule="auto"/>
        <w:jc w:val="both"/>
        <w:rPr>
          <w:rFonts w:ascii="Arial" w:hAnsi="Arial" w:cs="Arial"/>
          <w:sz w:val="20"/>
          <w:szCs w:val="20"/>
        </w:rPr>
      </w:pPr>
      <w:r>
        <w:rPr>
          <w:rFonts w:ascii="Arial" w:hAnsi="Arial" w:cs="Arial"/>
          <w:sz w:val="20"/>
          <w:szCs w:val="20"/>
        </w:rPr>
        <w:lastRenderedPageBreak/>
        <w:t>5)</w:t>
      </w:r>
      <w:r w:rsidRPr="004D0CE9">
        <w:rPr>
          <w:rFonts w:ascii="Arial" w:hAnsi="Arial" w:cs="Arial"/>
          <w:sz w:val="20"/>
          <w:szCs w:val="20"/>
        </w:rPr>
        <w:t>protokół z prac Komisji Konkursowej</w:t>
      </w:r>
      <w:r>
        <w:rPr>
          <w:rFonts w:ascii="Arial" w:hAnsi="Arial" w:cs="Arial"/>
          <w:sz w:val="20"/>
          <w:szCs w:val="20"/>
        </w:rPr>
        <w:t xml:space="preserve"> wraz z kartami oceny;</w:t>
      </w:r>
    </w:p>
    <w:p w:rsidR="00AA2548" w:rsidRPr="00533BA9" w:rsidRDefault="00AA2548" w:rsidP="00D0442F">
      <w:pPr>
        <w:spacing w:line="276" w:lineRule="auto"/>
        <w:jc w:val="both"/>
        <w:rPr>
          <w:rFonts w:ascii="Arial" w:hAnsi="Arial" w:cs="Arial"/>
          <w:sz w:val="20"/>
          <w:szCs w:val="20"/>
        </w:rPr>
      </w:pPr>
      <w:r>
        <w:rPr>
          <w:rFonts w:ascii="Arial" w:hAnsi="Arial" w:cs="Arial"/>
          <w:sz w:val="20"/>
          <w:szCs w:val="20"/>
        </w:rPr>
        <w:t>6)</w:t>
      </w:r>
      <w:r w:rsidRPr="00AA2548">
        <w:rPr>
          <w:rFonts w:ascii="Arial" w:hAnsi="Arial" w:cs="Arial"/>
          <w:sz w:val="20"/>
          <w:szCs w:val="20"/>
        </w:rPr>
        <w:t>oświadczenia laureatów konkursu wskazujące dane do dokonania przelewów tytułem nagród pieniężnych;</w:t>
      </w:r>
    </w:p>
    <w:p w:rsidR="009610F3" w:rsidRDefault="00AA2548" w:rsidP="00D0442F">
      <w:pPr>
        <w:spacing w:line="276" w:lineRule="auto"/>
        <w:jc w:val="both"/>
        <w:rPr>
          <w:rFonts w:ascii="Arial" w:hAnsi="Arial" w:cs="Arial"/>
          <w:sz w:val="20"/>
          <w:szCs w:val="20"/>
        </w:rPr>
      </w:pPr>
      <w:r>
        <w:rPr>
          <w:rFonts w:ascii="Arial" w:hAnsi="Arial" w:cs="Arial"/>
          <w:sz w:val="20"/>
          <w:szCs w:val="20"/>
        </w:rPr>
        <w:t>7</w:t>
      </w:r>
      <w:r w:rsidR="00533BA9" w:rsidRPr="00533BA9">
        <w:rPr>
          <w:rFonts w:ascii="Arial" w:hAnsi="Arial" w:cs="Arial"/>
          <w:sz w:val="20"/>
          <w:szCs w:val="20"/>
        </w:rPr>
        <w:t>)</w:t>
      </w:r>
      <w:r w:rsidR="00533BA9" w:rsidRPr="009610F3">
        <w:rPr>
          <w:rFonts w:ascii="Arial" w:hAnsi="Arial" w:cs="Arial"/>
          <w:sz w:val="20"/>
          <w:szCs w:val="20"/>
        </w:rPr>
        <w:t>płytę</w:t>
      </w:r>
      <w:r w:rsidR="009610F3" w:rsidRPr="009610F3">
        <w:rPr>
          <w:rFonts w:ascii="Arial" w:hAnsi="Arial" w:cs="Arial"/>
          <w:sz w:val="20"/>
          <w:szCs w:val="20"/>
        </w:rPr>
        <w:t xml:space="preserve"> CD z</w:t>
      </w:r>
      <w:r w:rsidR="009610F3">
        <w:rPr>
          <w:rFonts w:ascii="Arial" w:hAnsi="Arial" w:cs="Arial"/>
          <w:color w:val="FF0000"/>
          <w:sz w:val="20"/>
          <w:szCs w:val="20"/>
        </w:rPr>
        <w:t xml:space="preserve"> </w:t>
      </w:r>
      <w:r w:rsidR="009610F3" w:rsidRPr="009610F3">
        <w:rPr>
          <w:rFonts w:ascii="Arial" w:hAnsi="Arial" w:cs="Arial"/>
          <w:sz w:val="20"/>
          <w:szCs w:val="20"/>
        </w:rPr>
        <w:t>minimum 5</w:t>
      </w:r>
      <w:r w:rsidR="009610F3">
        <w:rPr>
          <w:rFonts w:ascii="Arial" w:hAnsi="Arial" w:cs="Arial"/>
          <w:sz w:val="20"/>
          <w:szCs w:val="20"/>
        </w:rPr>
        <w:t>0 zdjęciami dokumentującymi</w:t>
      </w:r>
      <w:r w:rsidR="009610F3" w:rsidRPr="009610F3">
        <w:rPr>
          <w:rFonts w:ascii="Arial" w:hAnsi="Arial" w:cs="Arial"/>
          <w:sz w:val="20"/>
          <w:szCs w:val="20"/>
        </w:rPr>
        <w:t xml:space="preserve"> przebieg realizacji Operacji w tym zdjęcia prezentujące wizualizację zgodną z wytyczną dotyczącą wizualizacji;</w:t>
      </w:r>
    </w:p>
    <w:p w:rsidR="009E35F2" w:rsidRDefault="00AA2548" w:rsidP="00D0442F">
      <w:pPr>
        <w:spacing w:line="276" w:lineRule="auto"/>
        <w:jc w:val="both"/>
        <w:rPr>
          <w:rFonts w:ascii="Arial" w:hAnsi="Arial" w:cs="Arial"/>
          <w:sz w:val="20"/>
          <w:szCs w:val="20"/>
        </w:rPr>
      </w:pPr>
      <w:r>
        <w:rPr>
          <w:rFonts w:ascii="Arial" w:hAnsi="Arial" w:cs="Arial"/>
          <w:sz w:val="20"/>
          <w:szCs w:val="20"/>
        </w:rPr>
        <w:t>8</w:t>
      </w:r>
      <w:r w:rsidR="00533BA9">
        <w:rPr>
          <w:rFonts w:ascii="Arial" w:hAnsi="Arial" w:cs="Arial"/>
          <w:sz w:val="20"/>
          <w:szCs w:val="20"/>
        </w:rPr>
        <w:t>)</w:t>
      </w:r>
      <w:r w:rsidR="009E35F2" w:rsidRPr="00AA2548">
        <w:rPr>
          <w:rFonts w:ascii="Arial" w:hAnsi="Arial" w:cs="Arial"/>
          <w:sz w:val="20"/>
          <w:szCs w:val="20"/>
        </w:rPr>
        <w:t>oświadczenia o kwalifikowalności VAT.</w:t>
      </w:r>
      <w:r w:rsidR="009E35F2" w:rsidRPr="00D5026B">
        <w:rPr>
          <w:rFonts w:ascii="Arial" w:hAnsi="Arial" w:cs="Arial"/>
          <w:sz w:val="20"/>
          <w:szCs w:val="20"/>
        </w:rPr>
        <w:t xml:space="preserve"> </w:t>
      </w:r>
    </w:p>
    <w:p w:rsidR="00533BA9" w:rsidRPr="00D5026B" w:rsidRDefault="00533BA9" w:rsidP="00D0442F">
      <w:pPr>
        <w:spacing w:line="276" w:lineRule="auto"/>
        <w:jc w:val="both"/>
        <w:rPr>
          <w:rFonts w:ascii="Arial" w:hAnsi="Arial" w:cs="Arial"/>
          <w:sz w:val="20"/>
          <w:szCs w:val="20"/>
        </w:rPr>
      </w:pPr>
      <w:r>
        <w:rPr>
          <w:rFonts w:ascii="Arial" w:hAnsi="Arial" w:cs="Arial"/>
          <w:sz w:val="20"/>
          <w:szCs w:val="20"/>
        </w:rPr>
        <w:t>6.Przez dokument księgowy – o którym mowa w ust. 5 pkt. 1 powyżej – rozumie się fakturę, rachunek lub notę obciążeniową.</w:t>
      </w:r>
    </w:p>
    <w:p w:rsidR="00533BA9" w:rsidRDefault="00533BA9" w:rsidP="00D0442F">
      <w:pPr>
        <w:spacing w:line="276" w:lineRule="auto"/>
        <w:jc w:val="both"/>
        <w:rPr>
          <w:rFonts w:ascii="Arial" w:hAnsi="Arial" w:cs="Arial"/>
          <w:sz w:val="20"/>
          <w:szCs w:val="20"/>
        </w:rPr>
      </w:pPr>
      <w:r>
        <w:rPr>
          <w:rFonts w:ascii="Arial" w:hAnsi="Arial" w:cs="Arial"/>
          <w:sz w:val="20"/>
          <w:szCs w:val="20"/>
        </w:rPr>
        <w:t xml:space="preserve">7.Województwo dokona zapłaty należności wynikającej z prawidłowo wystawionego dokumentu księgowego w terminie 21 dni od jego otrzymania wraz z wymaganym kompletem dokumentów z tym zastrzeżeniem, że </w:t>
      </w:r>
      <w:r w:rsidR="0063432C">
        <w:rPr>
          <w:rFonts w:ascii="Arial" w:hAnsi="Arial" w:cs="Arial"/>
          <w:sz w:val="20"/>
          <w:szCs w:val="20"/>
        </w:rPr>
        <w:t>kwota kosztów kwalifikowalnych przewidzianych do refundacji została określona przez Partnera KSOW w sposób prawidłowy. Jeżeli Partner KSOW dostarczył nieprawidłowy dokument księgowy lub nie przedłożył wszystkich wymaganych dokumentów zostanie wezwany do dokonania korekty dokumentu księgowego lub do uzupełnienia lub poprawienia dokumentów – w terminie 7 dni. 21 – dniowy termin na dokonanie zapłaty – o którym mowa w zdaniu pierwszym – liczy się od dnia dostarczenia skorygowanego dokumentu księgowego lub prawidłowego kompletu dokumentów.</w:t>
      </w:r>
    </w:p>
    <w:p w:rsidR="0063432C" w:rsidRDefault="0063432C" w:rsidP="00D0442F">
      <w:pPr>
        <w:spacing w:line="276" w:lineRule="auto"/>
        <w:jc w:val="both"/>
        <w:rPr>
          <w:rFonts w:ascii="Arial" w:hAnsi="Arial" w:cs="Arial"/>
          <w:sz w:val="20"/>
          <w:szCs w:val="20"/>
        </w:rPr>
      </w:pPr>
      <w:r>
        <w:rPr>
          <w:rFonts w:ascii="Arial" w:hAnsi="Arial" w:cs="Arial"/>
          <w:sz w:val="20"/>
          <w:szCs w:val="20"/>
        </w:rPr>
        <w:t>8.Na dokumencie księgowym należy zamieścić numer niniejszej umowy.</w:t>
      </w:r>
    </w:p>
    <w:p w:rsidR="0063432C" w:rsidRDefault="0063432C" w:rsidP="00D0442F">
      <w:pPr>
        <w:spacing w:line="276" w:lineRule="auto"/>
        <w:jc w:val="both"/>
        <w:rPr>
          <w:rFonts w:ascii="Arial" w:hAnsi="Arial" w:cs="Arial"/>
          <w:sz w:val="20"/>
          <w:szCs w:val="20"/>
        </w:rPr>
      </w:pPr>
      <w:r>
        <w:rPr>
          <w:rFonts w:ascii="Arial" w:hAnsi="Arial" w:cs="Arial"/>
          <w:sz w:val="20"/>
          <w:szCs w:val="20"/>
        </w:rPr>
        <w:t>9.Za datę dokonania płatności Strony będą uważały datę przekazania przez Województwo polecenia przelewu do banku.</w:t>
      </w:r>
    </w:p>
    <w:p w:rsidR="009E35F2" w:rsidRDefault="0063432C" w:rsidP="00D0442F">
      <w:pPr>
        <w:spacing w:line="276" w:lineRule="auto"/>
        <w:jc w:val="both"/>
        <w:rPr>
          <w:rFonts w:ascii="Arial" w:hAnsi="Arial" w:cs="Arial"/>
          <w:sz w:val="20"/>
          <w:szCs w:val="20"/>
        </w:rPr>
      </w:pPr>
      <w:r>
        <w:rPr>
          <w:rFonts w:ascii="Arial" w:hAnsi="Arial" w:cs="Arial"/>
          <w:sz w:val="20"/>
          <w:szCs w:val="20"/>
        </w:rPr>
        <w:t>10.</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9E35F2" w:rsidRPr="00D5026B" w:rsidRDefault="0063432C" w:rsidP="00D0442F">
      <w:pPr>
        <w:spacing w:line="276" w:lineRule="auto"/>
        <w:jc w:val="both"/>
        <w:rPr>
          <w:rFonts w:ascii="Arial" w:hAnsi="Arial" w:cs="Arial"/>
          <w:sz w:val="20"/>
          <w:szCs w:val="20"/>
        </w:rPr>
      </w:pPr>
      <w:r>
        <w:rPr>
          <w:rFonts w:ascii="Arial" w:hAnsi="Arial" w:cs="Arial"/>
          <w:sz w:val="20"/>
          <w:szCs w:val="20"/>
        </w:rPr>
        <w:t>11.Zapłata zostanie dokonana na rachunek bankowy Partnera KSOW o nr .........................................</w:t>
      </w:r>
      <w:r w:rsidR="00D0442F">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10</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4E2EDC">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1B3C93">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11</w:t>
      </w:r>
    </w:p>
    <w:p w:rsidR="00C956CE" w:rsidRPr="001B3C93" w:rsidRDefault="00C956CE" w:rsidP="001B3C93">
      <w:pPr>
        <w:spacing w:line="360" w:lineRule="auto"/>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C956CE">
      <w:pPr>
        <w:spacing w:line="276" w:lineRule="auto"/>
        <w:jc w:val="both"/>
        <w:rPr>
          <w:rFonts w:ascii="Arial" w:hAnsi="Arial" w:cs="Arial"/>
          <w:sz w:val="20"/>
          <w:szCs w:val="20"/>
        </w:rPr>
      </w:pPr>
      <w:r>
        <w:rPr>
          <w:rFonts w:ascii="Arial" w:hAnsi="Arial" w:cs="Arial"/>
          <w:sz w:val="20"/>
          <w:szCs w:val="20"/>
        </w:rPr>
        <w:t>1.Jeżeli Operacja zostanie wykonana nieterminowo lub nienależycie, Województwu przysługiwać będzie – w terminie 14 dni od stwierdzenia uchybienia – prawo odstąpienia od umowy.</w:t>
      </w:r>
    </w:p>
    <w:p w:rsidR="00C956CE" w:rsidRDefault="00C956CE" w:rsidP="00C956CE">
      <w:pPr>
        <w:spacing w:line="276" w:lineRule="auto"/>
        <w:jc w:val="both"/>
        <w:rPr>
          <w:rFonts w:ascii="Arial" w:hAnsi="Arial" w:cs="Arial"/>
          <w:sz w:val="20"/>
          <w:szCs w:val="20"/>
        </w:rPr>
      </w:pPr>
      <w:r>
        <w:rPr>
          <w:rFonts w:ascii="Arial" w:hAnsi="Arial" w:cs="Arial"/>
          <w:sz w:val="20"/>
          <w:szCs w:val="20"/>
        </w:rPr>
        <w:lastRenderedPageBreak/>
        <w:t>2.Po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kwalifikowalnych. Uprawnienie niniejsze wygasa po upływie 5 lat od wypłaty należności.</w:t>
      </w:r>
    </w:p>
    <w:p w:rsidR="00C956CE" w:rsidRDefault="00C956CE" w:rsidP="00C956CE">
      <w:pPr>
        <w:spacing w:line="276" w:lineRule="auto"/>
        <w:jc w:val="both"/>
        <w:rPr>
          <w:rFonts w:ascii="Arial" w:hAnsi="Arial" w:cs="Arial"/>
          <w:sz w:val="20"/>
          <w:szCs w:val="20"/>
        </w:rPr>
      </w:pPr>
      <w:r>
        <w:rPr>
          <w:rFonts w:ascii="Arial" w:hAnsi="Arial" w:cs="Arial"/>
          <w:sz w:val="20"/>
          <w:szCs w:val="20"/>
        </w:rPr>
        <w:t>3.Partner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C956CE">
      <w:pPr>
        <w:spacing w:line="276" w:lineRule="auto"/>
        <w:jc w:val="both"/>
        <w:rPr>
          <w:rFonts w:ascii="Arial" w:hAnsi="Arial" w:cs="Arial"/>
          <w:sz w:val="20"/>
          <w:szCs w:val="20"/>
        </w:rPr>
      </w:pPr>
      <w:r>
        <w:rPr>
          <w:rFonts w:ascii="Arial" w:hAnsi="Arial" w:cs="Arial"/>
          <w:sz w:val="20"/>
          <w:szCs w:val="20"/>
        </w:rPr>
        <w:t>4.Województwo ma prawo dochodzenia na zasadach ogólnych odszkodowania przewyższającego karę umowną.</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12</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0C3030">
      <w:pPr>
        <w:autoSpaceDE w:val="0"/>
        <w:autoSpaceDN w:val="0"/>
        <w:adjustRightInd w:val="0"/>
        <w:spacing w:line="276" w:lineRule="auto"/>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zakazowi dostępu do środków publicznych, o których mowa w art. 5 ust. 3 pkt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0C3030">
      <w:pPr>
        <w:autoSpaceDE w:val="0"/>
        <w:autoSpaceDN w:val="0"/>
        <w:adjustRightInd w:val="0"/>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0C3030">
      <w:pPr>
        <w:widowControl w:val="0"/>
        <w:suppressAutoHyphens/>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oraz dokumentów wymienionych w § 5 Umowy i zobowiązuje się do </w:t>
      </w:r>
      <w:r w:rsidR="001A06E3">
        <w:rPr>
          <w:rFonts w:ascii="Arial" w:hAnsi="Arial" w:cs="Arial"/>
          <w:sz w:val="20"/>
          <w:szCs w:val="20"/>
        </w:rPr>
        <w:t>ich przestrzegania i stosowania;</w:t>
      </w:r>
    </w:p>
    <w:p w:rsidR="001A06E3" w:rsidRPr="00D5026B" w:rsidRDefault="001A06E3" w:rsidP="000C3030">
      <w:pPr>
        <w:widowControl w:val="0"/>
        <w:suppressAutoHyphens/>
        <w:spacing w:line="276" w:lineRule="auto"/>
        <w:jc w:val="both"/>
        <w:rPr>
          <w:rFonts w:ascii="Arial" w:hAnsi="Arial" w:cs="Arial"/>
          <w:sz w:val="20"/>
          <w:szCs w:val="20"/>
        </w:rPr>
      </w:pPr>
      <w:r>
        <w:rPr>
          <w:rFonts w:ascii="Arial" w:hAnsi="Arial" w:cs="Arial"/>
          <w:sz w:val="20"/>
          <w:szCs w:val="20"/>
        </w:rPr>
        <w:t xml:space="preserve">4)nie korzysta i nie będzie korzystał z innych środków finansowych za sfinansowanie kosztów kwalifikowalnych oraz nie korzysta i nie będzie korzystał ze środków finansowych </w:t>
      </w:r>
      <w:r w:rsidR="00DE0431">
        <w:rPr>
          <w:rFonts w:ascii="Arial" w:hAnsi="Arial" w:cs="Arial"/>
          <w:sz w:val="20"/>
          <w:szCs w:val="20"/>
        </w:rPr>
        <w:t>z Europejskiego Funduszu Rolnego na rzecz Rozwoju Obszarów Wiejskich (EFRROW) na sfinansowanie kosztów niekwalifikowalnych operacji.</w:t>
      </w:r>
    </w:p>
    <w:p w:rsidR="009E35F2" w:rsidRPr="00D5026B" w:rsidRDefault="000C3030" w:rsidP="009E35F2">
      <w:pPr>
        <w:spacing w:line="360" w:lineRule="auto"/>
        <w:jc w:val="center"/>
        <w:rPr>
          <w:rFonts w:ascii="Arial" w:hAnsi="Arial" w:cs="Arial"/>
          <w:b/>
          <w:sz w:val="20"/>
          <w:szCs w:val="20"/>
        </w:rPr>
      </w:pPr>
      <w:r>
        <w:rPr>
          <w:rFonts w:ascii="Arial" w:hAnsi="Arial" w:cs="Arial"/>
          <w:b/>
          <w:sz w:val="20"/>
          <w:szCs w:val="20"/>
        </w:rPr>
        <w:t>§ 13</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647923">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Zmiana Umowy jest wymagana w szczególności w przypadku:</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647923">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zmiany danych Partnera KSOW zawartych w Umowie.</w:t>
      </w:r>
    </w:p>
    <w:p w:rsidR="009E35F2" w:rsidRPr="00D5026B" w:rsidRDefault="00647923" w:rsidP="009E35F2">
      <w:pPr>
        <w:spacing w:line="360" w:lineRule="auto"/>
        <w:jc w:val="center"/>
        <w:rPr>
          <w:rFonts w:ascii="Arial" w:hAnsi="Arial" w:cs="Arial"/>
          <w:b/>
          <w:sz w:val="20"/>
          <w:szCs w:val="20"/>
        </w:rPr>
      </w:pPr>
      <w:r>
        <w:rPr>
          <w:rFonts w:ascii="Arial" w:hAnsi="Arial" w:cs="Arial"/>
          <w:b/>
          <w:sz w:val="20"/>
          <w:szCs w:val="20"/>
        </w:rPr>
        <w:t>§ 14</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EA48E0">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a w szczególności: nazwisko i imię; ulica, kod, miejscowość, gmina; telefon, fax; adres e-mail; pesel; numer dowodu osobistego/paszportu.</w:t>
      </w:r>
    </w:p>
    <w:p w:rsidR="009E35F2" w:rsidRPr="00D5026B" w:rsidRDefault="00EA48E0" w:rsidP="00EA48E0">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Kategoria osób, których dane dotyczą, to osoby uczestniczące w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Celem przetwarzania danych osobowych jest realizacja Operacji.</w:t>
      </w:r>
    </w:p>
    <w:p w:rsidR="009E35F2" w:rsidRPr="00D5026B" w:rsidRDefault="000645E6" w:rsidP="00EA48E0">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Powierzenie danych jest nieodpłatne.</w:t>
      </w:r>
    </w:p>
    <w:p w:rsidR="009E35F2" w:rsidRDefault="000645E6" w:rsidP="00EA48E0">
      <w:pPr>
        <w:spacing w:after="120" w:line="276" w:lineRule="auto"/>
        <w:jc w:val="both"/>
        <w:rPr>
          <w:rFonts w:ascii="Arial" w:hAnsi="Arial" w:cs="Arial"/>
          <w:sz w:val="20"/>
          <w:szCs w:val="20"/>
        </w:rPr>
      </w:pPr>
      <w:r>
        <w:rPr>
          <w:rFonts w:ascii="Arial" w:hAnsi="Arial" w:cs="Arial"/>
          <w:sz w:val="20"/>
          <w:szCs w:val="20"/>
        </w:rPr>
        <w:t>7.</w:t>
      </w:r>
      <w:r w:rsidR="009E35F2" w:rsidRPr="00D5026B">
        <w:rPr>
          <w:rFonts w:ascii="Arial" w:hAnsi="Arial" w:cs="Arial"/>
          <w:sz w:val="20"/>
          <w:szCs w:val="20"/>
        </w:rPr>
        <w:t xml:space="preserve">Partner KSOW zobowiązuje się do podjęcia środków zabezpieczających zbiory danych, o których mowa w art. 36 – 39 ustawy z dnia 29 sierpnia 1997 r. o ochronie danych osobowych (Dz. U. z 2014 r. </w:t>
      </w:r>
      <w:r w:rsidR="009E35F2" w:rsidRPr="00D5026B">
        <w:rPr>
          <w:rFonts w:ascii="Arial" w:hAnsi="Arial" w:cs="Arial"/>
          <w:sz w:val="20"/>
          <w:szCs w:val="20"/>
        </w:rPr>
        <w:lastRenderedPageBreak/>
        <w:t>Nr 1182 ze zm.), oraz spełnienia wymagań określonych w przepisach, o których mowa w art. 39a ww. ustawy przed rozpoczęciem przetwarzania danych osobowych.</w:t>
      </w:r>
    </w:p>
    <w:p w:rsidR="00DE0431" w:rsidRPr="00EA48E0" w:rsidRDefault="00DE0431" w:rsidP="00EA48E0">
      <w:pPr>
        <w:spacing w:after="120" w:line="276" w:lineRule="auto"/>
        <w:jc w:val="both"/>
        <w:rPr>
          <w:rFonts w:ascii="Arial" w:hAnsi="Arial" w:cs="Arial"/>
          <w:sz w:val="20"/>
          <w:szCs w:val="20"/>
        </w:rPr>
      </w:pP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15</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video, nośnikach papierowych lub podobnych, światłoczułych, magnetycznych, optycznych, dyskach, kościach pamięci, nośnikach komputerowych i innych nośnikach zapisów i pamięci;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2)</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innego rozpowszechniania utworów, w tym w szczególności:</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a)</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F91797">
      <w:pPr>
        <w:spacing w:line="276" w:lineRule="auto"/>
        <w:jc w:val="both"/>
        <w:rPr>
          <w:rFonts w:ascii="Arial" w:hAnsi="Arial" w:cs="Arial"/>
          <w:sz w:val="20"/>
          <w:szCs w:val="20"/>
        </w:rPr>
      </w:pPr>
      <w:r>
        <w:rPr>
          <w:rFonts w:ascii="Arial" w:hAnsi="Arial" w:cs="Arial"/>
          <w:sz w:val="20"/>
          <w:szCs w:val="20"/>
        </w:rPr>
        <w:t>b)</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3.</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F91797">
      <w:pPr>
        <w:spacing w:line="276" w:lineRule="auto"/>
        <w:jc w:val="both"/>
        <w:rPr>
          <w:rFonts w:ascii="Arial" w:hAnsi="Arial" w:cs="Arial"/>
          <w:sz w:val="20"/>
          <w:szCs w:val="20"/>
        </w:rPr>
      </w:pPr>
      <w:r>
        <w:rPr>
          <w:rFonts w:ascii="Arial" w:hAnsi="Arial" w:cs="Arial"/>
          <w:sz w:val="20"/>
          <w:szCs w:val="20"/>
        </w:rPr>
        <w:t>5.</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F91797">
      <w:pPr>
        <w:spacing w:line="276" w:lineRule="auto"/>
        <w:jc w:val="both"/>
        <w:rPr>
          <w:rFonts w:ascii="Arial" w:hAnsi="Arial" w:cs="Arial"/>
          <w:sz w:val="20"/>
          <w:szCs w:val="20"/>
        </w:rPr>
      </w:pPr>
      <w:r>
        <w:rPr>
          <w:rFonts w:ascii="Arial" w:hAnsi="Arial" w:cs="Arial"/>
          <w:sz w:val="20"/>
          <w:szCs w:val="20"/>
        </w:rPr>
        <w:t>6.</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9E35F2" w:rsidRPr="00D20333" w:rsidRDefault="00F91797" w:rsidP="009E35F2">
      <w:pPr>
        <w:spacing w:line="360" w:lineRule="auto"/>
        <w:jc w:val="center"/>
        <w:rPr>
          <w:rFonts w:ascii="Arial" w:hAnsi="Arial" w:cs="Arial"/>
          <w:b/>
          <w:sz w:val="20"/>
          <w:szCs w:val="20"/>
        </w:rPr>
      </w:pPr>
      <w:r>
        <w:rPr>
          <w:rFonts w:ascii="Arial" w:hAnsi="Arial" w:cs="Arial"/>
          <w:b/>
          <w:sz w:val="20"/>
          <w:szCs w:val="20"/>
        </w:rPr>
        <w:lastRenderedPageBreak/>
        <w:t>§ 16</w:t>
      </w:r>
    </w:p>
    <w:p w:rsidR="009E35F2" w:rsidRPr="00D20333" w:rsidRDefault="009E35F2" w:rsidP="009E35F2">
      <w:pPr>
        <w:spacing w:line="360" w:lineRule="auto"/>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 xml:space="preserve">Partnera KSOW na adres: </w:t>
      </w:r>
      <w:r w:rsidR="00027555">
        <w:rPr>
          <w:rFonts w:ascii="Arial" w:hAnsi="Arial" w:cs="Arial"/>
          <w:color w:val="000000"/>
          <w:sz w:val="20"/>
          <w:szCs w:val="20"/>
        </w:rPr>
        <w:t>Zachodniopomorski Ośrodek Doradztwa Rolniczego</w:t>
      </w:r>
      <w:r w:rsidR="0064015F">
        <w:rPr>
          <w:rFonts w:ascii="Arial" w:hAnsi="Arial" w:cs="Arial"/>
          <w:color w:val="000000"/>
          <w:sz w:val="20"/>
          <w:szCs w:val="20"/>
        </w:rPr>
        <w:t xml:space="preserve"> z si</w:t>
      </w:r>
      <w:r w:rsidR="00027555">
        <w:rPr>
          <w:rFonts w:ascii="Arial" w:hAnsi="Arial" w:cs="Arial"/>
          <w:color w:val="000000"/>
          <w:sz w:val="20"/>
          <w:szCs w:val="20"/>
        </w:rPr>
        <w:t>edzibą w Barzkowicach, 73 –134 Barzkowi</w:t>
      </w:r>
      <w:r w:rsidR="008760EF">
        <w:rPr>
          <w:rFonts w:ascii="Arial" w:hAnsi="Arial" w:cs="Arial"/>
          <w:color w:val="000000"/>
          <w:sz w:val="20"/>
          <w:szCs w:val="20"/>
        </w:rPr>
        <w:t>ce</w:t>
      </w:r>
      <w:r w:rsidR="0064015F">
        <w:rPr>
          <w:rFonts w:ascii="Arial" w:hAnsi="Arial" w:cs="Arial"/>
          <w:color w:val="000000"/>
          <w:sz w:val="20"/>
          <w:szCs w:val="20"/>
        </w:rPr>
        <w:t>;</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F91797">
      <w:pPr>
        <w:widowControl w:val="0"/>
        <w:suppressAutoHyphens/>
        <w:spacing w:line="276" w:lineRule="auto"/>
        <w:jc w:val="both"/>
        <w:rPr>
          <w:rFonts w:ascii="Arial" w:hAnsi="Arial" w:cs="Arial"/>
          <w:color w:val="000000"/>
          <w:sz w:val="20"/>
          <w:szCs w:val="20"/>
        </w:rPr>
      </w:pPr>
      <w:r>
        <w:rPr>
          <w:rFonts w:ascii="Arial" w:hAnsi="Arial" w:cs="Arial"/>
          <w:color w:val="000000"/>
          <w:sz w:val="20"/>
          <w:szCs w:val="20"/>
        </w:rPr>
        <w:t>4.</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9E35F2" w:rsidRPr="00D5026B" w:rsidRDefault="00F91797" w:rsidP="009E35F2">
      <w:pPr>
        <w:spacing w:line="360" w:lineRule="auto"/>
        <w:jc w:val="center"/>
        <w:rPr>
          <w:rFonts w:ascii="Arial" w:hAnsi="Arial" w:cs="Arial"/>
          <w:b/>
          <w:sz w:val="20"/>
          <w:szCs w:val="20"/>
        </w:rPr>
      </w:pPr>
      <w:r>
        <w:rPr>
          <w:rFonts w:ascii="Arial" w:hAnsi="Arial" w:cs="Arial"/>
          <w:b/>
          <w:sz w:val="20"/>
          <w:szCs w:val="20"/>
        </w:rPr>
        <w:t>§ 17</w:t>
      </w:r>
    </w:p>
    <w:p w:rsidR="009E35F2" w:rsidRPr="00D5026B" w:rsidRDefault="009E35F2" w:rsidP="009E35F2">
      <w:pPr>
        <w:spacing w:line="360" w:lineRule="auto"/>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1.</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2.</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color w:val="000000"/>
          <w:sz w:val="20"/>
          <w:szCs w:val="20"/>
        </w:rPr>
        <w:t>3.</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F91797">
      <w:pPr>
        <w:spacing w:line="276" w:lineRule="auto"/>
        <w:jc w:val="both"/>
        <w:textAlignment w:val="baseline"/>
        <w:rPr>
          <w:rFonts w:ascii="Arial" w:hAnsi="Arial" w:cs="Arial"/>
          <w:color w:val="000000"/>
          <w:sz w:val="20"/>
          <w:szCs w:val="20"/>
        </w:rPr>
      </w:pPr>
      <w:r>
        <w:rPr>
          <w:rFonts w:ascii="Arial" w:hAnsi="Arial" w:cs="Arial"/>
          <w:sz w:val="20"/>
          <w:szCs w:val="20"/>
        </w:rPr>
        <w:t>4.</w:t>
      </w:r>
      <w:r w:rsidR="009E35F2" w:rsidRPr="00D5026B">
        <w:rPr>
          <w:rFonts w:ascii="Arial" w:hAnsi="Arial" w:cs="Arial"/>
          <w:sz w:val="20"/>
          <w:szCs w:val="20"/>
        </w:rPr>
        <w:t>Umowa została sporządzona w trzech jednobrzmiących egzemplarzach, z czego jeden otrzymuje Partner KSOW, a dwa Województwo.</w:t>
      </w:r>
    </w:p>
    <w:p w:rsidR="009E35F2" w:rsidRPr="00D5026B" w:rsidRDefault="00F91797" w:rsidP="00F91797">
      <w:pPr>
        <w:spacing w:line="360" w:lineRule="auto"/>
        <w:jc w:val="center"/>
        <w:rPr>
          <w:rFonts w:ascii="Arial" w:hAnsi="Arial" w:cs="Arial"/>
          <w:b/>
          <w:sz w:val="20"/>
          <w:szCs w:val="20"/>
        </w:rPr>
      </w:pPr>
      <w:r>
        <w:rPr>
          <w:rFonts w:ascii="Arial" w:hAnsi="Arial" w:cs="Arial"/>
          <w:b/>
          <w:sz w:val="20"/>
          <w:szCs w:val="20"/>
        </w:rPr>
        <w:t>§ 18</w:t>
      </w:r>
    </w:p>
    <w:p w:rsidR="009E35F2" w:rsidRDefault="00F91797" w:rsidP="00F91797">
      <w:pPr>
        <w:spacing w:line="276" w:lineRule="auto"/>
        <w:jc w:val="both"/>
        <w:rPr>
          <w:rFonts w:ascii="Arial" w:hAnsi="Arial" w:cs="Arial"/>
          <w:sz w:val="20"/>
          <w:szCs w:val="20"/>
        </w:rPr>
      </w:pPr>
      <w:r>
        <w:rPr>
          <w:rFonts w:ascii="Arial" w:hAnsi="Arial" w:cs="Arial"/>
          <w:sz w:val="20"/>
          <w:szCs w:val="20"/>
        </w:rPr>
        <w:t>1.</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F91797">
      <w:pPr>
        <w:spacing w:line="276" w:lineRule="auto"/>
        <w:jc w:val="both"/>
        <w:rPr>
          <w:rFonts w:ascii="Arial" w:hAnsi="Arial" w:cs="Arial"/>
          <w:sz w:val="20"/>
          <w:szCs w:val="20"/>
        </w:rPr>
      </w:pPr>
      <w:r>
        <w:rPr>
          <w:rFonts w:ascii="Arial" w:hAnsi="Arial" w:cs="Arial"/>
          <w:sz w:val="20"/>
          <w:szCs w:val="20"/>
        </w:rPr>
        <w:t>2.Integralną część umowy stanowi załącznik nr 1 – zestawienie finansowo – rzeczowe operacji.</w:t>
      </w:r>
    </w:p>
    <w:p w:rsidR="009E35F2" w:rsidRDefault="009E35F2" w:rsidP="009E35F2">
      <w:pPr>
        <w:pStyle w:val="Akapitzlist"/>
        <w:spacing w:line="360" w:lineRule="auto"/>
        <w:ind w:left="720"/>
        <w:jc w:val="both"/>
        <w:rPr>
          <w:rFonts w:ascii="Arial" w:hAnsi="Arial" w:cs="Arial"/>
          <w:sz w:val="20"/>
          <w:szCs w:val="20"/>
        </w:rPr>
      </w:pPr>
    </w:p>
    <w:p w:rsidR="00F91797" w:rsidRPr="00D5026B" w:rsidRDefault="00F91797" w:rsidP="009E35F2">
      <w:pPr>
        <w:pStyle w:val="Akapitzlist"/>
        <w:spacing w:line="360" w:lineRule="auto"/>
        <w:ind w:left="720"/>
        <w:jc w:val="both"/>
        <w:rPr>
          <w:rFonts w:ascii="Arial" w:hAnsi="Arial" w:cs="Arial"/>
          <w:sz w:val="20"/>
          <w:szCs w:val="20"/>
        </w:rPr>
      </w:pP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9E35F2">
      <w:pPr>
        <w:spacing w:after="120" w:line="360" w:lineRule="auto"/>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9E35F2">
      <w:pPr>
        <w:tabs>
          <w:tab w:val="left" w:pos="1612"/>
        </w:tabs>
        <w:jc w:val="center"/>
        <w:rPr>
          <w:rFonts w:ascii="Arial" w:hAnsi="Arial" w:cs="Arial"/>
          <w:sz w:val="20"/>
          <w:szCs w:val="20"/>
        </w:rPr>
      </w:pPr>
    </w:p>
    <w:sectPr w:rsidR="008E1A05" w:rsidRPr="00F233D8" w:rsidSect="00BF757F">
      <w:headerReference w:type="default" r:id="rId9"/>
      <w:footerReference w:type="default" r:id="rId10"/>
      <w:headerReference w:type="first" r:id="rId11"/>
      <w:footerReference w:type="first" r:id="rId12"/>
      <w:pgSz w:w="11906" w:h="16838"/>
      <w:pgMar w:top="1586" w:right="1418" w:bottom="1418" w:left="1418" w:header="357" w:footer="709"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DD8" w:rsidRDefault="00E04DD8" w:rsidP="007C542B">
      <w:r>
        <w:separator/>
      </w:r>
    </w:p>
  </w:endnote>
  <w:endnote w:type="continuationSeparator" w:id="0">
    <w:p w:rsidR="00E04DD8" w:rsidRDefault="00E04DD8" w:rsidP="007C5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725968"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725968" w:rsidRPr="008A7621">
      <w:rPr>
        <w:rStyle w:val="Numerstrony"/>
        <w:rFonts w:ascii="Arial" w:hAnsi="Arial" w:cs="Arial"/>
        <w:sz w:val="16"/>
        <w:szCs w:val="16"/>
      </w:rPr>
      <w:fldChar w:fldCharType="separate"/>
    </w:r>
    <w:r w:rsidR="0027667C">
      <w:rPr>
        <w:rStyle w:val="Numerstrony"/>
        <w:rFonts w:ascii="Arial" w:hAnsi="Arial" w:cs="Arial"/>
        <w:noProof/>
        <w:sz w:val="16"/>
        <w:szCs w:val="16"/>
      </w:rPr>
      <w:t>2</w:t>
    </w:r>
    <w:r w:rsidR="00725968"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725968"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725968" w:rsidRPr="008A7621">
      <w:rPr>
        <w:rStyle w:val="Numerstrony"/>
        <w:rFonts w:ascii="Arial" w:hAnsi="Arial" w:cs="Arial"/>
        <w:sz w:val="16"/>
        <w:szCs w:val="16"/>
      </w:rPr>
      <w:fldChar w:fldCharType="separate"/>
    </w:r>
    <w:r w:rsidR="0027667C">
      <w:rPr>
        <w:rStyle w:val="Numerstrony"/>
        <w:rFonts w:ascii="Arial" w:hAnsi="Arial" w:cs="Arial"/>
        <w:noProof/>
        <w:sz w:val="16"/>
        <w:szCs w:val="16"/>
      </w:rPr>
      <w:t>12</w:t>
    </w:r>
    <w:r w:rsidR="00725968" w:rsidRPr="008A7621">
      <w:rPr>
        <w:rStyle w:val="Numerstron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725968" w:rsidRPr="00BF757F">
      <w:rPr>
        <w:rFonts w:ascii="Arial" w:hAnsi="Arial" w:cs="Arial"/>
        <w:sz w:val="16"/>
        <w:szCs w:val="16"/>
      </w:rPr>
      <w:fldChar w:fldCharType="begin"/>
    </w:r>
    <w:r w:rsidRPr="00BF757F">
      <w:rPr>
        <w:rFonts w:ascii="Arial" w:hAnsi="Arial" w:cs="Arial"/>
        <w:sz w:val="16"/>
        <w:szCs w:val="16"/>
      </w:rPr>
      <w:instrText xml:space="preserve"> PAGE </w:instrText>
    </w:r>
    <w:r w:rsidR="00725968" w:rsidRPr="00BF757F">
      <w:rPr>
        <w:rFonts w:ascii="Arial" w:hAnsi="Arial" w:cs="Arial"/>
        <w:sz w:val="16"/>
        <w:szCs w:val="16"/>
      </w:rPr>
      <w:fldChar w:fldCharType="separate"/>
    </w:r>
    <w:r w:rsidR="0027667C">
      <w:rPr>
        <w:rFonts w:ascii="Arial" w:hAnsi="Arial" w:cs="Arial"/>
        <w:noProof/>
        <w:sz w:val="16"/>
        <w:szCs w:val="16"/>
      </w:rPr>
      <w:t>1</w:t>
    </w:r>
    <w:r w:rsidR="00725968" w:rsidRPr="00BF757F">
      <w:rPr>
        <w:rFonts w:ascii="Arial" w:hAnsi="Arial" w:cs="Arial"/>
        <w:sz w:val="16"/>
        <w:szCs w:val="16"/>
      </w:rPr>
      <w:fldChar w:fldCharType="end"/>
    </w:r>
    <w:r w:rsidRPr="00BF757F">
      <w:rPr>
        <w:rFonts w:ascii="Arial" w:hAnsi="Arial" w:cs="Arial"/>
        <w:sz w:val="16"/>
        <w:szCs w:val="16"/>
      </w:rPr>
      <w:t xml:space="preserve"> z </w:t>
    </w:r>
    <w:r w:rsidR="00725968"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725968" w:rsidRPr="00BF757F">
      <w:rPr>
        <w:rFonts w:ascii="Arial" w:hAnsi="Arial" w:cs="Arial"/>
        <w:sz w:val="16"/>
        <w:szCs w:val="16"/>
      </w:rPr>
      <w:fldChar w:fldCharType="separate"/>
    </w:r>
    <w:r w:rsidR="0027667C">
      <w:rPr>
        <w:rFonts w:ascii="Arial" w:hAnsi="Arial" w:cs="Arial"/>
        <w:noProof/>
        <w:sz w:val="16"/>
        <w:szCs w:val="16"/>
      </w:rPr>
      <w:t>12</w:t>
    </w:r>
    <w:r w:rsidR="00725968" w:rsidRPr="00BF757F">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DD8" w:rsidRDefault="00E04DD8" w:rsidP="007C542B">
      <w:r>
        <w:separator/>
      </w:r>
    </w:p>
  </w:footnote>
  <w:footnote w:type="continuationSeparator" w:id="0">
    <w:p w:rsidR="00E04DD8" w:rsidRDefault="00E04DD8" w:rsidP="007C54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7C" w:rsidRPr="00F23628" w:rsidRDefault="0027667C" w:rsidP="0027667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t xml:space="preserve">        </w:t>
    </w:r>
    <w:r>
      <w:pict>
        <v:shape id="_x0000_i1026" type="#_x0000_t75" style="width:78.75pt;height:57pt;mso-position-horizontal-relative:char;mso-position-vertical-relative:line">
          <v:imagedata r:id="rId2" o:title=""/>
        </v:shape>
      </w:pict>
    </w:r>
    <w:r>
      <w:t xml:space="preserve">        </w:t>
    </w:r>
    <w:r>
      <w:pict>
        <v:shape id="_x0000_i1027" type="#_x0000_t75" style="width:147pt;height:56.25pt">
          <v:imagedata r:id="rId3" o:title="KSOW_LOGO_JPG"/>
        </v:shape>
      </w:pict>
    </w:r>
    <w:r>
      <w:t xml:space="preserve">      </w:t>
    </w:r>
    <w:r>
      <w:rPr>
        <w:noProof/>
      </w:rPr>
      <w:pict>
        <v:shape id="Obraz 4" o:spid="_x0000_i1028" type="#_x0000_t75" alt="PROW-2014-2020-logo-kolor mini" style="width:86.25pt;height:57pt;visibility:visible">
          <v:imagedata r:id="rId4" o:title="PROW-2014-2020-logo-kolor mini"/>
        </v:shape>
      </w:pict>
    </w:r>
  </w:p>
  <w:p w:rsidR="0027667C" w:rsidRPr="002164A6" w:rsidRDefault="0027667C" w:rsidP="0027667C">
    <w:pPr>
      <w:jc w:val="center"/>
      <w:rPr>
        <w:rFonts w:ascii="Arial" w:hAnsi="Arial" w:cs="Arial"/>
        <w:sz w:val="16"/>
        <w:szCs w:val="16"/>
      </w:rPr>
    </w:pPr>
    <w:r w:rsidRPr="002164A6">
      <w:rPr>
        <w:rFonts w:ascii="Arial" w:hAnsi="Arial" w:cs="Arial"/>
        <w:sz w:val="16"/>
        <w:szCs w:val="16"/>
      </w:rPr>
      <w:t>„Europejski Fundusz Rolny na rzecz Rozwoju Obszarów Wiejskich: Europa inwestująca w obszary wiejskie”</w:t>
    </w:r>
  </w:p>
  <w:p w:rsidR="0027667C" w:rsidRPr="0027667C" w:rsidRDefault="0027667C" w:rsidP="002766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5">
    <w:nsid w:val="3FF60CEB"/>
    <w:multiLevelType w:val="singleLevel"/>
    <w:tmpl w:val="B0DECBB8"/>
    <w:lvl w:ilvl="0">
      <w:start w:val="1"/>
      <w:numFmt w:val="decimal"/>
      <w:lvlText w:val="%1."/>
      <w:lvlJc w:val="left"/>
      <w:pPr>
        <w:tabs>
          <w:tab w:val="num" w:pos="360"/>
        </w:tabs>
        <w:ind w:left="360" w:hanging="360"/>
      </w:pPr>
    </w:lvl>
  </w:abstractNum>
  <w:abstractNum w:abstractNumId="16">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7">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5"/>
  </w:num>
  <w:num w:numId="4">
    <w:abstractNumId w:val="18"/>
  </w:num>
  <w:num w:numId="5">
    <w:abstractNumId w:val="21"/>
  </w:num>
  <w:num w:numId="6">
    <w:abstractNumId w:val="8"/>
  </w:num>
  <w:num w:numId="7">
    <w:abstractNumId w:val="6"/>
  </w:num>
  <w:num w:numId="8">
    <w:abstractNumId w:val="14"/>
  </w:num>
  <w:num w:numId="9">
    <w:abstractNumId w:val="19"/>
  </w:num>
  <w:num w:numId="10">
    <w:abstractNumId w:val="4"/>
  </w:num>
  <w:num w:numId="11">
    <w:abstractNumId w:val="22"/>
  </w:num>
  <w:num w:numId="12">
    <w:abstractNumId w:val="7"/>
  </w:num>
  <w:num w:numId="13">
    <w:abstractNumId w:val="13"/>
  </w:num>
  <w:num w:numId="14">
    <w:abstractNumId w:val="2"/>
  </w:num>
  <w:num w:numId="15">
    <w:abstractNumId w:val="9"/>
  </w:num>
  <w:num w:numId="16">
    <w:abstractNumId w:val="20"/>
  </w:num>
  <w:num w:numId="17">
    <w:abstractNumId w:val="1"/>
  </w:num>
  <w:num w:numId="18">
    <w:abstractNumId w:val="3"/>
  </w:num>
  <w:num w:numId="19">
    <w:abstractNumId w:val="1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12"/>
  </w:num>
  <w:num w:numId="2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5BBB"/>
    <w:rsid w:val="000022DC"/>
    <w:rsid w:val="00003D0C"/>
    <w:rsid w:val="000043F3"/>
    <w:rsid w:val="00011C68"/>
    <w:rsid w:val="0001212B"/>
    <w:rsid w:val="00012EA3"/>
    <w:rsid w:val="00016CA9"/>
    <w:rsid w:val="00020A90"/>
    <w:rsid w:val="000214DF"/>
    <w:rsid w:val="00023685"/>
    <w:rsid w:val="000250CE"/>
    <w:rsid w:val="00027555"/>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728D5"/>
    <w:rsid w:val="0007362D"/>
    <w:rsid w:val="000744D2"/>
    <w:rsid w:val="00077381"/>
    <w:rsid w:val="00082110"/>
    <w:rsid w:val="000832D1"/>
    <w:rsid w:val="000847AD"/>
    <w:rsid w:val="00087102"/>
    <w:rsid w:val="00087939"/>
    <w:rsid w:val="00087FD3"/>
    <w:rsid w:val="00096D79"/>
    <w:rsid w:val="000A0780"/>
    <w:rsid w:val="000A0F66"/>
    <w:rsid w:val="000A1832"/>
    <w:rsid w:val="000A1AC2"/>
    <w:rsid w:val="000B19F6"/>
    <w:rsid w:val="000B2E83"/>
    <w:rsid w:val="000B4931"/>
    <w:rsid w:val="000B79C6"/>
    <w:rsid w:val="000B7DAC"/>
    <w:rsid w:val="000C04F1"/>
    <w:rsid w:val="000C28B7"/>
    <w:rsid w:val="000C3030"/>
    <w:rsid w:val="000C334E"/>
    <w:rsid w:val="000C3EA7"/>
    <w:rsid w:val="000C5442"/>
    <w:rsid w:val="000C7184"/>
    <w:rsid w:val="000D486D"/>
    <w:rsid w:val="000D4F57"/>
    <w:rsid w:val="000D5F6F"/>
    <w:rsid w:val="000D7266"/>
    <w:rsid w:val="000E2741"/>
    <w:rsid w:val="000E5D0E"/>
    <w:rsid w:val="000E6CE2"/>
    <w:rsid w:val="000F6D7E"/>
    <w:rsid w:val="00101043"/>
    <w:rsid w:val="00102CD9"/>
    <w:rsid w:val="001036E3"/>
    <w:rsid w:val="00104646"/>
    <w:rsid w:val="00106935"/>
    <w:rsid w:val="00110528"/>
    <w:rsid w:val="001128F0"/>
    <w:rsid w:val="00114573"/>
    <w:rsid w:val="00114B76"/>
    <w:rsid w:val="00120409"/>
    <w:rsid w:val="00123630"/>
    <w:rsid w:val="00130883"/>
    <w:rsid w:val="00133101"/>
    <w:rsid w:val="00133A23"/>
    <w:rsid w:val="00135ED6"/>
    <w:rsid w:val="001376E6"/>
    <w:rsid w:val="0014795D"/>
    <w:rsid w:val="0015481C"/>
    <w:rsid w:val="00156251"/>
    <w:rsid w:val="00166A45"/>
    <w:rsid w:val="00167E12"/>
    <w:rsid w:val="001717E9"/>
    <w:rsid w:val="001743AB"/>
    <w:rsid w:val="00174D4F"/>
    <w:rsid w:val="00175561"/>
    <w:rsid w:val="00175884"/>
    <w:rsid w:val="00175BE5"/>
    <w:rsid w:val="00177089"/>
    <w:rsid w:val="00184503"/>
    <w:rsid w:val="00184558"/>
    <w:rsid w:val="00197548"/>
    <w:rsid w:val="00197634"/>
    <w:rsid w:val="001A06E3"/>
    <w:rsid w:val="001A11DD"/>
    <w:rsid w:val="001A339F"/>
    <w:rsid w:val="001A6283"/>
    <w:rsid w:val="001B3C93"/>
    <w:rsid w:val="001C2DB5"/>
    <w:rsid w:val="001C7F63"/>
    <w:rsid w:val="001D4F67"/>
    <w:rsid w:val="001E1DC0"/>
    <w:rsid w:val="001E50E6"/>
    <w:rsid w:val="001E71BE"/>
    <w:rsid w:val="001E7FB7"/>
    <w:rsid w:val="001F439B"/>
    <w:rsid w:val="00200BD8"/>
    <w:rsid w:val="00206B06"/>
    <w:rsid w:val="00210845"/>
    <w:rsid w:val="00220871"/>
    <w:rsid w:val="00227E45"/>
    <w:rsid w:val="00230797"/>
    <w:rsid w:val="002321D9"/>
    <w:rsid w:val="002336E5"/>
    <w:rsid w:val="0023725D"/>
    <w:rsid w:val="00241590"/>
    <w:rsid w:val="002420BF"/>
    <w:rsid w:val="00242ADD"/>
    <w:rsid w:val="00242C29"/>
    <w:rsid w:val="00257A35"/>
    <w:rsid w:val="00264F77"/>
    <w:rsid w:val="002669AC"/>
    <w:rsid w:val="002757DD"/>
    <w:rsid w:val="0027667C"/>
    <w:rsid w:val="00276B72"/>
    <w:rsid w:val="00277D16"/>
    <w:rsid w:val="00283EFA"/>
    <w:rsid w:val="002853FD"/>
    <w:rsid w:val="00293E45"/>
    <w:rsid w:val="00294EFA"/>
    <w:rsid w:val="00296663"/>
    <w:rsid w:val="002A20C6"/>
    <w:rsid w:val="002A5031"/>
    <w:rsid w:val="002A6251"/>
    <w:rsid w:val="002B08F5"/>
    <w:rsid w:val="002B3AC6"/>
    <w:rsid w:val="002B4035"/>
    <w:rsid w:val="002B7474"/>
    <w:rsid w:val="002C1D96"/>
    <w:rsid w:val="002C4E3E"/>
    <w:rsid w:val="002D2F7F"/>
    <w:rsid w:val="002E32D5"/>
    <w:rsid w:val="002E360A"/>
    <w:rsid w:val="002F20EC"/>
    <w:rsid w:val="002F2859"/>
    <w:rsid w:val="002F2CBF"/>
    <w:rsid w:val="002F3ACD"/>
    <w:rsid w:val="002F4BEF"/>
    <w:rsid w:val="00311252"/>
    <w:rsid w:val="00312607"/>
    <w:rsid w:val="00316F52"/>
    <w:rsid w:val="00317567"/>
    <w:rsid w:val="00323757"/>
    <w:rsid w:val="003240C8"/>
    <w:rsid w:val="003265B6"/>
    <w:rsid w:val="00334B3F"/>
    <w:rsid w:val="00335CE8"/>
    <w:rsid w:val="0033654A"/>
    <w:rsid w:val="0034263B"/>
    <w:rsid w:val="0034759A"/>
    <w:rsid w:val="00352F83"/>
    <w:rsid w:val="0035383C"/>
    <w:rsid w:val="00356891"/>
    <w:rsid w:val="00357BE8"/>
    <w:rsid w:val="00364548"/>
    <w:rsid w:val="003659C9"/>
    <w:rsid w:val="00365AA8"/>
    <w:rsid w:val="00373271"/>
    <w:rsid w:val="00373631"/>
    <w:rsid w:val="00373E72"/>
    <w:rsid w:val="00386A8C"/>
    <w:rsid w:val="00387E83"/>
    <w:rsid w:val="00390575"/>
    <w:rsid w:val="00392B64"/>
    <w:rsid w:val="00395907"/>
    <w:rsid w:val="003A13A5"/>
    <w:rsid w:val="003B4631"/>
    <w:rsid w:val="003C385E"/>
    <w:rsid w:val="003C4909"/>
    <w:rsid w:val="003C79FF"/>
    <w:rsid w:val="003C7D85"/>
    <w:rsid w:val="003D2E2D"/>
    <w:rsid w:val="003D4921"/>
    <w:rsid w:val="003D539A"/>
    <w:rsid w:val="003D59FA"/>
    <w:rsid w:val="003D6E4A"/>
    <w:rsid w:val="003E1C8C"/>
    <w:rsid w:val="003E1D73"/>
    <w:rsid w:val="003E4EA8"/>
    <w:rsid w:val="003E71FF"/>
    <w:rsid w:val="003F08C0"/>
    <w:rsid w:val="003F2402"/>
    <w:rsid w:val="003F25B9"/>
    <w:rsid w:val="003F2B6B"/>
    <w:rsid w:val="003F3D04"/>
    <w:rsid w:val="003F5F90"/>
    <w:rsid w:val="00400FD2"/>
    <w:rsid w:val="0040223E"/>
    <w:rsid w:val="004022E7"/>
    <w:rsid w:val="004035DE"/>
    <w:rsid w:val="0040701F"/>
    <w:rsid w:val="00410FA9"/>
    <w:rsid w:val="00411085"/>
    <w:rsid w:val="004142FA"/>
    <w:rsid w:val="004204CE"/>
    <w:rsid w:val="0042163C"/>
    <w:rsid w:val="00426E7C"/>
    <w:rsid w:val="004307E4"/>
    <w:rsid w:val="004314D8"/>
    <w:rsid w:val="00431979"/>
    <w:rsid w:val="00433C4C"/>
    <w:rsid w:val="00434849"/>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D60"/>
    <w:rsid w:val="00493552"/>
    <w:rsid w:val="00497887"/>
    <w:rsid w:val="00497A96"/>
    <w:rsid w:val="004A108F"/>
    <w:rsid w:val="004A13B8"/>
    <w:rsid w:val="004A189D"/>
    <w:rsid w:val="004A33CD"/>
    <w:rsid w:val="004B060A"/>
    <w:rsid w:val="004B1F76"/>
    <w:rsid w:val="004B6617"/>
    <w:rsid w:val="004B7024"/>
    <w:rsid w:val="004C4366"/>
    <w:rsid w:val="004C447B"/>
    <w:rsid w:val="004D0CE9"/>
    <w:rsid w:val="004D2580"/>
    <w:rsid w:val="004D3440"/>
    <w:rsid w:val="004D3D1C"/>
    <w:rsid w:val="004E1751"/>
    <w:rsid w:val="004E2A06"/>
    <w:rsid w:val="004E2EDC"/>
    <w:rsid w:val="004E4674"/>
    <w:rsid w:val="004E5678"/>
    <w:rsid w:val="004E6EA7"/>
    <w:rsid w:val="004E6FA9"/>
    <w:rsid w:val="004E7A02"/>
    <w:rsid w:val="004F1137"/>
    <w:rsid w:val="004F1362"/>
    <w:rsid w:val="004F1474"/>
    <w:rsid w:val="004F4CC2"/>
    <w:rsid w:val="004F7E7C"/>
    <w:rsid w:val="005031E0"/>
    <w:rsid w:val="00516656"/>
    <w:rsid w:val="00520BAE"/>
    <w:rsid w:val="00522930"/>
    <w:rsid w:val="00533BA9"/>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90A77"/>
    <w:rsid w:val="00595655"/>
    <w:rsid w:val="005B0D19"/>
    <w:rsid w:val="005B3A4D"/>
    <w:rsid w:val="005D2873"/>
    <w:rsid w:val="005D54CD"/>
    <w:rsid w:val="005D7E93"/>
    <w:rsid w:val="005E0AB1"/>
    <w:rsid w:val="005E11E3"/>
    <w:rsid w:val="005E1232"/>
    <w:rsid w:val="005F167A"/>
    <w:rsid w:val="005F3A9A"/>
    <w:rsid w:val="00600254"/>
    <w:rsid w:val="0060308B"/>
    <w:rsid w:val="00605076"/>
    <w:rsid w:val="00616D9F"/>
    <w:rsid w:val="0061747A"/>
    <w:rsid w:val="00617C05"/>
    <w:rsid w:val="0062709B"/>
    <w:rsid w:val="00631462"/>
    <w:rsid w:val="00631A09"/>
    <w:rsid w:val="0063432C"/>
    <w:rsid w:val="006377B2"/>
    <w:rsid w:val="00637B60"/>
    <w:rsid w:val="0064015F"/>
    <w:rsid w:val="00641196"/>
    <w:rsid w:val="00641E36"/>
    <w:rsid w:val="00643619"/>
    <w:rsid w:val="00647923"/>
    <w:rsid w:val="00654A23"/>
    <w:rsid w:val="00655D5C"/>
    <w:rsid w:val="00662E08"/>
    <w:rsid w:val="00664753"/>
    <w:rsid w:val="00665413"/>
    <w:rsid w:val="00665C48"/>
    <w:rsid w:val="00670B2F"/>
    <w:rsid w:val="006714F5"/>
    <w:rsid w:val="00676346"/>
    <w:rsid w:val="0067649F"/>
    <w:rsid w:val="00685848"/>
    <w:rsid w:val="0068628F"/>
    <w:rsid w:val="00687264"/>
    <w:rsid w:val="006924E0"/>
    <w:rsid w:val="006935FC"/>
    <w:rsid w:val="00696060"/>
    <w:rsid w:val="006A315E"/>
    <w:rsid w:val="006A3873"/>
    <w:rsid w:val="006A50CF"/>
    <w:rsid w:val="006A643A"/>
    <w:rsid w:val="006B06CF"/>
    <w:rsid w:val="006B30CA"/>
    <w:rsid w:val="006B55C2"/>
    <w:rsid w:val="006B750E"/>
    <w:rsid w:val="006C22D0"/>
    <w:rsid w:val="006C4368"/>
    <w:rsid w:val="006C446F"/>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6CC2"/>
    <w:rsid w:val="00713CCD"/>
    <w:rsid w:val="00720BE5"/>
    <w:rsid w:val="00721495"/>
    <w:rsid w:val="00725968"/>
    <w:rsid w:val="00730E99"/>
    <w:rsid w:val="0073159B"/>
    <w:rsid w:val="007321B1"/>
    <w:rsid w:val="0073390E"/>
    <w:rsid w:val="00734D09"/>
    <w:rsid w:val="0073581D"/>
    <w:rsid w:val="00740E53"/>
    <w:rsid w:val="007414C4"/>
    <w:rsid w:val="00747BFB"/>
    <w:rsid w:val="00750D94"/>
    <w:rsid w:val="007511D0"/>
    <w:rsid w:val="0075391D"/>
    <w:rsid w:val="0076117B"/>
    <w:rsid w:val="00761AF5"/>
    <w:rsid w:val="0076293D"/>
    <w:rsid w:val="00762FBE"/>
    <w:rsid w:val="007665BD"/>
    <w:rsid w:val="007749D7"/>
    <w:rsid w:val="00774F59"/>
    <w:rsid w:val="00775331"/>
    <w:rsid w:val="00782437"/>
    <w:rsid w:val="0078247C"/>
    <w:rsid w:val="00783FAA"/>
    <w:rsid w:val="0078509D"/>
    <w:rsid w:val="007872C8"/>
    <w:rsid w:val="0078740F"/>
    <w:rsid w:val="0079120F"/>
    <w:rsid w:val="00791777"/>
    <w:rsid w:val="00793B4C"/>
    <w:rsid w:val="0079615E"/>
    <w:rsid w:val="007A5923"/>
    <w:rsid w:val="007A5F8E"/>
    <w:rsid w:val="007B0359"/>
    <w:rsid w:val="007B1E71"/>
    <w:rsid w:val="007B75C4"/>
    <w:rsid w:val="007C0C24"/>
    <w:rsid w:val="007C37DD"/>
    <w:rsid w:val="007C542B"/>
    <w:rsid w:val="007C6ED7"/>
    <w:rsid w:val="007D0075"/>
    <w:rsid w:val="007F7514"/>
    <w:rsid w:val="00801125"/>
    <w:rsid w:val="00807BF8"/>
    <w:rsid w:val="00812AB3"/>
    <w:rsid w:val="00813BE5"/>
    <w:rsid w:val="00814786"/>
    <w:rsid w:val="0081717E"/>
    <w:rsid w:val="00817F54"/>
    <w:rsid w:val="0082332C"/>
    <w:rsid w:val="00841AA4"/>
    <w:rsid w:val="0084653F"/>
    <w:rsid w:val="00850809"/>
    <w:rsid w:val="00851C59"/>
    <w:rsid w:val="00853153"/>
    <w:rsid w:val="00854612"/>
    <w:rsid w:val="008547AE"/>
    <w:rsid w:val="00860C14"/>
    <w:rsid w:val="00862F76"/>
    <w:rsid w:val="008630DF"/>
    <w:rsid w:val="00873870"/>
    <w:rsid w:val="008760EF"/>
    <w:rsid w:val="00881617"/>
    <w:rsid w:val="00882A56"/>
    <w:rsid w:val="00885808"/>
    <w:rsid w:val="00885BBC"/>
    <w:rsid w:val="00897630"/>
    <w:rsid w:val="008A08D9"/>
    <w:rsid w:val="008A7621"/>
    <w:rsid w:val="008C77C6"/>
    <w:rsid w:val="008D019A"/>
    <w:rsid w:val="008D2E73"/>
    <w:rsid w:val="008E07EA"/>
    <w:rsid w:val="008E09E8"/>
    <w:rsid w:val="008E1A05"/>
    <w:rsid w:val="008E5E87"/>
    <w:rsid w:val="008E6F19"/>
    <w:rsid w:val="008E7431"/>
    <w:rsid w:val="008F1E99"/>
    <w:rsid w:val="008F6447"/>
    <w:rsid w:val="008F7BEE"/>
    <w:rsid w:val="009109A7"/>
    <w:rsid w:val="00910C50"/>
    <w:rsid w:val="00911249"/>
    <w:rsid w:val="00911895"/>
    <w:rsid w:val="00913499"/>
    <w:rsid w:val="0091400C"/>
    <w:rsid w:val="00914603"/>
    <w:rsid w:val="0092162A"/>
    <w:rsid w:val="00922B8F"/>
    <w:rsid w:val="0093085E"/>
    <w:rsid w:val="009324B9"/>
    <w:rsid w:val="00936964"/>
    <w:rsid w:val="00941643"/>
    <w:rsid w:val="00951016"/>
    <w:rsid w:val="0095791B"/>
    <w:rsid w:val="009601D8"/>
    <w:rsid w:val="009610F3"/>
    <w:rsid w:val="00961D8D"/>
    <w:rsid w:val="00964DE8"/>
    <w:rsid w:val="00967499"/>
    <w:rsid w:val="00971495"/>
    <w:rsid w:val="00972F69"/>
    <w:rsid w:val="009766A1"/>
    <w:rsid w:val="00976F2F"/>
    <w:rsid w:val="00983C9C"/>
    <w:rsid w:val="00984DA9"/>
    <w:rsid w:val="00991156"/>
    <w:rsid w:val="00992834"/>
    <w:rsid w:val="009A16B7"/>
    <w:rsid w:val="009A407E"/>
    <w:rsid w:val="009A591A"/>
    <w:rsid w:val="009B3AF9"/>
    <w:rsid w:val="009B6A9E"/>
    <w:rsid w:val="009C39A6"/>
    <w:rsid w:val="009C753E"/>
    <w:rsid w:val="009D0407"/>
    <w:rsid w:val="009D14D5"/>
    <w:rsid w:val="009D21A7"/>
    <w:rsid w:val="009D342F"/>
    <w:rsid w:val="009D4F18"/>
    <w:rsid w:val="009E0554"/>
    <w:rsid w:val="009E0EA3"/>
    <w:rsid w:val="009E35F2"/>
    <w:rsid w:val="009E5AE0"/>
    <w:rsid w:val="009F2678"/>
    <w:rsid w:val="00A0087D"/>
    <w:rsid w:val="00A012C2"/>
    <w:rsid w:val="00A020DD"/>
    <w:rsid w:val="00A02C06"/>
    <w:rsid w:val="00A03691"/>
    <w:rsid w:val="00A039AE"/>
    <w:rsid w:val="00A04513"/>
    <w:rsid w:val="00A05367"/>
    <w:rsid w:val="00A123D1"/>
    <w:rsid w:val="00A307BD"/>
    <w:rsid w:val="00A31083"/>
    <w:rsid w:val="00A321CC"/>
    <w:rsid w:val="00A3430A"/>
    <w:rsid w:val="00A3577B"/>
    <w:rsid w:val="00A45671"/>
    <w:rsid w:val="00A47796"/>
    <w:rsid w:val="00A55022"/>
    <w:rsid w:val="00A62B78"/>
    <w:rsid w:val="00A6377B"/>
    <w:rsid w:val="00A63A96"/>
    <w:rsid w:val="00A6466D"/>
    <w:rsid w:val="00A64B65"/>
    <w:rsid w:val="00A66456"/>
    <w:rsid w:val="00A72E67"/>
    <w:rsid w:val="00A76FE5"/>
    <w:rsid w:val="00A77979"/>
    <w:rsid w:val="00A8026A"/>
    <w:rsid w:val="00A803C0"/>
    <w:rsid w:val="00A850B6"/>
    <w:rsid w:val="00A8739F"/>
    <w:rsid w:val="00A92C2D"/>
    <w:rsid w:val="00A96E88"/>
    <w:rsid w:val="00AA2548"/>
    <w:rsid w:val="00AA2A39"/>
    <w:rsid w:val="00AA3BBF"/>
    <w:rsid w:val="00AB1779"/>
    <w:rsid w:val="00AB320A"/>
    <w:rsid w:val="00AB40F8"/>
    <w:rsid w:val="00AB44FC"/>
    <w:rsid w:val="00AB4C93"/>
    <w:rsid w:val="00AB6878"/>
    <w:rsid w:val="00AB7AFB"/>
    <w:rsid w:val="00AC1B35"/>
    <w:rsid w:val="00AC53D2"/>
    <w:rsid w:val="00AC654A"/>
    <w:rsid w:val="00AD0E58"/>
    <w:rsid w:val="00AD1F31"/>
    <w:rsid w:val="00AD2F7D"/>
    <w:rsid w:val="00AD3036"/>
    <w:rsid w:val="00AE5E84"/>
    <w:rsid w:val="00AF5F91"/>
    <w:rsid w:val="00AF6965"/>
    <w:rsid w:val="00AF730C"/>
    <w:rsid w:val="00B01015"/>
    <w:rsid w:val="00B02883"/>
    <w:rsid w:val="00B07D29"/>
    <w:rsid w:val="00B13DF4"/>
    <w:rsid w:val="00B16454"/>
    <w:rsid w:val="00B1670A"/>
    <w:rsid w:val="00B20E6C"/>
    <w:rsid w:val="00B2167B"/>
    <w:rsid w:val="00B22124"/>
    <w:rsid w:val="00B25962"/>
    <w:rsid w:val="00B37298"/>
    <w:rsid w:val="00B37BCE"/>
    <w:rsid w:val="00B41F4B"/>
    <w:rsid w:val="00B4309C"/>
    <w:rsid w:val="00B44D5F"/>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3E24"/>
    <w:rsid w:val="00BB6405"/>
    <w:rsid w:val="00BB6507"/>
    <w:rsid w:val="00BB77D0"/>
    <w:rsid w:val="00BC550E"/>
    <w:rsid w:val="00BC594B"/>
    <w:rsid w:val="00BC6156"/>
    <w:rsid w:val="00BC61FA"/>
    <w:rsid w:val="00BD7409"/>
    <w:rsid w:val="00BD7CD7"/>
    <w:rsid w:val="00BE06F6"/>
    <w:rsid w:val="00BE1106"/>
    <w:rsid w:val="00BE3355"/>
    <w:rsid w:val="00BF23FE"/>
    <w:rsid w:val="00BF2F8D"/>
    <w:rsid w:val="00BF3BF4"/>
    <w:rsid w:val="00BF757F"/>
    <w:rsid w:val="00C02B15"/>
    <w:rsid w:val="00C05A05"/>
    <w:rsid w:val="00C10314"/>
    <w:rsid w:val="00C124C2"/>
    <w:rsid w:val="00C262C5"/>
    <w:rsid w:val="00C32AFB"/>
    <w:rsid w:val="00C36567"/>
    <w:rsid w:val="00C40AAD"/>
    <w:rsid w:val="00C412B1"/>
    <w:rsid w:val="00C417B6"/>
    <w:rsid w:val="00C42BD5"/>
    <w:rsid w:val="00C42E87"/>
    <w:rsid w:val="00C433DB"/>
    <w:rsid w:val="00C470BF"/>
    <w:rsid w:val="00C53FBA"/>
    <w:rsid w:val="00C560E4"/>
    <w:rsid w:val="00C64E9A"/>
    <w:rsid w:val="00C6620D"/>
    <w:rsid w:val="00C66ECD"/>
    <w:rsid w:val="00C66F14"/>
    <w:rsid w:val="00C70503"/>
    <w:rsid w:val="00C831FB"/>
    <w:rsid w:val="00C8397D"/>
    <w:rsid w:val="00C86EC7"/>
    <w:rsid w:val="00C93831"/>
    <w:rsid w:val="00C9490D"/>
    <w:rsid w:val="00C956CE"/>
    <w:rsid w:val="00C963C5"/>
    <w:rsid w:val="00C97F2C"/>
    <w:rsid w:val="00CA3D71"/>
    <w:rsid w:val="00CA68C8"/>
    <w:rsid w:val="00CA7566"/>
    <w:rsid w:val="00CB1B5E"/>
    <w:rsid w:val="00CB65BA"/>
    <w:rsid w:val="00CB6B06"/>
    <w:rsid w:val="00CC15C8"/>
    <w:rsid w:val="00CC1A89"/>
    <w:rsid w:val="00CC3D24"/>
    <w:rsid w:val="00CC552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32A"/>
    <w:rsid w:val="00CF22A0"/>
    <w:rsid w:val="00CF5463"/>
    <w:rsid w:val="00D00952"/>
    <w:rsid w:val="00D02092"/>
    <w:rsid w:val="00D0442F"/>
    <w:rsid w:val="00D06ABD"/>
    <w:rsid w:val="00D06B74"/>
    <w:rsid w:val="00D14839"/>
    <w:rsid w:val="00D176E6"/>
    <w:rsid w:val="00D212F4"/>
    <w:rsid w:val="00D262DD"/>
    <w:rsid w:val="00D26BB2"/>
    <w:rsid w:val="00D307E8"/>
    <w:rsid w:val="00D34E6E"/>
    <w:rsid w:val="00D351E1"/>
    <w:rsid w:val="00D35E42"/>
    <w:rsid w:val="00D3742E"/>
    <w:rsid w:val="00D40B54"/>
    <w:rsid w:val="00D4164B"/>
    <w:rsid w:val="00D42DBB"/>
    <w:rsid w:val="00D463AF"/>
    <w:rsid w:val="00D46DA1"/>
    <w:rsid w:val="00D50B6C"/>
    <w:rsid w:val="00D533CD"/>
    <w:rsid w:val="00D5380D"/>
    <w:rsid w:val="00D57598"/>
    <w:rsid w:val="00D63932"/>
    <w:rsid w:val="00D64D76"/>
    <w:rsid w:val="00D673D0"/>
    <w:rsid w:val="00D76535"/>
    <w:rsid w:val="00D85FE2"/>
    <w:rsid w:val="00D879B2"/>
    <w:rsid w:val="00D90253"/>
    <w:rsid w:val="00D9286B"/>
    <w:rsid w:val="00D92E6A"/>
    <w:rsid w:val="00D969E7"/>
    <w:rsid w:val="00DA0878"/>
    <w:rsid w:val="00DA2CB3"/>
    <w:rsid w:val="00DA32C7"/>
    <w:rsid w:val="00DA4000"/>
    <w:rsid w:val="00DA42BE"/>
    <w:rsid w:val="00DA7EBB"/>
    <w:rsid w:val="00DB1394"/>
    <w:rsid w:val="00DC1A1C"/>
    <w:rsid w:val="00DC62C5"/>
    <w:rsid w:val="00DD03BA"/>
    <w:rsid w:val="00DD5666"/>
    <w:rsid w:val="00DE0431"/>
    <w:rsid w:val="00DE24BF"/>
    <w:rsid w:val="00DE4104"/>
    <w:rsid w:val="00DE4EB7"/>
    <w:rsid w:val="00DE5790"/>
    <w:rsid w:val="00DF1562"/>
    <w:rsid w:val="00DF3592"/>
    <w:rsid w:val="00DF50D1"/>
    <w:rsid w:val="00E0146B"/>
    <w:rsid w:val="00E03AA4"/>
    <w:rsid w:val="00E04DD8"/>
    <w:rsid w:val="00E04DEC"/>
    <w:rsid w:val="00E05D53"/>
    <w:rsid w:val="00E10887"/>
    <w:rsid w:val="00E152BE"/>
    <w:rsid w:val="00E15AF9"/>
    <w:rsid w:val="00E15CBC"/>
    <w:rsid w:val="00E20B7A"/>
    <w:rsid w:val="00E22A1A"/>
    <w:rsid w:val="00E22F64"/>
    <w:rsid w:val="00E31413"/>
    <w:rsid w:val="00E31810"/>
    <w:rsid w:val="00E334E8"/>
    <w:rsid w:val="00E345F1"/>
    <w:rsid w:val="00E35EB5"/>
    <w:rsid w:val="00E440C1"/>
    <w:rsid w:val="00E44BC2"/>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AE5"/>
    <w:rsid w:val="00E95C72"/>
    <w:rsid w:val="00EA0B5A"/>
    <w:rsid w:val="00EA1173"/>
    <w:rsid w:val="00EA48E0"/>
    <w:rsid w:val="00EA4E8D"/>
    <w:rsid w:val="00EB5B08"/>
    <w:rsid w:val="00EC1AF3"/>
    <w:rsid w:val="00EC225D"/>
    <w:rsid w:val="00EC4149"/>
    <w:rsid w:val="00EC455D"/>
    <w:rsid w:val="00ED452B"/>
    <w:rsid w:val="00ED7A9D"/>
    <w:rsid w:val="00EE26E4"/>
    <w:rsid w:val="00EF4F18"/>
    <w:rsid w:val="00EF7E11"/>
    <w:rsid w:val="00F0026B"/>
    <w:rsid w:val="00F00C71"/>
    <w:rsid w:val="00F0761A"/>
    <w:rsid w:val="00F07943"/>
    <w:rsid w:val="00F07DA2"/>
    <w:rsid w:val="00F13B11"/>
    <w:rsid w:val="00F2238C"/>
    <w:rsid w:val="00F233D8"/>
    <w:rsid w:val="00F32365"/>
    <w:rsid w:val="00F34D61"/>
    <w:rsid w:val="00F35786"/>
    <w:rsid w:val="00F35F9D"/>
    <w:rsid w:val="00F4179F"/>
    <w:rsid w:val="00F460AF"/>
    <w:rsid w:val="00F5033E"/>
    <w:rsid w:val="00F528A2"/>
    <w:rsid w:val="00F54DBA"/>
    <w:rsid w:val="00F66165"/>
    <w:rsid w:val="00F71AB4"/>
    <w:rsid w:val="00F744D6"/>
    <w:rsid w:val="00F7595F"/>
    <w:rsid w:val="00F771F0"/>
    <w:rsid w:val="00F838DA"/>
    <w:rsid w:val="00F91797"/>
    <w:rsid w:val="00F92C7D"/>
    <w:rsid w:val="00F93034"/>
    <w:rsid w:val="00F93661"/>
    <w:rsid w:val="00F972FF"/>
    <w:rsid w:val="00F97761"/>
    <w:rsid w:val="00FA5939"/>
    <w:rsid w:val="00FB012D"/>
    <w:rsid w:val="00FB22F6"/>
    <w:rsid w:val="00FB7DBC"/>
    <w:rsid w:val="00FC0DC8"/>
    <w:rsid w:val="00FC13E8"/>
    <w:rsid w:val="00FC14A6"/>
    <w:rsid w:val="00FC3A0B"/>
    <w:rsid w:val="00FD059D"/>
    <w:rsid w:val="00FD0B36"/>
    <w:rsid w:val="00FD650B"/>
    <w:rsid w:val="00FD6AFF"/>
    <w:rsid w:val="00FD7698"/>
    <w:rsid w:val="00FE0E97"/>
    <w:rsid w:val="00FE12DB"/>
    <w:rsid w:val="00FE536F"/>
    <w:rsid w:val="00FE7186"/>
    <w:rsid w:val="00FF1AF8"/>
    <w:rsid w:val="00FF2F30"/>
    <w:rsid w:val="00FF6480"/>
    <w:rsid w:val="00FF66B0"/>
    <w:rsid w:val="00FF6A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228153737">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5EE4C-9FC7-4F63-A58F-AE853AF1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12</Pages>
  <Words>5710</Words>
  <Characters>34262</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39893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 Województwa Zachodniopomorskiego</cp:lastModifiedBy>
  <cp:revision>16</cp:revision>
  <cp:lastPrinted>2016-05-19T08:31:00Z</cp:lastPrinted>
  <dcterms:created xsi:type="dcterms:W3CDTF">2016-05-18T08:43:00Z</dcterms:created>
  <dcterms:modified xsi:type="dcterms:W3CDTF">2016-05-19T08:38:00Z</dcterms:modified>
</cp:coreProperties>
</file>