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45" w:rsidRDefault="00F25674">
      <w:r w:rsidRPr="00F25674">
        <w:t>Załącznik nr 1 do części I – formularz.</w:t>
      </w:r>
    </w:p>
    <w:p w:rsidR="00F25674" w:rsidRDefault="00F25674"/>
    <w:tbl>
      <w:tblPr>
        <w:tblStyle w:val="Tabela-Siatka1"/>
        <w:tblpPr w:leftFromText="141" w:rightFromText="141" w:vertAnchor="page" w:horzAnchor="margin" w:tblpY="2521"/>
        <w:tblW w:w="9175" w:type="dxa"/>
        <w:tblLook w:val="04A0" w:firstRow="1" w:lastRow="0" w:firstColumn="1" w:lastColumn="0" w:noHBand="0" w:noVBand="1"/>
      </w:tblPr>
      <w:tblGrid>
        <w:gridCol w:w="501"/>
        <w:gridCol w:w="3062"/>
        <w:gridCol w:w="3662"/>
        <w:gridCol w:w="1950"/>
      </w:tblGrid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Część zamówienia</w:t>
            </w: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Usługa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Cena brutto</w:t>
            </w:r>
          </w:p>
        </w:tc>
      </w:tr>
      <w:tr w:rsidR="00F25674" w:rsidRPr="00F25674" w:rsidTr="00BB6DA4">
        <w:tc>
          <w:tcPr>
            <w:tcW w:w="50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Prelegenci/ Trenerzy/ Wykładowcy/</w:t>
            </w:r>
            <w:r w:rsidR="007F6485">
              <w:rPr>
                <w:rFonts w:ascii="Calibri" w:eastAsia="Calibri" w:hAnsi="Calibri" w:cs="Times New Roman"/>
              </w:rPr>
              <w:t xml:space="preserve"> Psycholog obsługa techniczna (2 cykle szkoleniowe po 4</w:t>
            </w:r>
            <w:r w:rsidRPr="00F25674">
              <w:rPr>
                <w:rFonts w:ascii="Calibri" w:eastAsia="Calibri" w:hAnsi="Calibri" w:cs="Times New Roman"/>
              </w:rPr>
              <w:t xml:space="preserve"> zjazdów)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1 certyfikowanego trenera prawa antydyskryminacyjnego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 1 prawnika z doświadczeniem szkoleniowym w samorządach i znajomością orzecznictwa antydyskryminacyjnego na poziomie krajowym i europejskim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Zapewnienie 1 osoby z wykształceniem prawniczym ze specjalizacją z prawa unijnego w zakresie praw człowieka, z doświadczeniem akademickim i/lub pracy w organizacjach </w:t>
            </w:r>
            <w:proofErr w:type="spellStart"/>
            <w:r w:rsidRPr="00F25674">
              <w:rPr>
                <w:rFonts w:ascii="Calibri" w:eastAsia="Calibri" w:hAnsi="Calibri" w:cs="Times New Roman"/>
              </w:rPr>
              <w:t>prawnoczłowieczych</w:t>
            </w:r>
            <w:proofErr w:type="spellEnd"/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Zapewnienie 1</w:t>
            </w:r>
            <w:r w:rsidR="00F25674" w:rsidRPr="00F25674">
              <w:rPr>
                <w:rFonts w:ascii="Calibri" w:eastAsia="Calibri" w:hAnsi="Calibri" w:cs="Times New Roman"/>
              </w:rPr>
              <w:t xml:space="preserve"> osób eksperckich z doświadczeniem w przygotowaniu planów równości płci dla jednostek samorządu terytorialnego, z doświadczeniem w projektach międzynarodowych związanych z planami równości płci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2C775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Zapewnienie 1</w:t>
            </w:r>
            <w:r w:rsidR="00F25674" w:rsidRPr="00F25674">
              <w:rPr>
                <w:rFonts w:ascii="Calibri" w:eastAsia="Calibri" w:hAnsi="Calibri" w:cs="Times New Roman"/>
              </w:rPr>
              <w:t xml:space="preserve"> osób eksperckich z udokumentowaną znajomością metodologii równego traktowania opartych o rekomendacje instytucji unijnych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2C775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Zapewnienie 3</w:t>
            </w:r>
            <w:r w:rsidR="00F25674" w:rsidRPr="00F25674">
              <w:rPr>
                <w:rFonts w:ascii="Calibri" w:eastAsia="Calibri" w:hAnsi="Calibri" w:cs="Times New Roman"/>
              </w:rPr>
              <w:t xml:space="preserve"> osób eksperckich związanych z samorządami i organizacjami pozarządowymi działającymi na rzecz równego traktowani, niedyskryminacji i praw człowieka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koordynatora szkolenia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Materiały </w:t>
            </w:r>
            <w:r w:rsidR="007F6485">
              <w:rPr>
                <w:rFonts w:ascii="Calibri" w:eastAsia="Calibri" w:hAnsi="Calibri" w:cs="Times New Roman"/>
              </w:rPr>
              <w:t>szkoleniowe (2 cykle szkoleniowe po 4</w:t>
            </w:r>
            <w:r w:rsidRPr="00F25674">
              <w:rPr>
                <w:rFonts w:ascii="Calibri" w:eastAsia="Calibri" w:hAnsi="Calibri" w:cs="Times New Roman"/>
              </w:rPr>
              <w:t xml:space="preserve"> zjazdów</w:t>
            </w:r>
            <w:r w:rsidR="007F6485">
              <w:rPr>
                <w:rFonts w:ascii="Calibri" w:eastAsia="Calibri" w:hAnsi="Calibri" w:cs="Times New Roman"/>
              </w:rPr>
              <w:t>- łącznie 150 uczestników</w:t>
            </w:r>
            <w:r w:rsidRPr="00F25674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materiałów szkoleniowych</w:t>
            </w:r>
            <w:r w:rsidR="007F648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Pozostałe elementy związane z materiałami szkoleniowymi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062" w:type="dxa"/>
            <w:vMerge w:val="restart"/>
          </w:tcPr>
          <w:p w:rsidR="00F25674" w:rsidRPr="00F25674" w:rsidRDefault="007F6485" w:rsidP="007F64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Catering (2 cykle szkoleniowe po 4</w:t>
            </w:r>
            <w:r w:rsidR="00F25674" w:rsidRPr="00F25674">
              <w:rPr>
                <w:rFonts w:ascii="Calibri" w:eastAsia="Calibri" w:hAnsi="Calibri" w:cs="Times New Roman"/>
              </w:rPr>
              <w:t xml:space="preserve"> zjazdów</w:t>
            </w:r>
            <w:r>
              <w:rPr>
                <w:rFonts w:ascii="Calibri" w:eastAsia="Calibri" w:hAnsi="Calibri" w:cs="Times New Roman"/>
              </w:rPr>
              <w:t>- łącznie 150 uczestników</w:t>
            </w:r>
            <w:r w:rsidR="00F25674" w:rsidRPr="00F25674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Zapewnienie cateringu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rPr>
          <w:trHeight w:val="70"/>
        </w:trPr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Pozostałe elementy związane z zapewnieniem cateringu </w:t>
            </w:r>
          </w:p>
        </w:tc>
        <w:tc>
          <w:tcPr>
            <w:tcW w:w="1950" w:type="dxa"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rPr>
          <w:trHeight w:val="82"/>
        </w:trPr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Pozostałe zobowiązania Wykonawcy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</w:t>
            </w:r>
            <w:r w:rsidR="007F6485">
              <w:rPr>
                <w:rFonts w:ascii="Calibri" w:eastAsia="Calibri" w:hAnsi="Calibri" w:cs="Times New Roman"/>
              </w:rPr>
              <w:t xml:space="preserve"> ewentualnego</w:t>
            </w:r>
            <w:bookmarkStart w:id="0" w:name="_GoBack"/>
            <w:bookmarkEnd w:id="0"/>
            <w:r w:rsidRPr="00F25674">
              <w:rPr>
                <w:rFonts w:ascii="Calibri" w:eastAsia="Calibri" w:hAnsi="Calibri" w:cs="Times New Roman"/>
              </w:rPr>
              <w:t xml:space="preserve"> noclegu dla trenerów/ wykładowców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Pozostałe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Inne koszty nieujęte w specyfikacji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724" w:type="dxa"/>
            <w:gridSpan w:val="2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 xml:space="preserve">Łączny koszt realizacji 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</w:tbl>
    <w:p w:rsidR="00F25674" w:rsidRDefault="00F25674"/>
    <w:sectPr w:rsidR="00F2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4"/>
    <w:rsid w:val="00444645"/>
    <w:rsid w:val="007F6485"/>
    <w:rsid w:val="00E216C5"/>
    <w:rsid w:val="00F2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Kamińska</dc:creator>
  <cp:lastModifiedBy>Maria Kamińska</cp:lastModifiedBy>
  <cp:revision>2</cp:revision>
  <dcterms:created xsi:type="dcterms:W3CDTF">2025-04-30T07:51:00Z</dcterms:created>
  <dcterms:modified xsi:type="dcterms:W3CDTF">2025-05-13T10:45:00Z</dcterms:modified>
</cp:coreProperties>
</file>