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E9" w:rsidRDefault="00523CE9" w:rsidP="00523CE9"/>
    <w:p w:rsidR="00523CE9" w:rsidRDefault="00523CE9" w:rsidP="00523CE9">
      <w:pPr>
        <w:keepNext/>
        <w:keepLines/>
        <w:jc w:val="right"/>
        <w:outlineLvl w:val="1"/>
        <w:rPr>
          <w:rFonts w:ascii="Arial" w:eastAsiaTheme="majorEastAsia" w:hAnsi="Arial" w:cs="Arial"/>
          <w:bCs/>
          <w:sz w:val="18"/>
          <w:szCs w:val="18"/>
        </w:rPr>
      </w:pPr>
      <w:r>
        <w:rPr>
          <w:rFonts w:ascii="Arial" w:eastAsiaTheme="majorEastAsia" w:hAnsi="Arial" w:cs="Arial"/>
          <w:bCs/>
          <w:sz w:val="18"/>
          <w:szCs w:val="18"/>
        </w:rPr>
        <w:t xml:space="preserve">Załącznik nr 2  </w:t>
      </w:r>
    </w:p>
    <w:p w:rsidR="00523CE9" w:rsidRDefault="00523CE9" w:rsidP="00523CE9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2204/18</w:t>
      </w:r>
    </w:p>
    <w:p w:rsidR="00523CE9" w:rsidRDefault="00523CE9" w:rsidP="00523CE9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 Zachodniopomorskiego</w:t>
      </w:r>
    </w:p>
    <w:p w:rsidR="00523CE9" w:rsidRDefault="00523CE9" w:rsidP="00523CE9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4 grudnia 2018 r. </w:t>
      </w:r>
    </w:p>
    <w:p w:rsidR="00523CE9" w:rsidRDefault="00523CE9" w:rsidP="00523CE9">
      <w:pPr>
        <w:rPr>
          <w:rFonts w:ascii="Arial" w:hAnsi="Arial" w:cs="Arial"/>
          <w:sz w:val="18"/>
          <w:szCs w:val="18"/>
        </w:rPr>
      </w:pPr>
    </w:p>
    <w:p w:rsidR="00523CE9" w:rsidRDefault="00523CE9" w:rsidP="00523CE9"/>
    <w:p w:rsidR="00523CE9" w:rsidRDefault="00523CE9" w:rsidP="00523CE9"/>
    <w:p w:rsidR="00523CE9" w:rsidRDefault="00523CE9" w:rsidP="00523CE9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Załącznik Nr 2</w:t>
      </w:r>
    </w:p>
    <w:p w:rsidR="00523CE9" w:rsidRDefault="00523CE9" w:rsidP="00523CE9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Regulaminu Organizacyjnego</w:t>
      </w:r>
    </w:p>
    <w:p w:rsidR="00523CE9" w:rsidRDefault="00523CE9" w:rsidP="00523CE9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Urzędu Marszałkowskiego</w:t>
      </w:r>
    </w:p>
    <w:p w:rsidR="00523CE9" w:rsidRDefault="00523CE9" w:rsidP="00523CE9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Zachodniopomorskiego</w:t>
      </w:r>
    </w:p>
    <w:p w:rsidR="00523CE9" w:rsidRDefault="00523CE9" w:rsidP="00523CE9">
      <w:pPr>
        <w:jc w:val="right"/>
        <w:rPr>
          <w:rFonts w:ascii="Arial" w:hAnsi="Arial" w:cs="Arial"/>
          <w:b/>
          <w:sz w:val="18"/>
          <w:szCs w:val="18"/>
        </w:rPr>
      </w:pPr>
    </w:p>
    <w:p w:rsidR="00523CE9" w:rsidRDefault="00523CE9" w:rsidP="00523CE9">
      <w:pPr>
        <w:jc w:val="right"/>
        <w:rPr>
          <w:rFonts w:ascii="Arial" w:hAnsi="Arial" w:cs="Arial"/>
          <w:b/>
          <w:sz w:val="18"/>
          <w:szCs w:val="18"/>
        </w:rPr>
      </w:pPr>
    </w:p>
    <w:p w:rsidR="00523CE9" w:rsidRDefault="00523CE9" w:rsidP="00523CE9">
      <w:pPr>
        <w:jc w:val="right"/>
        <w:rPr>
          <w:rFonts w:ascii="Arial" w:hAnsi="Arial" w:cs="Arial"/>
          <w:b/>
          <w:sz w:val="18"/>
          <w:szCs w:val="18"/>
        </w:rPr>
      </w:pPr>
    </w:p>
    <w:p w:rsidR="00523CE9" w:rsidRDefault="00523CE9" w:rsidP="00523CE9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I  WOJEWÓDZKIE OSOBY PRAWNE</w:t>
      </w:r>
    </w:p>
    <w:p w:rsidR="00523CE9" w:rsidRDefault="00523CE9" w:rsidP="00523CE9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</w:p>
    <w:p w:rsidR="00523CE9" w:rsidRDefault="00523CE9" w:rsidP="00523CE9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SAMODZIELNE PUBLICZNE ZAKŁADY OPIEKI ZDROWOTNEJ</w:t>
      </w:r>
    </w:p>
    <w:p w:rsidR="00523CE9" w:rsidRDefault="00523CE9" w:rsidP="00523CE9">
      <w:pPr>
        <w:keepNext/>
        <w:keepLines/>
        <w:spacing w:before="20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994"/>
        <w:gridCol w:w="2877"/>
        <w:gridCol w:w="2845"/>
      </w:tblGrid>
      <w:tr w:rsidR="00523CE9" w:rsidTr="008F6646">
        <w:trPr>
          <w:trHeight w:val="14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JEDNOSTKI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NAZWA WYDZIAŁU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NADZORUJĄCEGO/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PROWADZĄCEGO SPRAWY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523CE9" w:rsidTr="008F6646">
        <w:trPr>
          <w:trHeight w:val="156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ZESPÓŁ ZAKŁADÓW OPIEKI ZDROWOTNEJ W GRYFICACH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Niechorska 27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72 – 300 Gryfice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REGIONALNY SZPITAL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Łopuskiego 31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SZPITAL UZDROWISKOWY ”WILLA FORTUNA” SAMODZIELNY PUBLICZNY ZAKŁAD OPIEKI ZDROWOTNEJ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Rafińskiego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SZPITAL WOJEWÓDZKI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IM. MIKOŁAJA KOPERNIKA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Tytusa Chałubińskiego 7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75 – 581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SPECJALISTYCZNY ZESPÓŁ GRUŹLICY I CHORÓB PŁUC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Niepodległości 44 - 48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– 252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WOJEWÓDZKI OŚRODEK MEDYCYNY PRACY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Zwycięstwa 136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– 613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SAMODZIELNY PUBLICZNY ZAKŁAD OPIEKI ZDROWOTNEJ  WOJEWÓDZKI OŚRODEK TERAPII UZALEŻNIENIA OD ALKOHOLU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 WSPÓŁUZALEŻNIENIA W STANOMINIE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Stanomino 5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217 Stanomino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OŚRODEK MEDYCYNY PRACY – ZACHODNIOPOMORSKIE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 xml:space="preserve">CENTRUM LECZENIA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 PROFILAKTYKI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ul. Bolesława Śmiałego 33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347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9.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WOJEWÓDZKI SZPITAL ZESPOLONY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Arkońska 4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455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ONKOLOGII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Strzałowska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22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730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WOJEWÓDZKA STACJA POGOTOWIA RATUNKOWEGO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Mazowiecka 14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526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SPECJALISTYCZNY ZAKŁAD OPIEKI ZDROWOTNEJ "ZDROJE"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Mączna 4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780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ZAKŁAD OPIEKUŃCZO-LECZNICZY  SAMODZIELNY PUBLICZNY ZAKŁAD OPIEKI ZDROWOTNEJ „LEŚNA USTROŃ” W TUCZNIE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Staszica 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640 Tuczno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</w:tbl>
    <w:p w:rsidR="00523CE9" w:rsidRDefault="00523CE9" w:rsidP="00523CE9">
      <w:pPr>
        <w:rPr>
          <w:rFonts w:ascii="Arial" w:hAnsi="Arial" w:cs="Arial"/>
          <w:sz w:val="18"/>
          <w:szCs w:val="18"/>
        </w:rPr>
      </w:pPr>
    </w:p>
    <w:p w:rsidR="00523CE9" w:rsidRDefault="00523CE9" w:rsidP="00523CE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835"/>
        <w:gridCol w:w="3543"/>
        <w:gridCol w:w="8"/>
        <w:gridCol w:w="2330"/>
      </w:tblGrid>
      <w:tr w:rsidR="00523CE9" w:rsidTr="008F6646">
        <w:trPr>
          <w:trHeight w:val="992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SAMORZĄDOWE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INSTYTUCJE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KULTURY</w:t>
            </w:r>
          </w:p>
        </w:tc>
      </w:tr>
      <w:tr w:rsidR="00523CE9" w:rsidTr="008F6646">
        <w:trPr>
          <w:trHeight w:val="11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KSIĄŻNICA POMORSKA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IM. STANISŁAWA STASZICA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Podgórna 15/16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205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MUZEUM NARODOWE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Staromłyńska 27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561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OPERA NA ZAMKU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Korsarzy 34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TEATR POLSKI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Swarożyca 5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601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523CE9" w:rsidTr="008F6646">
        <w:trPr>
          <w:trHeight w:val="11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ZAMEK KSIĄŻĄT POMORSKICH  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Korsarzy 34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BIURO DOKUMENTACJI ZABYTKÓW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Starzyńskiego 3-4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70-506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</w:t>
            </w:r>
          </w:p>
        </w:tc>
      </w:tr>
      <w:tr w:rsidR="00523CE9" w:rsidTr="008F6646">
        <w:trPr>
          <w:trHeight w:val="10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MORSKIE CENTRUM NAUKI IM. PROF. J.STELMACHA               W SZCZECINIE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</w:t>
            </w:r>
          </w:p>
        </w:tc>
      </w:tr>
    </w:tbl>
    <w:p w:rsidR="00523CE9" w:rsidRDefault="00523CE9" w:rsidP="00523CE9">
      <w:pPr>
        <w:rPr>
          <w:rFonts w:ascii="Arial" w:hAnsi="Arial" w:cs="Arial"/>
          <w:b/>
          <w:sz w:val="18"/>
          <w:szCs w:val="18"/>
        </w:rPr>
      </w:pPr>
    </w:p>
    <w:p w:rsidR="00523CE9" w:rsidRDefault="00523CE9" w:rsidP="00523CE9">
      <w:pPr>
        <w:jc w:val="center"/>
        <w:rPr>
          <w:rFonts w:ascii="Arial" w:hAnsi="Arial" w:cs="Arial"/>
          <w:b/>
          <w:sz w:val="18"/>
          <w:szCs w:val="18"/>
        </w:rPr>
      </w:pPr>
    </w:p>
    <w:p w:rsidR="00523CE9" w:rsidRDefault="00523CE9" w:rsidP="00523CE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INNE SAMORZĄDOWE OSOBY PRAWNE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836"/>
        <w:gridCol w:w="3544"/>
        <w:gridCol w:w="2695"/>
      </w:tblGrid>
      <w:tr w:rsidR="00523CE9" w:rsidTr="008F6646">
        <w:trPr>
          <w:trHeight w:val="9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OŚRODEK RUCHU DROGOWEGO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Golisza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10b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682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OŚRODEK RUCHU DROGOWEGO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Mieszka I-go 39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75 – 124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rPr>
          <w:trHeight w:val="107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FUNDUSZ OCHRONY ŚRODOWISKA                       I GOSPODARKI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WODNEJ¹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Solskiego 3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71-323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                  OCHRONY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ŚRODOWISKA²</w:t>
            </w:r>
            <w:proofErr w:type="spellEnd"/>
          </w:p>
        </w:tc>
      </w:tr>
    </w:tbl>
    <w:p w:rsidR="00523CE9" w:rsidRDefault="00523CE9" w:rsidP="00523CE9">
      <w:pPr>
        <w:rPr>
          <w:rFonts w:ascii="Arial" w:hAnsi="Arial" w:cs="Arial"/>
          <w:sz w:val="18"/>
          <w:szCs w:val="18"/>
        </w:rPr>
      </w:pPr>
    </w:p>
    <w:p w:rsidR="00523CE9" w:rsidRDefault="00523CE9" w:rsidP="00523CE9">
      <w:pPr>
        <w:keepNext/>
        <w:keepLines/>
        <w:spacing w:before="20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II.  WOJEWÓDZKIE SAMORZĄDOWE JEDNOSTKI ORGANIZACYJNE</w:t>
      </w:r>
    </w:p>
    <w:p w:rsidR="00523CE9" w:rsidRDefault="00523CE9" w:rsidP="00523CE9">
      <w:pPr>
        <w:rPr>
          <w:rFonts w:ascii="Arial" w:hAnsi="Arial" w:cs="Arial"/>
          <w:sz w:val="18"/>
          <w:szCs w:val="1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977"/>
        <w:gridCol w:w="3403"/>
        <w:gridCol w:w="2695"/>
      </w:tblGrid>
      <w:tr w:rsidR="00523CE9" w:rsidTr="008F6646">
        <w:trPr>
          <w:trHeight w:val="86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JEDNOSTKI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WYDZIAŁU NADZORUJĄCEGO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CENTRUM EDUKACJI NAUCZYCIELI                                         W KOSZALINIE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Ruszczyca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16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75 - 624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DOSKONALENIA NAUCZYCIELI                                       W SZCZECINIE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Gen. Józefa Sowińskiego 68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71 - 421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 I SPORTU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ZESPÓŁ SZKÓŁ SPECJALNYCH PRZY SZPITALU UZDROWISKOWYM "SŁONECZKO"                                     W KOŁOBRZEGU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Rafińskiego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100 Kołobrzeg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I LICEUM OGÓLNOKSZTAŁCĄCE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BIAŁYM BORZE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Dworcowa 25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425 Biały Bór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EDUKACJI I SPORTU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ZACHODNIOPOMORSKIE CENTRUM  KSZTAŁCENIA ZAWODOWEGO                                      I USTAWICZNEGO                                 W SZCZECINIE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Broniewskiego 9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460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523CE9" w:rsidRDefault="00523CE9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 KSZTAŁCENIA ZAWODOWEGO                                         I USTAWICZNEGO                                     W ŚWINOUJŚCIU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Grodzka 3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– 600 Świnoujście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523CE9" w:rsidRDefault="00523CE9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ZARZĄD DRÓG WOJEWÓDZKICH                           W KOSZALINIE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Szczecińska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ZACHODNIOPOMORSKIE LABORATORIUM DROGOWE                                 W KOSZALINIE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Szczecińska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ZARZĄD MELIORACJI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 xml:space="preserve">I URZĄDZEŃ WODNYCH                  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 xml:space="preserve">– w likwidacji                                          od 1 stycznia 2018 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ul. Teofila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Firlika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19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637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ROLNICTWA I RYBACTWA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WOJEWÓDZKI URZĄD PRACY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A. Mickiewicza 41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383 Szczecin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CENTRUM OBSŁUGI INWESTORÓW                                   I EKSPORTERÓW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SEKRETARIAT DS. MŁODZIEŻY WOJEWÓDZTWA ZACHODNIOPOMORSKIEGO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pl. Kilińskiego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71 – 414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WSPÓŁPRACY TERYTORIALNEJ 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BIURO REGIONALNE WOJEWÓDZTWA ZACHODNIOPOMORSKIEGO            W BRUKSELI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Montoyer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1000 Bruksela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Belgia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WSPÓŁPRACY TERYTORIALNEJ 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REGIONALNE BIURO GOSPODARKI PRZESTRZENNEJ WOJEWÓDZTWA ZACHODNIOPOMORSKIEGO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pl. Kilińskiego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414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ZARZĄDZANIA STRATEGICZNEGO</w:t>
            </w: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PUBLICZNY OŚRODEK ADOPCYJNY W SZCZECINIE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Starzyńskiego 3-4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70 - 506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REGIONALNY OŚRODEK POLITYKI SPOŁECZNEJ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PUBLICZNY OŚRODEK ADOPCYJNY W KOSZALINIE </w:t>
            </w:r>
          </w:p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Monte Cassino 2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75 - 412 Koszalin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REGIONALNY OŚRODEK POLITYKI SPOŁECZNEJ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23CE9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E9" w:rsidRDefault="00523CE9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ZESPÓŁ PARKÓW KRAJOBRAZOWYCH WOJEWÓDZTWA ZACHODNIOPOMORSKIEGO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T. Starzyńskiego 3-4 </w:t>
            </w: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70-506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523CE9" w:rsidRDefault="00523CE9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ROLNICTWA I RYBACTWA                </w:t>
            </w:r>
          </w:p>
        </w:tc>
      </w:tr>
    </w:tbl>
    <w:p w:rsidR="00523CE9" w:rsidRDefault="00523CE9" w:rsidP="00523CE9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¹ zgodnie z art. 400 ust. 2 i 3 ustawy z dnia 27 kwietnia 2001 r. Prawo ochrony środowiska (</w:t>
      </w:r>
      <w:proofErr w:type="spellStart"/>
      <w:r>
        <w:rPr>
          <w:rFonts w:ascii="Arial" w:hAnsi="Arial" w:cs="Arial"/>
          <w:sz w:val="18"/>
          <w:szCs w:val="18"/>
        </w:rPr>
        <w:t>Dz.U</w:t>
      </w:r>
      <w:proofErr w:type="spellEnd"/>
      <w:r>
        <w:rPr>
          <w:rFonts w:ascii="Arial" w:hAnsi="Arial" w:cs="Arial"/>
          <w:sz w:val="18"/>
          <w:szCs w:val="18"/>
        </w:rPr>
        <w:t xml:space="preserve">. z 2017 r., poz. 519 ze zm.), </w:t>
      </w:r>
      <w:r>
        <w:rPr>
          <w:rFonts w:ascii="Arial" w:hAnsi="Arial" w:cs="Arial"/>
          <w:color w:val="000000"/>
          <w:sz w:val="18"/>
          <w:szCs w:val="18"/>
        </w:rPr>
        <w:t xml:space="preserve">wojewódzkie fundusze nie są wojewódzkimi samorządowymi jednostkami organizacyjnymi, o których mowa </w:t>
      </w:r>
      <w:r>
        <w:rPr>
          <w:rFonts w:ascii="Arial" w:hAnsi="Arial" w:cs="Arial"/>
          <w:sz w:val="18"/>
          <w:szCs w:val="18"/>
        </w:rPr>
        <w:t xml:space="preserve">w </w:t>
      </w:r>
      <w:hyperlink r:id="rId4" w:anchor="hiperlinkText.rpc?hiperlink=type=tresc:nro=Powszechny.145543:part=a8u1&amp;full=1" w:tgtFrame="_parent" w:history="1">
        <w:r>
          <w:rPr>
            <w:rStyle w:val="Hipercze"/>
            <w:rFonts w:ascii="Arial" w:hAnsi="Arial" w:cs="Arial"/>
            <w:color w:val="0000CD"/>
            <w:sz w:val="18"/>
            <w:szCs w:val="18"/>
          </w:rPr>
          <w:t>art. 8 ust. 1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ustawy z dnia 5 czerwca 1998 r. o samorządzie województwa (Dz. U. z 2018 r., poz. 913                 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zm.).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Wojewódzkie fundusze ochrony środowiska i gospodarki wodnej, są samorządowymi osobami prawnymi w rozumieniu </w:t>
      </w:r>
      <w:r>
        <w:rPr>
          <w:rFonts w:ascii="Arial" w:hAnsi="Arial" w:cs="Arial"/>
          <w:sz w:val="18"/>
          <w:szCs w:val="18"/>
        </w:rPr>
        <w:t xml:space="preserve">w </w:t>
      </w:r>
      <w:hyperlink r:id="rId5" w:anchor="hiperlinkText.rpc?hiperlink=type=tresc:nro=Powszechny.792343:part=a9p14&amp;full=1" w:tgtFrame="_parent" w:history="1">
        <w:r>
          <w:rPr>
            <w:rStyle w:val="Hipercze"/>
            <w:rFonts w:ascii="Arial" w:hAnsi="Arial" w:cs="Arial"/>
            <w:color w:val="0000CD"/>
            <w:sz w:val="18"/>
            <w:szCs w:val="18"/>
          </w:rPr>
          <w:t xml:space="preserve">art. 9 </w:t>
        </w:r>
        <w:proofErr w:type="spellStart"/>
        <w:r>
          <w:rPr>
            <w:rStyle w:val="Hipercze"/>
            <w:rFonts w:ascii="Arial" w:hAnsi="Arial" w:cs="Arial"/>
            <w:color w:val="0000CD"/>
            <w:sz w:val="18"/>
            <w:szCs w:val="18"/>
          </w:rPr>
          <w:t>pkt</w:t>
        </w:r>
        <w:proofErr w:type="spellEnd"/>
        <w:r>
          <w:rPr>
            <w:rStyle w:val="Hipercze"/>
            <w:rFonts w:ascii="Arial" w:hAnsi="Arial" w:cs="Arial"/>
            <w:color w:val="0000CD"/>
            <w:sz w:val="18"/>
            <w:szCs w:val="18"/>
          </w:rPr>
          <w:t xml:space="preserve"> 14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ustawy z dnia 27 sierpnia 2009 r.  o finansach publicznych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Dz.U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 2017 r., poz. 2077 ze zm.);</w:t>
      </w:r>
    </w:p>
    <w:p w:rsidR="00523CE9" w:rsidRDefault="00523CE9" w:rsidP="00523CE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² Wydział Ochrony Środowiska, zgodnie z § 32 ust. 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pkt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54 Regulaminu Organizacyjnego, prowadzi sprawy dotyczące Wojewódzkiego Funduszu Ochrony Środowiska i Gospodarki Wodnej. </w:t>
      </w: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>
      <w:pPr>
        <w:rPr>
          <w:rFonts w:ascii="Arial" w:hAnsi="Arial" w:cs="Arial"/>
          <w:sz w:val="20"/>
          <w:szCs w:val="20"/>
        </w:rPr>
      </w:pPr>
    </w:p>
    <w:p w:rsidR="00523CE9" w:rsidRDefault="00523CE9" w:rsidP="00523CE9"/>
    <w:p w:rsidR="00523CE9" w:rsidRDefault="00523CE9" w:rsidP="00523CE9"/>
    <w:p w:rsidR="00523CE9" w:rsidRDefault="00523CE9" w:rsidP="00523CE9"/>
    <w:p w:rsidR="00523CE9" w:rsidRDefault="00523CE9" w:rsidP="00523CE9"/>
    <w:p w:rsidR="00523CE9" w:rsidRDefault="00523CE9" w:rsidP="00523CE9"/>
    <w:p w:rsidR="00523CE9" w:rsidRDefault="00523CE9" w:rsidP="00523CE9"/>
    <w:p w:rsidR="00523CE9" w:rsidRDefault="00523CE9" w:rsidP="00523CE9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</w:p>
    <w:p w:rsidR="00523CE9" w:rsidRDefault="00523CE9" w:rsidP="00523CE9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</w:p>
    <w:p w:rsidR="00523CE9" w:rsidRDefault="00523CE9" w:rsidP="00523CE9"/>
    <w:p w:rsidR="000634FC" w:rsidRDefault="000634FC"/>
    <w:sectPr w:rsidR="000634FC" w:rsidSect="00103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/>
  <w:rsids>
    <w:rsidRoot w:val="00523CE9"/>
    <w:rsid w:val="000634FC"/>
    <w:rsid w:val="0052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CE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23C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online-02.lex.pl/WKPLOnline/index.rpc" TargetMode="External"/><Relationship Id="rId4" Type="http://schemas.openxmlformats.org/officeDocument/2006/relationships/hyperlink" Target="http://lexonline-02.lex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1096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dbrzezinska</cp:lastModifiedBy>
  <cp:revision>1</cp:revision>
  <dcterms:created xsi:type="dcterms:W3CDTF">2018-12-19T11:37:00Z</dcterms:created>
  <dcterms:modified xsi:type="dcterms:W3CDTF">2018-12-19T11:38:00Z</dcterms:modified>
</cp:coreProperties>
</file>