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8EE83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right"/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  <w:r w:rsidRPr="001F48C4">
        <w:rPr>
          <w:rFonts w:ascii="Arial" w:eastAsiaTheme="minorHAnsi" w:hAnsi="Arial" w:cs="Arial"/>
          <w:sz w:val="20"/>
          <w:szCs w:val="20"/>
        </w:rPr>
        <w:t xml:space="preserve">Szczecin, 5 pażdziernika 2016 r. </w:t>
      </w:r>
    </w:p>
    <w:p w14:paraId="2EB30C41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</w:p>
    <w:p w14:paraId="25E9EC56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</w:p>
    <w:p w14:paraId="1A1C671A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 xml:space="preserve">Urząd Marszałkowski Województwa Zachodniopomorskiego zwraca się z zapytaniem o cenę na usługę i zaprasza do składania ofert zgodnie z poniższą specyfikacją: </w:t>
      </w:r>
    </w:p>
    <w:p w14:paraId="4EAC0B57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/>
          <w:sz w:val="20"/>
          <w:szCs w:val="20"/>
        </w:rPr>
      </w:pPr>
    </w:p>
    <w:p w14:paraId="393BD99B" w14:textId="77777777" w:rsidR="00EB3950" w:rsidRPr="001F48C4" w:rsidRDefault="00EB3950" w:rsidP="00EB3950">
      <w:pPr>
        <w:pStyle w:val="Default"/>
        <w:numPr>
          <w:ilvl w:val="0"/>
          <w:numId w:val="18"/>
        </w:numPr>
        <w:spacing w:line="276" w:lineRule="auto"/>
        <w:ind w:right="-37"/>
        <w:jc w:val="both"/>
        <w:rPr>
          <w:rFonts w:ascii="Arial" w:hAnsi="Arial" w:cs="Arial"/>
          <w:b/>
          <w:sz w:val="20"/>
          <w:szCs w:val="20"/>
        </w:rPr>
      </w:pPr>
      <w:r w:rsidRPr="001F48C4">
        <w:rPr>
          <w:rFonts w:ascii="Arial" w:hAnsi="Arial" w:cs="Arial"/>
          <w:b/>
          <w:sz w:val="20"/>
          <w:szCs w:val="20"/>
        </w:rPr>
        <w:t>Określenie przedmiotu zapytania</w:t>
      </w:r>
    </w:p>
    <w:p w14:paraId="4817D059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Przedmiotem zamówienia jest przygotowanie zestawu analiz zakresie rozwoju funkcji transportowych i logistycznych Odry Środkowej i Dolnej stanowiącej część Korytarza Sieci Bazowej TEN-T. </w:t>
      </w:r>
      <w:r w:rsidRPr="001F48C4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54A0B348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>Przedmiot zapytania obejmuje:</w:t>
      </w:r>
    </w:p>
    <w:p w14:paraId="340ABFE7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>CZEŚĆ I.</w:t>
      </w:r>
    </w:p>
    <w:p w14:paraId="1B70C63B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 xml:space="preserve">Wykonanie analizy sposobów połączenia centrów logistycznych Pomorza Zachodniego służących polsko-niemieckiemu zapleczu Korytarza Bałtyk–Adriatyk. </w:t>
      </w:r>
    </w:p>
    <w:p w14:paraId="50717995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 xml:space="preserve">Wykonanie analizy wyzwań dla sektora transportu w oparciu o rozwój handlu i transportu </w:t>
      </w:r>
      <w:r w:rsidRPr="001F48C4">
        <w:rPr>
          <w:rFonts w:ascii="Arial" w:hAnsi="Arial" w:cs="Arial"/>
          <w:color w:val="000000" w:themeColor="text1"/>
          <w:sz w:val="20"/>
          <w:szCs w:val="20"/>
        </w:rPr>
        <w:br/>
        <w:t xml:space="preserve">w związku z relacjami Polska–Szwecja oraz analizy rozwoju technologicznego. Zaproponowanie środków i wzorców ich wdrożenia. </w:t>
      </w:r>
    </w:p>
    <w:p w14:paraId="2C523327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 xml:space="preserve">Wykonanie analizy korzyści płynących z wdrożenia sieci TEN-T w odniesieniu do współpracy </w:t>
      </w:r>
      <w:r w:rsidRPr="001F48C4">
        <w:rPr>
          <w:rFonts w:ascii="Arial" w:hAnsi="Arial" w:cs="Arial"/>
          <w:color w:val="auto"/>
          <w:sz w:val="20"/>
          <w:szCs w:val="20"/>
        </w:rPr>
        <w:t xml:space="preserve">Województwa Zachodniopomorskiego i Regionu Skanii. </w:t>
      </w:r>
    </w:p>
    <w:p w14:paraId="688139D4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Wykonanie analizy wyzwań i możliwych środków podejmowanych w celu zredukowania negatywnego oddziaływania na środowisko. Zaproponowanie odpowiednich środków </w:t>
      </w:r>
      <w:r w:rsidRPr="001F48C4">
        <w:rPr>
          <w:rFonts w:ascii="Arial" w:hAnsi="Arial" w:cs="Arial"/>
          <w:color w:val="auto"/>
          <w:sz w:val="20"/>
          <w:szCs w:val="20"/>
        </w:rPr>
        <w:br/>
        <w:t>i wzorców ich wdrożenia.</w:t>
      </w:r>
    </w:p>
    <w:p w14:paraId="409471FA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Udział w spotkaniach regionalnej sieci interesariuszy (termin: 10.2016-09.2017, miejsce: Województwo Zachodniopomorskie) oraz przynajmniej dwóch spotkaniach z przedstawicielami Regionu Skanii (termin: 03-06.2017, miejsce: Region Skanii (Szwecja) oraz Województwo Zachodniopomorskie). </w:t>
      </w:r>
    </w:p>
    <w:p w14:paraId="19E5563E" w14:textId="77777777" w:rsidR="00EB3950" w:rsidRPr="001F48C4" w:rsidRDefault="00EB3950" w:rsidP="00EB3950">
      <w:pPr>
        <w:pStyle w:val="Default"/>
        <w:numPr>
          <w:ilvl w:val="0"/>
          <w:numId w:val="20"/>
        </w:numPr>
        <w:spacing w:line="276" w:lineRule="auto"/>
        <w:ind w:right="-37"/>
        <w:jc w:val="both"/>
        <w:rPr>
          <w:rFonts w:ascii="Arial" w:hAnsi="Arial" w:cs="Arial"/>
          <w:sz w:val="20"/>
          <w:szCs w:val="20"/>
        </w:rPr>
      </w:pPr>
      <w:r w:rsidRPr="001F48C4">
        <w:rPr>
          <w:rFonts w:ascii="Arial" w:hAnsi="Arial" w:cs="Arial"/>
          <w:sz w:val="20"/>
          <w:szCs w:val="20"/>
        </w:rPr>
        <w:t xml:space="preserve">Zamawiający zastrzega sobie prawo do zmiany ww. terminów. Zmiany ww. terminów nie stanowią zmiany SOPZ. </w:t>
      </w:r>
    </w:p>
    <w:p w14:paraId="0E2A5ADF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sz w:val="20"/>
          <w:szCs w:val="20"/>
        </w:rPr>
        <w:t>CZEŚĆ II.</w:t>
      </w:r>
    </w:p>
    <w:p w14:paraId="09ECE865" w14:textId="77777777" w:rsidR="00EB3950" w:rsidRPr="001F48C4" w:rsidRDefault="00EB3950" w:rsidP="00EB3950">
      <w:pPr>
        <w:pStyle w:val="Default"/>
        <w:numPr>
          <w:ilvl w:val="0"/>
          <w:numId w:val="21"/>
        </w:numPr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Przygotowanie dwujęzycznej interaktywnej mapy Regionu rzeki Odry </w:t>
      </w:r>
      <w:r w:rsidRPr="001F48C4">
        <w:rPr>
          <w:rFonts w:ascii="Arial" w:hAnsi="Arial" w:cs="Arial"/>
          <w:color w:val="000000" w:themeColor="text1"/>
          <w:sz w:val="20"/>
          <w:szCs w:val="20"/>
        </w:rPr>
        <w:t xml:space="preserve">(infrastruktura transportowa, podmioty gospodarcze, planowane inwestycje w dziedzinie transportu </w:t>
      </w:r>
      <w:r w:rsidRPr="001F48C4">
        <w:rPr>
          <w:rFonts w:ascii="Arial" w:hAnsi="Arial" w:cs="Arial"/>
          <w:color w:val="000000" w:themeColor="text1"/>
          <w:sz w:val="20"/>
          <w:szCs w:val="20"/>
        </w:rPr>
        <w:br/>
        <w:t xml:space="preserve">i logistyki) oraz jego powiązań z Regionem Skania (Szwecja). </w:t>
      </w:r>
    </w:p>
    <w:p w14:paraId="609C13D3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B17B23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Wszystkie wskazane wyżej analizy muszą być sporządzone w języku polskim i angielskim. Zestaw analiz zostanie przekazany zamawiającemu w formie drukowanej w języku polskim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w 2 egzemplarzach, w języku angielskim w 2 egzemplarzach oraz na nośniku elektronicznym. </w:t>
      </w:r>
    </w:p>
    <w:p w14:paraId="59CDE6B9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W ramach realizacji zamówionych analiz wykonawca jest zobowiązany do przygotowaniu w ciągu </w:t>
      </w:r>
      <w:r w:rsidRPr="001F48C4">
        <w:rPr>
          <w:rFonts w:ascii="Arial" w:hAnsi="Arial" w:cs="Arial"/>
          <w:color w:val="auto"/>
          <w:sz w:val="20"/>
          <w:szCs w:val="20"/>
        </w:rPr>
        <w:br/>
        <w:t>14 dni od dnia rozstrzygnięcia przetargu:</w:t>
      </w:r>
    </w:p>
    <w:p w14:paraId="4B192E75" w14:textId="77777777" w:rsidR="00EB3950" w:rsidRPr="001F48C4" w:rsidRDefault="00EB3950" w:rsidP="00EB3950">
      <w:pPr>
        <w:pStyle w:val="Default"/>
        <w:numPr>
          <w:ilvl w:val="0"/>
          <w:numId w:val="19"/>
        </w:numPr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proponowanego harmonogramu i tematyki spotkań konsultacyjnych z członkami regionalnej sieci interesariuszy oraz</w:t>
      </w:r>
    </w:p>
    <w:p w14:paraId="201823E2" w14:textId="77777777" w:rsidR="00EB3950" w:rsidRPr="001F48C4" w:rsidRDefault="00EB3950" w:rsidP="00EB3950">
      <w:pPr>
        <w:pStyle w:val="Default"/>
        <w:numPr>
          <w:ilvl w:val="0"/>
          <w:numId w:val="19"/>
        </w:numPr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000000" w:themeColor="text1"/>
          <w:sz w:val="20"/>
          <w:szCs w:val="20"/>
        </w:rPr>
        <w:t xml:space="preserve">zwięzłego (do 2 stron formatu A4) opisu sposobu wykonania każdej z analiz z określeniem etapów poszczególnych prac. </w:t>
      </w:r>
    </w:p>
    <w:p w14:paraId="592565B9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Dodatkowo w przypadku analiz, których czas sporządzenia wynosić będzie więcej niż 3 miesiące przygotowania okresowych sprawozdań z postępu prac, stosownie do czasu realizacji w miesiącach wskazanych przez zamawiającego tj. do 1-go dnia w miesiącach: lutym 2017, czerwcu 2017, września 2017. Zamawiający zastrzega sobie prawo do zmiany ww. terminów. Zmiany ww. terminów nie stanowią zmiany SOPZ.   </w:t>
      </w:r>
    </w:p>
    <w:p w14:paraId="0ABC5522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</w:p>
    <w:p w14:paraId="761AB48B" w14:textId="77777777" w:rsidR="00EB3950" w:rsidRPr="001F48C4" w:rsidRDefault="00EB3950" w:rsidP="00EB3950">
      <w:pPr>
        <w:pStyle w:val="Default"/>
        <w:numPr>
          <w:ilvl w:val="0"/>
          <w:numId w:val="18"/>
        </w:numPr>
        <w:spacing w:line="276" w:lineRule="auto"/>
        <w:ind w:right="-3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F48C4">
        <w:rPr>
          <w:rFonts w:ascii="Arial" w:hAnsi="Arial" w:cs="Arial"/>
          <w:b/>
          <w:color w:val="auto"/>
          <w:sz w:val="20"/>
          <w:szCs w:val="20"/>
        </w:rPr>
        <w:t>Wprowadzenie do problematyki analiz</w:t>
      </w:r>
    </w:p>
    <w:p w14:paraId="798D255D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Rejon znajdujący się pomiędzy Polską (część zachodnia Pomorza Zachodniego, Lubuskie)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i Niemcami (wschodnia część Meklemburgii-Pomorza Przednie i Brandenburgii) znajduje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się w obrębie Korytarza Bałtyk–Adriatyk. Węzeł wejściowy i wyjściowy tego korytarza znajduje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się w portach w Szczecinie i Świnoujściu i który jest dogodnie połączony z południową częścią szwedzkiego regionu </w:t>
      </w:r>
      <w:proofErr w:type="spellStart"/>
      <w:r w:rsidRPr="001F48C4">
        <w:rPr>
          <w:rFonts w:ascii="Arial" w:hAnsi="Arial" w:cs="Arial"/>
          <w:color w:val="auto"/>
          <w:sz w:val="20"/>
          <w:szCs w:val="20"/>
        </w:rPr>
        <w:t>Skåne</w:t>
      </w:r>
      <w:proofErr w:type="spellEnd"/>
      <w:r w:rsidRPr="001F48C4">
        <w:rPr>
          <w:rFonts w:ascii="Arial" w:hAnsi="Arial" w:cs="Arial"/>
          <w:color w:val="auto"/>
          <w:sz w:val="20"/>
          <w:szCs w:val="20"/>
        </w:rPr>
        <w:t xml:space="preserve"> poprzez funkcjonujące połączenia autostradami morskimi (Świnoujście–Ystad i Świnoujście–Trelleborg). Korytarz Bałtyk-Adriatyk jest jednym z niewielu europejskich korytarzy, które nie obejmują śródlądowych dróg wodnych (odcinek pomiędzy Szczecinem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a skrzyżowaniem z Kanałem Odra–Hawela nie jest częścią sieci bazowej TEN-T), pomimo oferty połączeń pomiędzy obszarami miejskimi i transportowymi Berlina i Szczecina. Oczekuje się,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iż nadchodzące inwestycje w infrastrukturę zapewnią warunki do zmiany drogi wodnej na rzece Odra w przyjazny dla środowiska niebieski korytarz połączony z siecią dróg wodnych Europy Zachodniej. Oprócz usprawnień transportu kolejowego i dostępu do portów wyszczególnionych w planie prac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dla Korytarza Bałtyk-Adriatyk, zwiększą one już intensywny przepływ towarów przewożonych przez tereny przygraniczne pomiędzy Szwecją, Polską i Niemcami na trasie łączącej kraje skandynawskie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i Europę kontynentalną. </w:t>
      </w:r>
    </w:p>
    <w:p w14:paraId="36DF5E24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Oprócz wytyczonego już Korytarza Bałtyk–Adriatyk, połączenia morskie łączące Pomorze Zachodnie z południem regionu </w:t>
      </w:r>
      <w:proofErr w:type="spellStart"/>
      <w:r w:rsidRPr="001F48C4">
        <w:rPr>
          <w:rFonts w:ascii="Arial" w:hAnsi="Arial" w:cs="Arial"/>
          <w:color w:val="auto"/>
          <w:sz w:val="20"/>
          <w:szCs w:val="20"/>
        </w:rPr>
        <w:t>Skåne</w:t>
      </w:r>
      <w:proofErr w:type="spellEnd"/>
      <w:r w:rsidRPr="001F48C4">
        <w:rPr>
          <w:rFonts w:ascii="Arial" w:hAnsi="Arial" w:cs="Arial"/>
          <w:color w:val="auto"/>
          <w:sz w:val="20"/>
          <w:szCs w:val="20"/>
        </w:rPr>
        <w:t xml:space="preserve">, z ich wzajemnie powiązanymi funkcjami, służą jako istotne szlaki handlowe pomiędzy Skandynawią, Polską i innymi częściami Europy Środkowej. Oczekuje się,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że te połączenia zyskają na wadze z powodu integracji gospodarek europejskich. </w:t>
      </w:r>
    </w:p>
    <w:p w14:paraId="322B6093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color w:val="auto"/>
          <w:sz w:val="20"/>
          <w:szCs w:val="20"/>
        </w:rPr>
      </w:pPr>
    </w:p>
    <w:p w14:paraId="4524A48B" w14:textId="77777777" w:rsidR="00EB3950" w:rsidRPr="001F48C4" w:rsidRDefault="00EB3950" w:rsidP="00EB3950">
      <w:pPr>
        <w:pStyle w:val="Default"/>
        <w:numPr>
          <w:ilvl w:val="0"/>
          <w:numId w:val="18"/>
        </w:numPr>
        <w:spacing w:line="276" w:lineRule="auto"/>
        <w:ind w:right="-37"/>
        <w:jc w:val="both"/>
        <w:rPr>
          <w:rFonts w:ascii="Arial" w:hAnsi="Arial" w:cs="Arial"/>
          <w:b/>
          <w:bCs/>
          <w:sz w:val="20"/>
          <w:szCs w:val="20"/>
        </w:rPr>
      </w:pPr>
      <w:r w:rsidRPr="001F48C4">
        <w:rPr>
          <w:rFonts w:ascii="Arial" w:hAnsi="Arial" w:cs="Arial"/>
          <w:b/>
          <w:bCs/>
          <w:sz w:val="20"/>
          <w:szCs w:val="20"/>
        </w:rPr>
        <w:t xml:space="preserve">Informacja o projekcie </w:t>
      </w:r>
      <w:proofErr w:type="spellStart"/>
      <w:r w:rsidRPr="001F48C4">
        <w:rPr>
          <w:rFonts w:ascii="Arial" w:hAnsi="Arial" w:cs="Arial"/>
          <w:b/>
          <w:bCs/>
          <w:sz w:val="20"/>
          <w:szCs w:val="20"/>
        </w:rPr>
        <w:t>TENTacle</w:t>
      </w:r>
      <w:proofErr w:type="spellEnd"/>
    </w:p>
    <w:p w14:paraId="29C94ABB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Cs/>
          <w:sz w:val="20"/>
          <w:szCs w:val="20"/>
        </w:rPr>
      </w:pPr>
      <w:r w:rsidRPr="001F48C4">
        <w:rPr>
          <w:rFonts w:ascii="Arial" w:hAnsi="Arial" w:cs="Arial"/>
          <w:bCs/>
          <w:sz w:val="20"/>
          <w:szCs w:val="20"/>
        </w:rPr>
        <w:t xml:space="preserve">Głównym celem projektu </w:t>
      </w:r>
      <w:proofErr w:type="spellStart"/>
      <w:r w:rsidRPr="001F48C4">
        <w:rPr>
          <w:rFonts w:ascii="Arial" w:hAnsi="Arial" w:cs="Arial"/>
          <w:bCs/>
          <w:sz w:val="20"/>
          <w:szCs w:val="20"/>
        </w:rPr>
        <w:t>TENTacle</w:t>
      </w:r>
      <w:proofErr w:type="spellEnd"/>
      <w:r w:rsidRPr="001F48C4">
        <w:rPr>
          <w:rFonts w:ascii="Arial" w:hAnsi="Arial" w:cs="Arial"/>
          <w:bCs/>
          <w:sz w:val="20"/>
          <w:szCs w:val="20"/>
        </w:rPr>
        <w:t xml:space="preserve"> jest zwiększenie możliwości czerpania przez grupy docelowe korzyści z procesu wdrażania korytarzy sieci bazowej pod kątem zrównoważonego rozwoju i spójności terytorialnej w Regionie Morza Bałtyckiego. Pod tym względem projekt realizować będzie działania aktywizujące na dwóch szczeblach: lokalnym/regionalnym (w celu promowania lepszych połączeń sieci drugorzędnych i trzeciorzędnych w oparciu o działania pilotażowe w 3 kategoriach obszarów) oraz makro (zorientowane na uzyskanie większego zaangażowania interesariuszy we współpracę makroregionalną poprzez korytarze sieci bazowej).</w:t>
      </w:r>
    </w:p>
    <w:p w14:paraId="2A44A06E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Cs/>
          <w:sz w:val="20"/>
          <w:szCs w:val="20"/>
        </w:rPr>
      </w:pPr>
      <w:r w:rsidRPr="001F48C4">
        <w:rPr>
          <w:rFonts w:ascii="Arial" w:hAnsi="Arial" w:cs="Arial"/>
          <w:bCs/>
          <w:sz w:val="20"/>
          <w:szCs w:val="20"/>
        </w:rPr>
        <w:t xml:space="preserve">Transportowa infrastruktura liniowa i punktowa, istniejąca na obszarze zachodniej części Korytarza Bałtyk-Adriatyk, charakteryzuje się znacznym zróżnicowaniem parametrów </w:t>
      </w:r>
      <w:proofErr w:type="spellStart"/>
      <w:r w:rsidRPr="001F48C4">
        <w:rPr>
          <w:rFonts w:ascii="Arial" w:hAnsi="Arial" w:cs="Arial"/>
          <w:bCs/>
          <w:sz w:val="20"/>
          <w:szCs w:val="20"/>
        </w:rPr>
        <w:t>techniczno</w:t>
      </w:r>
      <w:proofErr w:type="spellEnd"/>
      <w:r w:rsidRPr="001F48C4">
        <w:rPr>
          <w:rFonts w:ascii="Arial" w:hAnsi="Arial" w:cs="Arial"/>
          <w:bCs/>
          <w:sz w:val="20"/>
          <w:szCs w:val="20"/>
        </w:rPr>
        <w:t xml:space="preserve"> eksploatacyjnych oraz możliwości obsługi przyszłego zwiększonego ruchu. Najlepiej dostosowana do przyszłych potrzeb przewozowych jest infrastruktura punktowa – porty morskie, lotniska, centra logistyczne, terminale kontenerowe i obiekty magazynowe, z których większość ma znaczne rezerwy przepustowości. Tworząc wytyczne dla rozwoju centrów logistycznych (w portach rzecznych i morsko-rzecznych) powiązanych z rozwojem morskiej inteligentnej specjalizacji, regiony mogłyby łatwiej tworzyć ramy współpracy sieciowej w ramach globalnej gospodarki. Rozwój centrów logistycznych może również pomagać w osiąganiu rosnących wymagań dotyczących jakości środowiska, a także przyczyniać się do poprawy konkurencyjności przedsiębiorstw. Jest to tendencja zgodna z celami Strategii Europa 2020. Analizując rozłożenie centrów logistycznych i obiektów składowych na Pomorzu Zachodnim zauważyć można brak wspólnej strategii na rzecz rozwoju transportu intermodalnego, a co za tym idzie brak możliwości efektywnego wykorzystania istniejącej, budowanej oraz planowanej infrastruktury. W związku z tym Województwo w ramach projektu chce rozwijać koncepcję rozproszonego centrum logistycznego na obszarze Regionu Wodnego Środkowej i Dolnej Odry powiązanego politycznie, gospodarczo i infrastrukturalnie z regionami szwedzkimi.</w:t>
      </w:r>
    </w:p>
    <w:p w14:paraId="25CB7427" w14:textId="77777777" w:rsidR="00EB3950" w:rsidRPr="001F48C4" w:rsidRDefault="00EB3950" w:rsidP="00EB3950">
      <w:pPr>
        <w:pStyle w:val="Default"/>
        <w:spacing w:line="276" w:lineRule="auto"/>
        <w:ind w:right="-37"/>
        <w:jc w:val="both"/>
        <w:rPr>
          <w:rFonts w:ascii="Arial" w:hAnsi="Arial" w:cs="Arial"/>
          <w:b/>
          <w:bCs/>
          <w:sz w:val="20"/>
          <w:szCs w:val="20"/>
        </w:rPr>
      </w:pPr>
    </w:p>
    <w:p w14:paraId="0933CDFE" w14:textId="77777777" w:rsidR="00EB3950" w:rsidRPr="001F48C4" w:rsidRDefault="00EB3950" w:rsidP="00EB395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b/>
          <w:sz w:val="20"/>
          <w:szCs w:val="20"/>
        </w:rPr>
      </w:pPr>
      <w:r w:rsidRPr="001F48C4">
        <w:rPr>
          <w:rFonts w:ascii="Arial" w:eastAsiaTheme="minorHAnsi" w:hAnsi="Arial" w:cs="Arial"/>
          <w:b/>
          <w:sz w:val="20"/>
          <w:szCs w:val="20"/>
        </w:rPr>
        <w:t>Zakres czasowy i terytorialny realizacji przedmiotu zamówienia</w:t>
      </w:r>
    </w:p>
    <w:p w14:paraId="23724A3D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CZEŚĆ 1:</w:t>
      </w:r>
    </w:p>
    <w:p w14:paraId="7296CC24" w14:textId="77777777" w:rsidR="00EB3950" w:rsidRPr="001F48C4" w:rsidRDefault="00EB3950" w:rsidP="00EB39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Zestaw analiz ust. 1-4 do 31.08.2017</w:t>
      </w:r>
    </w:p>
    <w:p w14:paraId="1E2273F2" w14:textId="77777777" w:rsidR="00EB3950" w:rsidRPr="001F48C4" w:rsidRDefault="00EB3950" w:rsidP="00EB39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 xml:space="preserve">Udział w spotkaniach regionalnej sieci interesariuszy (termin: 10.2016-09.2017, miejsce: Województwo Zachodniopomorskie) oraz przynajmniej dwóch spotkaniach z przedstawicielami Regionu Skanii (termin: 03-06.2017, miejsce: Region Skanii (Szwecja) oraz Województwo Zachodniopomorskie). </w:t>
      </w:r>
    </w:p>
    <w:p w14:paraId="2AC6CFED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left="426"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CZEŚĆ 2 – 20 październik 2017</w:t>
      </w:r>
    </w:p>
    <w:p w14:paraId="282375BD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</w:p>
    <w:p w14:paraId="7368A7CD" w14:textId="77777777" w:rsidR="00EB3950" w:rsidRPr="001F48C4" w:rsidRDefault="00EB3950" w:rsidP="00EB395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b/>
          <w:sz w:val="20"/>
          <w:szCs w:val="20"/>
        </w:rPr>
      </w:pPr>
      <w:r w:rsidRPr="001F48C4">
        <w:rPr>
          <w:rFonts w:ascii="Arial" w:eastAsiaTheme="minorHAnsi" w:hAnsi="Arial" w:cs="Arial"/>
          <w:b/>
          <w:sz w:val="20"/>
          <w:szCs w:val="20"/>
        </w:rPr>
        <w:t>Zasady współpracy</w:t>
      </w:r>
    </w:p>
    <w:p w14:paraId="10FA6301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Współpraca będzie opierała się na zasadach:</w:t>
      </w:r>
    </w:p>
    <w:p w14:paraId="70B4D6D5" w14:textId="77777777" w:rsidR="00EB3950" w:rsidRPr="001F48C4" w:rsidRDefault="00EB3950" w:rsidP="00EB395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 xml:space="preserve">sprawnej, rzetelnej i terminowej realizacji przedmiotu zamówienia oraz stałej współpracy </w:t>
      </w:r>
      <w:r w:rsidRPr="001F48C4">
        <w:rPr>
          <w:rFonts w:ascii="Arial" w:eastAsiaTheme="minorHAnsi" w:hAnsi="Arial" w:cs="Arial"/>
          <w:sz w:val="20"/>
          <w:szCs w:val="20"/>
        </w:rPr>
        <w:br/>
        <w:t>z Zamawiającym,</w:t>
      </w:r>
    </w:p>
    <w:p w14:paraId="64A28F6E" w14:textId="77777777" w:rsidR="00EB3950" w:rsidRPr="001F48C4" w:rsidRDefault="00EB3950" w:rsidP="00EB395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konsultowania z Zamawiającym i pozostałymi członkami regionalnej sieci interesariuszy proponowanych rozwiązań,</w:t>
      </w:r>
    </w:p>
    <w:p w14:paraId="4B655816" w14:textId="77777777" w:rsidR="00EB3950" w:rsidRPr="001F48C4" w:rsidRDefault="00EB3950" w:rsidP="00EB395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>pozostawania w stałym kontakcie z Zamawiającym,</w:t>
      </w:r>
    </w:p>
    <w:p w14:paraId="09F117C4" w14:textId="77777777" w:rsidR="00EB3950" w:rsidRPr="001F48C4" w:rsidRDefault="00EB3950" w:rsidP="00EB395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 xml:space="preserve">informowania o stanie prac, pojawiających się problemach i innych zagadnieniach istotnych dla realizacji przedmiotu zamówienia. </w:t>
      </w:r>
    </w:p>
    <w:p w14:paraId="01297088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  <w:r w:rsidRPr="001F48C4">
        <w:rPr>
          <w:rFonts w:ascii="Arial" w:eastAsiaTheme="minorHAnsi" w:hAnsi="Arial" w:cs="Arial"/>
          <w:sz w:val="20"/>
          <w:szCs w:val="20"/>
        </w:rPr>
        <w:t xml:space="preserve">Wykonawca jest zobowiązany do uwzględnienia uwag zgłoszonych przez Zamawiającego na każdym etapie współpracy. Wszystkie dokumenty powstałe w ramach niniejszego zamówienia staną się własnością Zamawiającego po wykonaniu umowy. Jakiekolwiek dystrybuowanie dokumentów </w:t>
      </w:r>
      <w:r w:rsidRPr="001F48C4">
        <w:rPr>
          <w:rFonts w:ascii="Arial" w:eastAsiaTheme="minorHAnsi" w:hAnsi="Arial" w:cs="Arial"/>
          <w:sz w:val="20"/>
          <w:szCs w:val="20"/>
        </w:rPr>
        <w:br/>
        <w:t>i wyników pracy musi być pisemnie uzgodnione z Zamawiającym. Szczegółowe zapisy dotyczące przeniesienia praw autorskich będą zawarte w umowie.</w:t>
      </w:r>
    </w:p>
    <w:p w14:paraId="2DCEB8F8" w14:textId="77777777" w:rsidR="00EB3950" w:rsidRPr="001F48C4" w:rsidRDefault="00EB3950" w:rsidP="00EB3950">
      <w:pPr>
        <w:autoSpaceDE w:val="0"/>
        <w:autoSpaceDN w:val="0"/>
        <w:adjustRightInd w:val="0"/>
        <w:spacing w:after="0"/>
        <w:ind w:right="-37"/>
        <w:jc w:val="both"/>
        <w:rPr>
          <w:rFonts w:ascii="Arial" w:eastAsiaTheme="minorHAnsi" w:hAnsi="Arial" w:cs="Arial"/>
          <w:sz w:val="20"/>
          <w:szCs w:val="20"/>
        </w:rPr>
      </w:pPr>
    </w:p>
    <w:p w14:paraId="6E9AD856" w14:textId="77777777" w:rsidR="00EB3950" w:rsidRPr="001F48C4" w:rsidRDefault="00EB3950" w:rsidP="00EB3950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  <w:r w:rsidRPr="001F48C4">
        <w:rPr>
          <w:rFonts w:ascii="Arial" w:eastAsiaTheme="minorHAnsi" w:hAnsi="Arial" w:cs="Arial"/>
          <w:b/>
          <w:color w:val="auto"/>
          <w:sz w:val="20"/>
          <w:szCs w:val="20"/>
        </w:rPr>
        <w:t>Opis warunków</w:t>
      </w:r>
      <w:r w:rsidRPr="001F48C4">
        <w:rPr>
          <w:rFonts w:ascii="Arial" w:hAnsi="Arial" w:cs="Arial"/>
          <w:b/>
          <w:bCs/>
          <w:color w:val="auto"/>
          <w:sz w:val="20"/>
          <w:szCs w:val="20"/>
        </w:rPr>
        <w:t xml:space="preserve"> udziału w postępowaniu</w:t>
      </w:r>
    </w:p>
    <w:p w14:paraId="456A4335" w14:textId="77777777" w:rsidR="00EB3950" w:rsidRPr="001F48C4" w:rsidRDefault="00EB3950" w:rsidP="00EB3950">
      <w:pPr>
        <w:pStyle w:val="Akapitzlist"/>
        <w:widowControl w:val="0"/>
        <w:numPr>
          <w:ilvl w:val="0"/>
          <w:numId w:val="22"/>
        </w:numPr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>Wykonawca musi wykazać się należytym wykonaniem, że w okresie ostatnich trzech lat przed upływem terminu składania ofert, a jeżeli okres działalności jest krótszy - w tym okresie, co najmniej dwóch usług o wartości nie mniejszej niż 40 000 zł brutto każda, polegających na wykonaniu opracowań lub ekspertyzy lub opinii lub analiz lub raportów obejmujących tematykę opisaną w przedmiocie zamówienia.</w:t>
      </w:r>
    </w:p>
    <w:p w14:paraId="18A10FF7" w14:textId="77777777" w:rsidR="00EB3950" w:rsidRPr="001F48C4" w:rsidRDefault="00EB3950" w:rsidP="00EB3950">
      <w:pPr>
        <w:pStyle w:val="Akapitzlist"/>
        <w:widowControl w:val="0"/>
        <w:numPr>
          <w:ilvl w:val="0"/>
          <w:numId w:val="22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 xml:space="preserve"> Wykonawca musi wykazać, że dysponuje lub będzie dysponował osobami, które będą uczestniczyć w wykonywaniu zamówienia, tj. zespołem ekspertów, w skład którego wchodzą co najmniej:</w:t>
      </w:r>
    </w:p>
    <w:p w14:paraId="75EE23AF" w14:textId="77777777" w:rsidR="00EB3950" w:rsidRPr="001F48C4" w:rsidRDefault="00EB3950" w:rsidP="00EB3950">
      <w:pPr>
        <w:pStyle w:val="Akapitzlist"/>
        <w:widowControl w:val="0"/>
        <w:numPr>
          <w:ilvl w:val="0"/>
          <w:numId w:val="23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>kierownik zespołu odpowiedzialny za koordynację realizacji zamówienia i podpisywanie, w imieniu Wykonawcy, przekazywanych Zamawiającemu w wersji pisemnej produktów realizacji umowy, posiadający:</w:t>
      </w:r>
    </w:p>
    <w:p w14:paraId="4BDBF02D" w14:textId="77777777" w:rsidR="00EB3950" w:rsidRPr="001F48C4" w:rsidRDefault="00EB3950" w:rsidP="00EB3950">
      <w:pPr>
        <w:pStyle w:val="Akapitzlist"/>
        <w:widowControl w:val="0"/>
        <w:numPr>
          <w:ilvl w:val="0"/>
          <w:numId w:val="24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>wykształcenie minimalne: wykształcenie wyzsze – stopień naukowy doktora</w:t>
      </w:r>
    </w:p>
    <w:p w14:paraId="4F99D513" w14:textId="77777777" w:rsidR="00EB3950" w:rsidRPr="001F48C4" w:rsidRDefault="00EB3950" w:rsidP="00EB3950">
      <w:pPr>
        <w:pStyle w:val="Akapitzlist"/>
        <w:widowControl w:val="0"/>
        <w:numPr>
          <w:ilvl w:val="0"/>
          <w:numId w:val="24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 xml:space="preserve">udział  w  realizacji  zadań  B+R w    minimum    trzech  projektach  badawczych  lub  mający  status  kierownika  w przynajmniej  jednym projekcie  z  realizacją  prac  badawczo-rozwojowych  w zakresie tematyki opisanej w przedmiocie zamówienia w  ciągu ostatnich 5 lat, </w:t>
      </w:r>
    </w:p>
    <w:p w14:paraId="5B9014DD" w14:textId="77777777" w:rsidR="00EB3950" w:rsidRPr="001F48C4" w:rsidRDefault="00EB3950" w:rsidP="00EB3950">
      <w:pPr>
        <w:pStyle w:val="Akapitzlist"/>
        <w:widowControl w:val="0"/>
        <w:numPr>
          <w:ilvl w:val="0"/>
          <w:numId w:val="24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 xml:space="preserve">doświadczenie w ostatnich 5 latach w realizacji co najmniej trzech usług polegających na wykonaniu opracowań lub ekspertyzy lub opinii lub analiz lub raportów obejmują tematykę opisaną w przedmiocie zamówienia, </w:t>
      </w:r>
    </w:p>
    <w:p w14:paraId="417D4FC1" w14:textId="77777777" w:rsidR="00EB3950" w:rsidRPr="001F48C4" w:rsidRDefault="00EB3950" w:rsidP="00EB3950">
      <w:pPr>
        <w:pStyle w:val="Akapitzlist"/>
        <w:widowControl w:val="0"/>
        <w:numPr>
          <w:ilvl w:val="0"/>
          <w:numId w:val="24"/>
        </w:numPr>
        <w:autoSpaceDN w:val="0"/>
        <w:adjustRightInd w:val="0"/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 xml:space="preserve">w swoim dorobku naukowym w ostatnich 5 latach przynajmniej trzech </w:t>
      </w:r>
      <w:r w:rsidRPr="001F48C4">
        <w:rPr>
          <w:rFonts w:ascii="Arial" w:hAnsi="Arial" w:cs="Arial"/>
          <w:bCs/>
          <w:color w:val="auto"/>
          <w:sz w:val="20"/>
          <w:szCs w:val="20"/>
        </w:rPr>
        <w:lastRenderedPageBreak/>
        <w:t>publikacji  naukowych obejmujących tematykę opisaną w przedmiocie zamówienia.</w:t>
      </w:r>
    </w:p>
    <w:p w14:paraId="7F698769" w14:textId="77777777" w:rsidR="00EB3950" w:rsidRPr="001F48C4" w:rsidRDefault="00EB3950" w:rsidP="00EB3950">
      <w:pPr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F48C4">
        <w:rPr>
          <w:rFonts w:ascii="Arial" w:hAnsi="Arial" w:cs="Arial"/>
          <w:bCs/>
          <w:color w:val="auto"/>
          <w:sz w:val="20"/>
          <w:szCs w:val="20"/>
        </w:rPr>
        <w:t>b) ekspert</w:t>
      </w:r>
      <w:r w:rsidRPr="001F48C4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1F48C4">
        <w:rPr>
          <w:rFonts w:ascii="Arial" w:hAnsi="Arial" w:cs="Arial"/>
          <w:bCs/>
          <w:color w:val="auto"/>
          <w:sz w:val="20"/>
          <w:szCs w:val="20"/>
        </w:rPr>
        <w:t xml:space="preserve">– co najmniej 1 ekspert, posiadający wykształcenie minimalne wyższe magisterskie i doświadczenie w ostatnich 5 latach w  realizacji co najmniej trzech usług polegających na wykonaniu opracowań lub ekspertyzy lub opinii lub analiz lub raportów obejmują tematykę opisaną w przedmiocie zamówienia, </w:t>
      </w:r>
    </w:p>
    <w:p w14:paraId="0E7CC15B" w14:textId="77777777" w:rsidR="00EB3950" w:rsidRPr="001F48C4" w:rsidRDefault="00EB3950" w:rsidP="00EB3950">
      <w:pPr>
        <w:spacing w:after="0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63127D6C" w14:textId="77777777" w:rsidR="00EB3950" w:rsidRPr="001F48C4" w:rsidRDefault="00EB3950" w:rsidP="00EB395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/>
          <w:color w:val="auto"/>
          <w:sz w:val="20"/>
          <w:szCs w:val="20"/>
        </w:rPr>
      </w:pPr>
      <w:r w:rsidRPr="001F48C4">
        <w:rPr>
          <w:rFonts w:ascii="Arial" w:hAnsi="Arial" w:cs="Arial"/>
          <w:b/>
          <w:color w:val="auto"/>
          <w:sz w:val="20"/>
          <w:szCs w:val="20"/>
        </w:rPr>
        <w:t>Kryteria oceny ofert</w:t>
      </w:r>
    </w:p>
    <w:p w14:paraId="57628F5F" w14:textId="77777777" w:rsidR="00EB3950" w:rsidRPr="001F48C4" w:rsidRDefault="00EB3950" w:rsidP="00EB39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Przy wyborze najkorzystniejszej oferty Zamawiający będzie stosował niżej podane kryteria:</w:t>
      </w:r>
    </w:p>
    <w:p w14:paraId="7B230201" w14:textId="77777777" w:rsidR="00EB3950" w:rsidRPr="001F48C4" w:rsidRDefault="00EB3950" w:rsidP="00EB395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Wartość punktowa wagi w %</w:t>
      </w:r>
    </w:p>
    <w:p w14:paraId="0910E00B" w14:textId="77777777" w:rsidR="00EB3950" w:rsidRPr="001F48C4" w:rsidRDefault="00EB3950" w:rsidP="00EB395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Cena - 50%</w:t>
      </w:r>
    </w:p>
    <w:p w14:paraId="676FCD40" w14:textId="77777777" w:rsidR="00EB3950" w:rsidRPr="001F48C4" w:rsidRDefault="00EB3950" w:rsidP="00EB395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Doświadczenie członków zespołu - 50%</w:t>
      </w:r>
    </w:p>
    <w:p w14:paraId="4722067D" w14:textId="77777777" w:rsidR="00EB3950" w:rsidRPr="001F48C4" w:rsidRDefault="00EB3950" w:rsidP="00EB395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7F5FB502" w14:textId="77777777" w:rsidR="00EB3950" w:rsidRPr="001F48C4" w:rsidRDefault="00EB3950" w:rsidP="00EB395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Ocena będzie dokonywana według skali punktowej, w następujący sposób:</w:t>
      </w:r>
    </w:p>
    <w:p w14:paraId="15B0187F" w14:textId="77777777" w:rsidR="00EB3950" w:rsidRPr="001F48C4" w:rsidRDefault="00EB3950" w:rsidP="00EB395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W ramach kryterium „Cena” ocenie podlega cena całkowita (w złotych brutto) wynikająca </w:t>
      </w:r>
      <w:r w:rsidRPr="001F48C4">
        <w:rPr>
          <w:rFonts w:ascii="Arial" w:hAnsi="Arial" w:cs="Arial"/>
          <w:color w:val="auto"/>
          <w:sz w:val="20"/>
          <w:szCs w:val="20"/>
        </w:rPr>
        <w:br/>
        <w:t xml:space="preserve">z formularza cenowego.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085"/>
      </w:tblGrid>
      <w:tr w:rsidR="00EB3950" w:rsidRPr="001F48C4" w14:paraId="41B19DD7" w14:textId="77777777" w:rsidTr="00A5681D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882E6" w14:textId="77777777" w:rsidR="00EB3950" w:rsidRPr="001F48C4" w:rsidRDefault="00EB3950" w:rsidP="00A5681D">
            <w:pPr>
              <w:spacing w:after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1F48C4">
              <w:rPr>
                <w:rFonts w:ascii="Arial" w:eastAsia="MS Mincho" w:hAnsi="Arial" w:cs="Arial"/>
                <w:color w:val="auto"/>
                <w:sz w:val="20"/>
                <w:szCs w:val="20"/>
              </w:rPr>
              <w:t>Wartość najniższa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28554" w14:textId="77777777" w:rsidR="00EB3950" w:rsidRPr="001F48C4" w:rsidRDefault="00EB3950" w:rsidP="00A5681D">
            <w:pPr>
              <w:spacing w:after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1F48C4">
              <w:rPr>
                <w:rFonts w:ascii="Arial" w:eastAsia="MS Mincho" w:hAnsi="Arial" w:cs="Arial"/>
                <w:color w:val="auto"/>
                <w:sz w:val="20"/>
                <w:szCs w:val="20"/>
              </w:rPr>
              <w:t>x 50% x 100 = ilość uzyskanych punktów w kryterium</w:t>
            </w:r>
          </w:p>
        </w:tc>
      </w:tr>
      <w:tr w:rsidR="00EB3950" w:rsidRPr="001F48C4" w14:paraId="04699A45" w14:textId="77777777" w:rsidTr="00A5681D"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010F08" w14:textId="77777777" w:rsidR="00EB3950" w:rsidRPr="001F48C4" w:rsidRDefault="00EB3950" w:rsidP="00A5681D">
            <w:pPr>
              <w:spacing w:after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1F48C4">
              <w:rPr>
                <w:rFonts w:ascii="Arial" w:eastAsia="MS Mincho" w:hAnsi="Arial" w:cs="Arial"/>
                <w:color w:val="auto"/>
                <w:sz w:val="20"/>
                <w:szCs w:val="20"/>
              </w:rPr>
              <w:t>Wartość badana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7C27" w14:textId="77777777" w:rsidR="00EB3950" w:rsidRPr="001F48C4" w:rsidRDefault="00EB3950" w:rsidP="00A5681D">
            <w:pPr>
              <w:spacing w:after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</w:tbl>
    <w:p w14:paraId="62500216" w14:textId="77777777" w:rsidR="00EB3950" w:rsidRPr="001F48C4" w:rsidRDefault="00EB3950" w:rsidP="00EB3950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326CFF98" w14:textId="77777777" w:rsidR="00EB3950" w:rsidRPr="001F48C4" w:rsidRDefault="00EB3950" w:rsidP="00EB3950">
      <w:pPr>
        <w:spacing w:after="0"/>
        <w:ind w:left="426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W powyższym kryterium oferta wykonawcy może uzyskać maksimum 50 punktów.</w:t>
      </w:r>
    </w:p>
    <w:p w14:paraId="1A962D35" w14:textId="77777777" w:rsidR="00EB3950" w:rsidRPr="001F48C4" w:rsidRDefault="00EB3950" w:rsidP="00EB395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0E510C92" w14:textId="77777777" w:rsidR="00EB3950" w:rsidRPr="001F48C4" w:rsidRDefault="00EB3950" w:rsidP="00EB395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W ramach kryterium „Doświadczenie członków zespołu” punkty (wartość punktowa oferty) przyznaje się w skali od 0 do 50 w następujący sposób:</w:t>
      </w:r>
    </w:p>
    <w:p w14:paraId="565BE6FF" w14:textId="77777777" w:rsidR="00EB3950" w:rsidRPr="001F48C4" w:rsidRDefault="00EB3950" w:rsidP="00EB395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oferta, w której wykonawca zaproponował członków zespołu, z których każdy w okresie ostatnich 7 lat przed upływem terminu składania ofert brał udział w realizacji 4 i więcej projektów współfinansowanych ze środków unijnych lub zewnętrznych, otrzymuje 50 punktów; </w:t>
      </w:r>
    </w:p>
    <w:p w14:paraId="1EB9BA0D" w14:textId="77777777" w:rsidR="00EB3950" w:rsidRPr="001F48C4" w:rsidRDefault="00EB3950" w:rsidP="00EB395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oferta, w której wykonawca zaproponował członków zespołu, z których każdy w okresie ostatnich 7 lat przed upływem terminu składania ofert brał udział w realizacji 3 projektów współfinansowanych ze środków unijnych lub zewnętrznych, otrzymuje 30 punktów; </w:t>
      </w:r>
    </w:p>
    <w:p w14:paraId="56235066" w14:textId="77777777" w:rsidR="00EB3950" w:rsidRPr="001F48C4" w:rsidRDefault="00EB3950" w:rsidP="00EB395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oferta, w której wykonawca zaproponował członków zespołu, z których każdy w okresie ostatnich 7 lat przed upływem terminu składania ofert brał udział w realizacji 2 projektów współfinansowanych ze środków unijnych lub zewnętrznych, otrzymuje 20 punktów. </w:t>
      </w:r>
    </w:p>
    <w:p w14:paraId="23D0446E" w14:textId="77777777" w:rsidR="00EB3950" w:rsidRPr="001F48C4" w:rsidRDefault="00EB3950" w:rsidP="00EB3950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 xml:space="preserve">oferta, w której wykonawca zaproponował członków zespołu, z których każdy w okresie ostatnich 7 lat przed upływem terminu składania ofert brał udział w realizacji 1 projektu współfinansowanego ze środków unijnych lub zewnętrznych, otrzymuje 10 punktów. </w:t>
      </w:r>
    </w:p>
    <w:p w14:paraId="07DDEE9B" w14:textId="77777777" w:rsidR="00EB3950" w:rsidRPr="001F48C4" w:rsidRDefault="00EB3950" w:rsidP="00EB3950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8C4">
        <w:rPr>
          <w:rFonts w:ascii="Arial" w:hAnsi="Arial" w:cs="Arial"/>
          <w:color w:val="auto"/>
          <w:sz w:val="20"/>
          <w:szCs w:val="20"/>
        </w:rPr>
        <w:t>W przypadku, gdy wykonawca wskaże członków zespołu, z których każdy lub tylko jeden w okresie ostatnich 7 lat przed upływem terminu składania ofert nie brał udział w realizacji projektu współfinansowanego ze środków unijnych lub zewnętrznych, otrzymuje 0 punktów.</w:t>
      </w:r>
    </w:p>
    <w:p w14:paraId="68175E16" w14:textId="77777777" w:rsidR="00EB3950" w:rsidRPr="001F48C4" w:rsidRDefault="00EB3950" w:rsidP="00EB39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3817185" w14:textId="77777777" w:rsidR="00EB3950" w:rsidRPr="001F48C4" w:rsidRDefault="00EB3950" w:rsidP="00EB39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1F48C4">
        <w:rPr>
          <w:rFonts w:ascii="Arial" w:hAnsi="Arial" w:cs="Arial"/>
          <w:sz w:val="20"/>
          <w:szCs w:val="20"/>
        </w:rPr>
        <w:t>Projekty, wskazane dla obliczenia wartości punktowej ofert w kryterium „Doświadczenie członków zespołu” muszą obejmować</w:t>
      </w:r>
      <w:r w:rsidRPr="001F48C4">
        <w:rPr>
          <w:rFonts w:ascii="Arial" w:hAnsi="Arial" w:cs="Arial"/>
          <w:b/>
          <w:sz w:val="20"/>
          <w:szCs w:val="20"/>
        </w:rPr>
        <w:t xml:space="preserve"> </w:t>
      </w:r>
      <w:r w:rsidRPr="001F48C4">
        <w:rPr>
          <w:rFonts w:ascii="Arial" w:hAnsi="Arial" w:cs="Arial"/>
          <w:sz w:val="20"/>
          <w:szCs w:val="20"/>
        </w:rPr>
        <w:t xml:space="preserve"> tematykę opisaną w przedmiocie zamówienia.</w:t>
      </w:r>
    </w:p>
    <w:p w14:paraId="47EC7217" w14:textId="77777777" w:rsidR="007512DB" w:rsidRDefault="007512DB" w:rsidP="00EA1D80">
      <w:pPr>
        <w:ind w:left="567"/>
        <w:rPr>
          <w:szCs w:val="22"/>
        </w:rPr>
      </w:pPr>
    </w:p>
    <w:p w14:paraId="54E1C435" w14:textId="77777777" w:rsidR="007512DB" w:rsidRPr="00473813" w:rsidRDefault="007512DB" w:rsidP="00EA1D80">
      <w:pPr>
        <w:ind w:left="567"/>
        <w:rPr>
          <w:szCs w:val="22"/>
        </w:rPr>
      </w:pPr>
    </w:p>
    <w:sectPr w:rsidR="007512DB" w:rsidRPr="00473813" w:rsidSect="008C0F3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 w:code="1"/>
      <w:pgMar w:top="2268" w:right="1588" w:bottom="2098" w:left="1418" w:header="425" w:footer="5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D6A2" w14:textId="77777777" w:rsidR="00712BE8" w:rsidRDefault="00712BE8" w:rsidP="00EA1D80">
      <w:pPr>
        <w:spacing w:after="0" w:line="240" w:lineRule="auto"/>
      </w:pPr>
      <w:r>
        <w:separator/>
      </w:r>
    </w:p>
  </w:endnote>
  <w:endnote w:type="continuationSeparator" w:id="0">
    <w:p w14:paraId="4F2E1E0B" w14:textId="77777777" w:rsidR="00712BE8" w:rsidRDefault="00712BE8" w:rsidP="00EA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4D58" w14:textId="77777777" w:rsidR="00F2751C" w:rsidRDefault="00F2751C" w:rsidP="00F2751C">
    <w:pPr>
      <w:pStyle w:val="Stopka"/>
      <w:tabs>
        <w:tab w:val="left" w:pos="2127"/>
      </w:tabs>
      <w:ind w:left="4320"/>
    </w:pPr>
  </w:p>
  <w:p w14:paraId="42EA26EC" w14:textId="58934E5F" w:rsidR="00C87C52" w:rsidRDefault="007E21A3" w:rsidP="00F2751C">
    <w:pPr>
      <w:pStyle w:val="Stopka"/>
      <w:tabs>
        <w:tab w:val="left" w:pos="2127"/>
      </w:tabs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0CAF17E3" wp14:editId="39FACEF1">
          <wp:simplePos x="0" y="0"/>
          <wp:positionH relativeFrom="column">
            <wp:posOffset>2947670</wp:posOffset>
          </wp:positionH>
          <wp:positionV relativeFrom="paragraph">
            <wp:posOffset>33655</wp:posOffset>
          </wp:positionV>
          <wp:extent cx="419100" cy="419100"/>
          <wp:effectExtent l="0" t="0" r="0" b="0"/>
          <wp:wrapTight wrapText="bothSides">
            <wp:wrapPolygon edited="0">
              <wp:start x="3927" y="0"/>
              <wp:lineTo x="0" y="3927"/>
              <wp:lineTo x="0" y="16691"/>
              <wp:lineTo x="3927" y="20618"/>
              <wp:lineTo x="16691" y="20618"/>
              <wp:lineTo x="20618" y="16691"/>
              <wp:lineTo x="20618" y="3927"/>
              <wp:lineTo x="16691" y="0"/>
              <wp:lineTo x="3927" y="0"/>
            </wp:wrapPolygon>
          </wp:wrapTight>
          <wp:docPr id="2" name="Grafik 2" descr="EUSBSR flagship label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USBSR flagship label transpar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C52">
      <w:rPr>
        <w:noProof/>
        <w:lang w:val="pl-PL" w:eastAsia="pl-PL"/>
      </w:rPr>
      <w:drawing>
        <wp:inline distT="0" distB="0" distL="0" distR="0" wp14:anchorId="494A7242" wp14:editId="3EDAC886">
          <wp:extent cx="2934306" cy="527154"/>
          <wp:effectExtent l="0" t="0" r="1270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ord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349" cy="52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14A5">
      <w:t xml:space="preserve">                   </w:t>
    </w:r>
    <w:r w:rsidR="005A14A5">
      <w:rPr>
        <w:noProof/>
        <w:lang w:val="pl-PL" w:eastAsia="pl-PL"/>
      </w:rPr>
      <w:drawing>
        <wp:inline distT="0" distB="0" distL="0" distR="0" wp14:anchorId="26326E4E" wp14:editId="77BE5E01">
          <wp:extent cx="749300" cy="582893"/>
          <wp:effectExtent l="0" t="0" r="0" b="0"/>
          <wp:docPr id="3" name="Obraz 3" descr="C:\Users\mciesielska\Desktop\WZP_logo E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iesielska\Desktop\WZP_logo EN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170" cy="582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6"/>
    </w:tblGrid>
    <w:tr w:rsidR="00C87C52" w14:paraId="2A848816" w14:textId="77777777" w:rsidTr="00473813">
      <w:tc>
        <w:tcPr>
          <w:tcW w:w="5000" w:type="pct"/>
          <w:shd w:val="clear" w:color="auto" w:fill="auto"/>
        </w:tcPr>
        <w:p w14:paraId="6B189E79" w14:textId="77777777" w:rsidR="00C87C52" w:rsidRDefault="00C87C52" w:rsidP="00EA1D80">
          <w:pPr>
            <w:pStyle w:val="Stopka"/>
          </w:pPr>
        </w:p>
      </w:tc>
    </w:tr>
  </w:tbl>
  <w:p w14:paraId="39657ED9" w14:textId="77777777" w:rsidR="00C87C52" w:rsidRDefault="00C87C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72DCC" w14:textId="77777777" w:rsidR="00712BE8" w:rsidRDefault="00712BE8" w:rsidP="00EA1D80">
      <w:pPr>
        <w:spacing w:after="0" w:line="240" w:lineRule="auto"/>
      </w:pPr>
      <w:r>
        <w:separator/>
      </w:r>
    </w:p>
  </w:footnote>
  <w:footnote w:type="continuationSeparator" w:id="0">
    <w:p w14:paraId="0AD450BF" w14:textId="77777777" w:rsidR="00712BE8" w:rsidRDefault="00712BE8" w:rsidP="00EA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657FD" w14:textId="77777777" w:rsidR="00C87C52" w:rsidRDefault="00712BE8">
    <w:pPr>
      <w:pStyle w:val="Nagwek"/>
    </w:pPr>
    <w:r>
      <w:rPr>
        <w:noProof/>
      </w:rPr>
      <w:pict w14:anchorId="1AE7C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5" type="#_x0000_t75" style="position:absolute;margin-left:0;margin-top:0;width:460.25pt;height:522.65pt;z-index:-251657216;mso-wrap-edited:f;mso-position-horizontal:center;mso-position-horizontal-relative:margin;mso-position-vertical:center;mso-position-vertical-relative:margin" wrapcoords="-35 0 -35 21538 21600 21538 21600 0 -35 0">
          <v:imagedata r:id="rId1" o:title="13545_TENTacle_LOGO_vattenstamp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333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3"/>
    </w:tblGrid>
    <w:tr w:rsidR="00C87C52" w14:paraId="0578BDAF" w14:textId="77777777" w:rsidTr="00065E3F">
      <w:tc>
        <w:tcPr>
          <w:tcW w:w="12333" w:type="dxa"/>
        </w:tcPr>
        <w:p w14:paraId="59DCC4DA" w14:textId="77777777" w:rsidR="00C87C52" w:rsidRDefault="00712BE8" w:rsidP="001975A2">
          <w:pPr>
            <w:spacing w:after="0"/>
            <w:ind w:left="-800"/>
          </w:pPr>
          <w:r>
            <w:rPr>
              <w:noProof/>
            </w:rPr>
            <w:pict w14:anchorId="47C58A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" o:spid="_x0000_s2064" type="#_x0000_t75" style="position:absolute;left:0;text-align:left;margin-left:0;margin-top:0;width:460.25pt;height:522.65pt;z-index:-251658240;mso-wrap-edited:f;mso-position-horizontal:center;mso-position-horizontal-relative:margin;mso-position-vertical:center;mso-position-vertical-relative:margin" wrapcoords="-35 0 -35 21538 21600 21538 21600 0 -35 0">
                <v:imagedata r:id="rId1" o:title="13545_TENTacle_LOGO_vattenstampel" gain="19661f" blacklevel="22938f"/>
                <w10:wrap anchorx="margin" anchory="margin"/>
              </v:shape>
            </w:pict>
          </w:r>
        </w:p>
      </w:tc>
    </w:tr>
  </w:tbl>
  <w:p w14:paraId="041197ED" w14:textId="77777777" w:rsidR="00C87C52" w:rsidRDefault="00C87C52" w:rsidP="00065E3F">
    <w:pPr>
      <w:ind w:left="-1418"/>
    </w:pPr>
    <w:r>
      <w:rPr>
        <w:noProof/>
        <w:lang w:val="pl-PL" w:eastAsia="pl-PL"/>
      </w:rPr>
      <w:drawing>
        <wp:inline distT="0" distB="0" distL="0" distR="0" wp14:anchorId="006A69E9" wp14:editId="0D6DD329">
          <wp:extent cx="8151044" cy="398994"/>
          <wp:effectExtent l="0" t="0" r="2540" b="7620"/>
          <wp:docPr id="7" name="wordhuvud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huvud3.tif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5459" cy="401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86" w:type="dxa"/>
      <w:tblInd w:w="-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680"/>
    </w:tblGrid>
    <w:tr w:rsidR="00C87C52" w14:paraId="1003B2C1" w14:textId="77777777" w:rsidTr="00BE7AED">
      <w:tc>
        <w:tcPr>
          <w:tcW w:w="12286" w:type="dxa"/>
        </w:tcPr>
        <w:p w14:paraId="67AAD392" w14:textId="77777777" w:rsidR="00C87C52" w:rsidRDefault="00712BE8" w:rsidP="001D4FAC">
          <w:pPr>
            <w:pStyle w:val="Nagwek"/>
          </w:pPr>
          <w:r>
            <w:rPr>
              <w:noProof/>
            </w:rPr>
            <w:pict w14:anchorId="63D38A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" o:spid="_x0000_s2066" type="#_x0000_t75" style="position:absolute;margin-left:0;margin-top:0;width:460.25pt;height:522.65pt;z-index:-251656192;mso-wrap-edited:f;mso-position-horizontal:center;mso-position-horizontal-relative:margin;mso-position-vertical:center;mso-position-vertical-relative:margin" wrapcoords="-35 0 -35 21538 21600 21538 21600 0 -35 0">
                <v:imagedata r:id="rId1" o:title="13545_TENTacle_LOGO_vattenstampel" gain="19661f" blacklevel="22938f"/>
                <w10:wrap anchorx="margin" anchory="margin"/>
              </v:shape>
            </w:pict>
          </w:r>
          <w:r w:rsidR="00C87C52">
            <w:rPr>
              <w:noProof/>
              <w:lang w:val="pl-PL" w:eastAsia="pl-PL"/>
            </w:rPr>
            <w:drawing>
              <wp:inline distT="0" distB="0" distL="0" distR="0" wp14:anchorId="45800B20" wp14:editId="5C3796C0">
                <wp:extent cx="8684069" cy="452582"/>
                <wp:effectExtent l="0" t="0" r="3175" b="508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huvud3.t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4069" cy="452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87C52">
            <w:ptab w:relativeTo="margin" w:alignment="center" w:leader="none"/>
          </w:r>
          <w:sdt>
            <w:sdtPr>
              <w:id w:val="-1658300197"/>
              <w:placeholder>
                <w:docPart w:val="34B4B658DB9C43489534F97A40F48F40"/>
              </w:placeholder>
              <w:temporary/>
              <w:showingPlcHdr/>
            </w:sdtPr>
            <w:sdtEndPr/>
            <w:sdtContent>
              <w:r w:rsidR="00C87C52">
                <w:t>[Skriv text]</w:t>
              </w:r>
            </w:sdtContent>
          </w:sdt>
          <w:r w:rsidR="00C87C52">
            <w:ptab w:relativeTo="margin" w:alignment="right" w:leader="none"/>
          </w:r>
          <w:sdt>
            <w:sdtPr>
              <w:id w:val="329879976"/>
              <w:placeholder>
                <w:docPart w:val="027C710D413F0948B4749A021EAFE85A"/>
              </w:placeholder>
              <w:temporary/>
              <w:showingPlcHdr/>
            </w:sdtPr>
            <w:sdtEndPr/>
            <w:sdtContent>
              <w:r w:rsidR="00C87C52">
                <w:t>[Skriv text]</w:t>
              </w:r>
            </w:sdtContent>
          </w:sdt>
        </w:p>
        <w:p w14:paraId="1F836D45" w14:textId="77777777" w:rsidR="00C87C52" w:rsidRDefault="00C87C52" w:rsidP="00EA1D80">
          <w:pPr>
            <w:pStyle w:val="Bezodstpw"/>
            <w:ind w:left="284" w:hanging="284"/>
          </w:pPr>
        </w:p>
      </w:tc>
    </w:tr>
  </w:tbl>
  <w:p w14:paraId="78ED62E9" w14:textId="77777777" w:rsidR="00C87C52" w:rsidRPr="006C6DC6" w:rsidRDefault="00C87C52" w:rsidP="007512DB">
    <w:pPr>
      <w:pStyle w:val="Bezodstpw"/>
      <w:ind w:left="1276" w:hanging="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3E0AC6"/>
    <w:multiLevelType w:val="hybridMultilevel"/>
    <w:tmpl w:val="038E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34388"/>
    <w:multiLevelType w:val="hybridMultilevel"/>
    <w:tmpl w:val="E2B84E9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28455F"/>
    <w:multiLevelType w:val="hybridMultilevel"/>
    <w:tmpl w:val="25C44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96726B"/>
    <w:multiLevelType w:val="hybridMultilevel"/>
    <w:tmpl w:val="6EDC6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83B92"/>
    <w:multiLevelType w:val="multilevel"/>
    <w:tmpl w:val="933E2CFC"/>
    <w:lvl w:ilvl="0">
      <w:start w:val="1"/>
      <w:numFmt w:val="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64504"/>
    <w:multiLevelType w:val="hybridMultilevel"/>
    <w:tmpl w:val="DFA8D7D2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>
    <w:nsid w:val="37DD4A23"/>
    <w:multiLevelType w:val="hybridMultilevel"/>
    <w:tmpl w:val="C65AD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D5291"/>
    <w:multiLevelType w:val="hybridMultilevel"/>
    <w:tmpl w:val="A4E2F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80F23"/>
    <w:multiLevelType w:val="hybridMultilevel"/>
    <w:tmpl w:val="E0164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77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E022DE"/>
    <w:multiLevelType w:val="hybridMultilevel"/>
    <w:tmpl w:val="EE78128C"/>
    <w:lvl w:ilvl="0" w:tplc="F64C6826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A2D20"/>
    <w:multiLevelType w:val="hybridMultilevel"/>
    <w:tmpl w:val="BD5033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25914"/>
    <w:multiLevelType w:val="hybridMultilevel"/>
    <w:tmpl w:val="1AE29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E70DA9"/>
    <w:multiLevelType w:val="hybridMultilevel"/>
    <w:tmpl w:val="8FEA7A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2A45BFE"/>
    <w:multiLevelType w:val="hybridMultilevel"/>
    <w:tmpl w:val="0DE6B0EA"/>
    <w:lvl w:ilvl="0" w:tplc="07CEB6E6">
      <w:start w:val="1"/>
      <w:numFmt w:val="bullet"/>
      <w:pStyle w:val="Listapunktowana"/>
      <w:lvlText w:val=""/>
      <w:lvlJc w:val="left"/>
      <w:pPr>
        <w:ind w:left="360" w:hanging="360"/>
      </w:pPr>
      <w:rPr>
        <w:rFonts w:ascii="Wingdings 2" w:hAnsi="Wingdings 2" w:hint="default"/>
        <w:color w:val="2A96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11"/>
  </w:num>
  <w:num w:numId="15">
    <w:abstractNumId w:val="14"/>
  </w:num>
  <w:num w:numId="16">
    <w:abstractNumId w:val="24"/>
    <w:lvlOverride w:ilvl="0">
      <w:startOverride w:val="1"/>
    </w:lvlOverride>
  </w:num>
  <w:num w:numId="17">
    <w:abstractNumId w:val="18"/>
  </w:num>
  <w:num w:numId="18">
    <w:abstractNumId w:val="12"/>
  </w:num>
  <w:num w:numId="19">
    <w:abstractNumId w:val="13"/>
  </w:num>
  <w:num w:numId="20">
    <w:abstractNumId w:val="17"/>
  </w:num>
  <w:num w:numId="21">
    <w:abstractNumId w:val="10"/>
  </w:num>
  <w:num w:numId="22">
    <w:abstractNumId w:val="20"/>
  </w:num>
  <w:num w:numId="23">
    <w:abstractNumId w:val="21"/>
  </w:num>
  <w:num w:numId="24">
    <w:abstractNumId w:val="15"/>
  </w:num>
  <w:num w:numId="25">
    <w:abstractNumId w:val="19"/>
  </w:num>
  <w:num w:numId="26">
    <w:abstractNumId w:val="23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C6"/>
    <w:rsid w:val="00065E3F"/>
    <w:rsid w:val="000A68AC"/>
    <w:rsid w:val="00137EF3"/>
    <w:rsid w:val="001975A2"/>
    <w:rsid w:val="001D4FAC"/>
    <w:rsid w:val="002F7DB1"/>
    <w:rsid w:val="00353462"/>
    <w:rsid w:val="003670E0"/>
    <w:rsid w:val="00394CD1"/>
    <w:rsid w:val="003B5442"/>
    <w:rsid w:val="00400F53"/>
    <w:rsid w:val="00473813"/>
    <w:rsid w:val="00506730"/>
    <w:rsid w:val="00561963"/>
    <w:rsid w:val="005753C5"/>
    <w:rsid w:val="005A14A5"/>
    <w:rsid w:val="005F5C33"/>
    <w:rsid w:val="006048E3"/>
    <w:rsid w:val="00634AD1"/>
    <w:rsid w:val="006B5E22"/>
    <w:rsid w:val="00712BE8"/>
    <w:rsid w:val="0072687E"/>
    <w:rsid w:val="007512DB"/>
    <w:rsid w:val="007963FE"/>
    <w:rsid w:val="007E21A3"/>
    <w:rsid w:val="00855680"/>
    <w:rsid w:val="008C0F36"/>
    <w:rsid w:val="00A3538A"/>
    <w:rsid w:val="00A872F3"/>
    <w:rsid w:val="00B27A1F"/>
    <w:rsid w:val="00B936CC"/>
    <w:rsid w:val="00BE7AED"/>
    <w:rsid w:val="00C660C6"/>
    <w:rsid w:val="00C87C52"/>
    <w:rsid w:val="00D349D4"/>
    <w:rsid w:val="00E0693D"/>
    <w:rsid w:val="00EA1D80"/>
    <w:rsid w:val="00EB3950"/>
    <w:rsid w:val="00F16ED8"/>
    <w:rsid w:val="00F2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0563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/>
    <w:lsdException w:name="Title" w:semiHidden="0" w:uiPriority="1" w:unhideWhenUsed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xt"/>
    <w:qFormat/>
    <w:rsid w:val="006B5E22"/>
    <w:rPr>
      <w:rFonts w:ascii="Times" w:hAnsi="Times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1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1"/>
    <w:pPr>
      <w:keepNext/>
      <w:keepLines/>
      <w:spacing w:before="200" w:after="100" w:line="240" w:lineRule="auto"/>
      <w:outlineLvl w:val="1"/>
    </w:pPr>
    <w:rPr>
      <w:bCs/>
      <w:color w:val="5590CC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Nagwek4">
    <w:name w:val="heading 4"/>
    <w:basedOn w:val="Normalny"/>
    <w:next w:val="Normalny"/>
    <w:link w:val="Nagwek4Znak"/>
    <w:uiPriority w:val="1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rganization">
    <w:name w:val="Organization"/>
    <w:basedOn w:val="Normalny"/>
    <w:uiPriority w:val="1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Nagwek">
    <w:name w:val="header"/>
    <w:basedOn w:val="Normalny"/>
    <w:link w:val="NagwekZnak"/>
    <w:uiPriority w:val="99"/>
    <w:unhideWhenUsed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Pr>
      <w:caps/>
      <w:color w:val="FFFFFF" w:themeColor="background1"/>
      <w:sz w:val="16"/>
    </w:rPr>
  </w:style>
  <w:style w:type="paragraph" w:styleId="Stopka">
    <w:name w:val="footer"/>
    <w:basedOn w:val="Normalny"/>
    <w:link w:val="StopkaZnak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StopkaZnak">
    <w:name w:val="Stopka Znak"/>
    <w:basedOn w:val="Domylnaczcionkaakapitu"/>
    <w:link w:val="Stopka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ny"/>
    <w:uiPriority w:val="1"/>
    <w:pPr>
      <w:spacing w:before="80" w:after="80"/>
    </w:pPr>
    <w:rPr>
      <w:color w:val="FFFFFF" w:themeColor="background1"/>
      <w:sz w:val="16"/>
      <w:szCs w:val="1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Tytu">
    <w:name w:val="Title"/>
    <w:basedOn w:val="Normalny"/>
    <w:next w:val="Normalny"/>
    <w:link w:val="TytuZnak"/>
    <w:uiPriority w:val="1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ytuZnak">
    <w:name w:val="Tytuł Znak"/>
    <w:basedOn w:val="Domylnaczcionkaakapitu"/>
    <w:link w:val="Tytu"/>
    <w:uiPriority w:val="1"/>
    <w:rPr>
      <w:color w:val="5590CC" w:themeColor="accent1"/>
      <w:sz w:val="48"/>
    </w:rPr>
  </w:style>
  <w:style w:type="paragraph" w:styleId="Podtytu">
    <w:name w:val="Subtitle"/>
    <w:basedOn w:val="Normalny"/>
    <w:next w:val="Normalny"/>
    <w:link w:val="PodtytuZnak"/>
    <w:uiPriority w:val="1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"/>
    <w:rPr>
      <w:iCs/>
      <w:color w:val="595959" w:themeColor="text1" w:themeTint="A6"/>
      <w:sz w:val="28"/>
      <w:szCs w:val="28"/>
    </w:rPr>
  </w:style>
  <w:style w:type="paragraph" w:styleId="Data">
    <w:name w:val="Date"/>
    <w:basedOn w:val="Normalny"/>
    <w:next w:val="Normalny"/>
    <w:link w:val="DataZnak"/>
    <w:uiPriority w:val="1"/>
    <w:pPr>
      <w:spacing w:after="0"/>
      <w:jc w:val="right"/>
    </w:pPr>
    <w:rPr>
      <w:color w:val="5590CC" w:themeColor="accent1"/>
    </w:rPr>
  </w:style>
  <w:style w:type="character" w:customStyle="1" w:styleId="DataZnak">
    <w:name w:val="Data Znak"/>
    <w:basedOn w:val="Domylnaczcionkaakapitu"/>
    <w:link w:val="Data"/>
    <w:uiPriority w:val="1"/>
    <w:rPr>
      <w:color w:val="5590CC" w:themeColor="accen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Pr>
      <w:bCs/>
      <w:color w:val="5590CC" w:themeColor="accent1"/>
      <w:sz w:val="36"/>
      <w:szCs w:val="28"/>
    </w:rPr>
  </w:style>
  <w:style w:type="character" w:styleId="Numerstrony">
    <w:name w:val="page number"/>
    <w:basedOn w:val="Domylnaczcionkaakapitu"/>
    <w:uiPriority w:val="99"/>
    <w:unhideWhenUsed/>
    <w:rPr>
      <w:color w:val="073E87" w:themeColor="text2"/>
    </w:rPr>
  </w:style>
  <w:style w:type="character" w:customStyle="1" w:styleId="Nagwek2Znak">
    <w:name w:val="Nagłówek 2 Znak"/>
    <w:basedOn w:val="Domylnaczcionkaakapitu"/>
    <w:link w:val="Nagwek2"/>
    <w:uiPriority w:val="1"/>
    <w:rPr>
      <w:bCs/>
      <w:color w:val="5590CC" w:themeColor="accen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1"/>
    <w:rPr>
      <w:bCs/>
      <w:color w:val="5590CC" w:themeColor="accent1"/>
    </w:rPr>
  </w:style>
  <w:style w:type="paragraph" w:styleId="Listanumerowana">
    <w:name w:val="List Number"/>
    <w:basedOn w:val="Normalny"/>
    <w:uiPriority w:val="1"/>
    <w:unhideWhenUsed/>
    <w:pPr>
      <w:numPr>
        <w:numId w:val="6"/>
      </w:numPr>
      <w:contextualSpacing/>
    </w:pPr>
  </w:style>
  <w:style w:type="paragraph" w:styleId="Listapunktowana">
    <w:name w:val="List Bullet"/>
    <w:basedOn w:val="Normalny"/>
    <w:uiPriority w:val="1"/>
    <w:rsid w:val="00B936CC"/>
    <w:pPr>
      <w:numPr>
        <w:numId w:val="11"/>
      </w:numPr>
      <w:spacing w:before="320" w:after="320" w:line="240" w:lineRule="auto"/>
    </w:pPr>
    <w:rPr>
      <w:color w:val="808080" w:themeColor="background1" w:themeShade="80"/>
      <w:szCs w:val="22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i/>
      <w:color w:val="595959" w:themeColor="text1" w:themeTint="A6"/>
      <w:sz w:val="16"/>
    </w:rPr>
  </w:style>
  <w:style w:type="character" w:styleId="Odwoanieprzypisudolnego">
    <w:name w:val="footnote reference"/>
    <w:basedOn w:val="Domylnaczcionkaakapitu"/>
    <w:uiPriority w:val="99"/>
    <w:rPr>
      <w:color w:val="5590CC" w:themeColor="accent1"/>
      <w:sz w:val="20"/>
      <w:vertAlign w:val="superscript"/>
    </w:rPr>
  </w:style>
  <w:style w:type="paragraph" w:styleId="Bezodstpw">
    <w:name w:val="No Spacing"/>
    <w:aliases w:val="Rubrik3"/>
    <w:link w:val="BezodstpwZnak"/>
    <w:qFormat/>
    <w:rsid w:val="006B5E22"/>
    <w:pPr>
      <w:spacing w:after="0" w:line="240" w:lineRule="auto"/>
    </w:pPr>
    <w:rPr>
      <w:b/>
      <w:i/>
      <w:color w:val="808080" w:themeColor="background1" w:themeShade="80"/>
      <w:sz w:val="28"/>
    </w:rPr>
  </w:style>
  <w:style w:type="character" w:customStyle="1" w:styleId="Nagwek4Znak">
    <w:name w:val="Nagłówek 4 Znak"/>
    <w:basedOn w:val="Domylnaczcionkaakapitu"/>
    <w:link w:val="Nagwek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Rubrik2">
    <w:name w:val="Rubrik2"/>
    <w:basedOn w:val="Normalny"/>
    <w:qFormat/>
    <w:rsid w:val="006B5E22"/>
    <w:pPr>
      <w:spacing w:after="40" w:line="240" w:lineRule="auto"/>
      <w:ind w:firstLine="709"/>
    </w:pPr>
    <w:rPr>
      <w:rFonts w:ascii="Calibri" w:hAnsi="Calibri"/>
      <w:b/>
      <w:color w:val="808080" w:themeColor="background1" w:themeShade="80"/>
      <w:sz w:val="36"/>
    </w:rPr>
  </w:style>
  <w:style w:type="character" w:customStyle="1" w:styleId="Rubrik1Char">
    <w:name w:val="Rubrik1 Char"/>
    <w:basedOn w:val="Domylnaczcionkaakapitu"/>
    <w:link w:val="Rubrik1"/>
    <w:rsid w:val="006B5E22"/>
    <w:rPr>
      <w:rFonts w:ascii="Calibri" w:hAnsi="Calibri"/>
      <w:b/>
      <w:color w:val="7F7F7F" w:themeColor="text1" w:themeTint="80"/>
      <w:sz w:val="56"/>
    </w:rPr>
  </w:style>
  <w:style w:type="paragraph" w:customStyle="1" w:styleId="Rubrik1">
    <w:name w:val="Rubrik1"/>
    <w:link w:val="Rubrik1Char"/>
    <w:qFormat/>
    <w:rsid w:val="006B5E22"/>
    <w:pPr>
      <w:spacing w:after="0" w:line="240" w:lineRule="auto"/>
    </w:pPr>
    <w:rPr>
      <w:rFonts w:ascii="Calibri" w:hAnsi="Calibri"/>
      <w:b/>
      <w:color w:val="7F7F7F" w:themeColor="text1" w:themeTint="80"/>
      <w:sz w:val="56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473813"/>
    <w:pPr>
      <w:ind w:left="720"/>
      <w:contextualSpacing/>
    </w:pPr>
  </w:style>
  <w:style w:type="character" w:customStyle="1" w:styleId="BezodstpwZnak">
    <w:name w:val="Bez odstępów Znak"/>
    <w:aliases w:val="Rubrik3 Znak"/>
    <w:basedOn w:val="Domylnaczcionkaakapitu"/>
    <w:link w:val="Bezodstpw"/>
    <w:rsid w:val="006B5E22"/>
    <w:rPr>
      <w:b/>
      <w:i/>
      <w:color w:val="808080" w:themeColor="background1" w:themeShade="80"/>
      <w:sz w:val="28"/>
    </w:rPr>
  </w:style>
  <w:style w:type="paragraph" w:styleId="NormalnyWeb">
    <w:name w:val="Normal (Web)"/>
    <w:basedOn w:val="Normalny"/>
    <w:uiPriority w:val="99"/>
    <w:semiHidden/>
    <w:unhideWhenUsed/>
    <w:rsid w:val="002F7DB1"/>
    <w:pPr>
      <w:spacing w:before="100" w:beforeAutospacing="1" w:after="100" w:afterAutospacing="1" w:line="240" w:lineRule="auto"/>
    </w:pPr>
    <w:rPr>
      <w:rFonts w:cs="Times New Roman"/>
      <w:color w:val="auto"/>
      <w:sz w:val="20"/>
      <w:szCs w:val="20"/>
    </w:rPr>
  </w:style>
  <w:style w:type="paragraph" w:customStyle="1" w:styleId="Default">
    <w:name w:val="Default"/>
    <w:rsid w:val="00EB39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lang w:val="pl-PL" w:eastAsia="en-US"/>
    </w:rPr>
  </w:style>
  <w:style w:type="character" w:customStyle="1" w:styleId="AkapitzlistZnak">
    <w:name w:val="Akapit z listą Znak"/>
    <w:link w:val="Akapitzlist"/>
    <w:uiPriority w:val="34"/>
    <w:rsid w:val="00EB3950"/>
    <w:rPr>
      <w:rFonts w:ascii="Times" w:hAnsi="Times"/>
      <w:color w:val="000000" w:themeColor="tex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/>
    <w:lsdException w:name="Title" w:semiHidden="0" w:uiPriority="1" w:unhideWhenUsed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xt"/>
    <w:qFormat/>
    <w:rsid w:val="006B5E22"/>
    <w:rPr>
      <w:rFonts w:ascii="Times" w:hAnsi="Times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1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1"/>
    <w:pPr>
      <w:keepNext/>
      <w:keepLines/>
      <w:spacing w:before="200" w:after="100" w:line="240" w:lineRule="auto"/>
      <w:outlineLvl w:val="1"/>
    </w:pPr>
    <w:rPr>
      <w:bCs/>
      <w:color w:val="5590CC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Nagwek4">
    <w:name w:val="heading 4"/>
    <w:basedOn w:val="Normalny"/>
    <w:next w:val="Normalny"/>
    <w:link w:val="Nagwek4Znak"/>
    <w:uiPriority w:val="1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rganization">
    <w:name w:val="Organization"/>
    <w:basedOn w:val="Normalny"/>
    <w:uiPriority w:val="1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Nagwek">
    <w:name w:val="header"/>
    <w:basedOn w:val="Normalny"/>
    <w:link w:val="NagwekZnak"/>
    <w:uiPriority w:val="99"/>
    <w:unhideWhenUsed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Pr>
      <w:caps/>
      <w:color w:val="FFFFFF" w:themeColor="background1"/>
      <w:sz w:val="16"/>
    </w:rPr>
  </w:style>
  <w:style w:type="paragraph" w:styleId="Stopka">
    <w:name w:val="footer"/>
    <w:basedOn w:val="Normalny"/>
    <w:link w:val="StopkaZnak"/>
    <w:uiPriority w:val="99"/>
    <w:unhideWhenUsed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StopkaZnak">
    <w:name w:val="Stopka Znak"/>
    <w:basedOn w:val="Domylnaczcionkaakapitu"/>
    <w:link w:val="Stopka"/>
    <w:uiPriority w:val="99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ny"/>
    <w:uiPriority w:val="1"/>
    <w:pPr>
      <w:spacing w:before="80" w:after="80"/>
    </w:pPr>
    <w:rPr>
      <w:color w:val="FFFFFF" w:themeColor="background1"/>
      <w:sz w:val="16"/>
      <w:szCs w:val="1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Tytu">
    <w:name w:val="Title"/>
    <w:basedOn w:val="Normalny"/>
    <w:next w:val="Normalny"/>
    <w:link w:val="TytuZnak"/>
    <w:uiPriority w:val="1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ytuZnak">
    <w:name w:val="Tytuł Znak"/>
    <w:basedOn w:val="Domylnaczcionkaakapitu"/>
    <w:link w:val="Tytu"/>
    <w:uiPriority w:val="1"/>
    <w:rPr>
      <w:color w:val="5590CC" w:themeColor="accent1"/>
      <w:sz w:val="48"/>
    </w:rPr>
  </w:style>
  <w:style w:type="paragraph" w:styleId="Podtytu">
    <w:name w:val="Subtitle"/>
    <w:basedOn w:val="Normalny"/>
    <w:next w:val="Normalny"/>
    <w:link w:val="PodtytuZnak"/>
    <w:uiPriority w:val="1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"/>
    <w:rPr>
      <w:iCs/>
      <w:color w:val="595959" w:themeColor="text1" w:themeTint="A6"/>
      <w:sz w:val="28"/>
      <w:szCs w:val="28"/>
    </w:rPr>
  </w:style>
  <w:style w:type="paragraph" w:styleId="Data">
    <w:name w:val="Date"/>
    <w:basedOn w:val="Normalny"/>
    <w:next w:val="Normalny"/>
    <w:link w:val="DataZnak"/>
    <w:uiPriority w:val="1"/>
    <w:pPr>
      <w:spacing w:after="0"/>
      <w:jc w:val="right"/>
    </w:pPr>
    <w:rPr>
      <w:color w:val="5590CC" w:themeColor="accent1"/>
    </w:rPr>
  </w:style>
  <w:style w:type="character" w:customStyle="1" w:styleId="DataZnak">
    <w:name w:val="Data Znak"/>
    <w:basedOn w:val="Domylnaczcionkaakapitu"/>
    <w:link w:val="Data"/>
    <w:uiPriority w:val="1"/>
    <w:rPr>
      <w:color w:val="5590CC" w:themeColor="accent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Pr>
      <w:bCs/>
      <w:color w:val="5590CC" w:themeColor="accent1"/>
      <w:sz w:val="36"/>
      <w:szCs w:val="28"/>
    </w:rPr>
  </w:style>
  <w:style w:type="character" w:styleId="Numerstrony">
    <w:name w:val="page number"/>
    <w:basedOn w:val="Domylnaczcionkaakapitu"/>
    <w:uiPriority w:val="99"/>
    <w:unhideWhenUsed/>
    <w:rPr>
      <w:color w:val="073E87" w:themeColor="text2"/>
    </w:rPr>
  </w:style>
  <w:style w:type="character" w:customStyle="1" w:styleId="Nagwek2Znak">
    <w:name w:val="Nagłówek 2 Znak"/>
    <w:basedOn w:val="Domylnaczcionkaakapitu"/>
    <w:link w:val="Nagwek2"/>
    <w:uiPriority w:val="1"/>
    <w:rPr>
      <w:bCs/>
      <w:color w:val="5590CC" w:themeColor="accen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1"/>
    <w:rPr>
      <w:bCs/>
      <w:color w:val="5590CC" w:themeColor="accent1"/>
    </w:rPr>
  </w:style>
  <w:style w:type="paragraph" w:styleId="Listanumerowana">
    <w:name w:val="List Number"/>
    <w:basedOn w:val="Normalny"/>
    <w:uiPriority w:val="1"/>
    <w:unhideWhenUsed/>
    <w:pPr>
      <w:numPr>
        <w:numId w:val="6"/>
      </w:numPr>
      <w:contextualSpacing/>
    </w:pPr>
  </w:style>
  <w:style w:type="paragraph" w:styleId="Listapunktowana">
    <w:name w:val="List Bullet"/>
    <w:basedOn w:val="Normalny"/>
    <w:uiPriority w:val="1"/>
    <w:rsid w:val="00B936CC"/>
    <w:pPr>
      <w:numPr>
        <w:numId w:val="11"/>
      </w:numPr>
      <w:spacing w:before="320" w:after="320" w:line="240" w:lineRule="auto"/>
    </w:pPr>
    <w:rPr>
      <w:color w:val="808080" w:themeColor="background1" w:themeShade="80"/>
      <w:szCs w:val="22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i/>
      <w:color w:val="595959" w:themeColor="text1" w:themeTint="A6"/>
      <w:sz w:val="16"/>
    </w:rPr>
  </w:style>
  <w:style w:type="character" w:styleId="Odwoanieprzypisudolnego">
    <w:name w:val="footnote reference"/>
    <w:basedOn w:val="Domylnaczcionkaakapitu"/>
    <w:uiPriority w:val="99"/>
    <w:rPr>
      <w:color w:val="5590CC" w:themeColor="accent1"/>
      <w:sz w:val="20"/>
      <w:vertAlign w:val="superscript"/>
    </w:rPr>
  </w:style>
  <w:style w:type="paragraph" w:styleId="Bezodstpw">
    <w:name w:val="No Spacing"/>
    <w:aliases w:val="Rubrik3"/>
    <w:link w:val="BezodstpwZnak"/>
    <w:qFormat/>
    <w:rsid w:val="006B5E22"/>
    <w:pPr>
      <w:spacing w:after="0" w:line="240" w:lineRule="auto"/>
    </w:pPr>
    <w:rPr>
      <w:b/>
      <w:i/>
      <w:color w:val="808080" w:themeColor="background1" w:themeShade="80"/>
      <w:sz w:val="28"/>
    </w:rPr>
  </w:style>
  <w:style w:type="character" w:customStyle="1" w:styleId="Nagwek4Znak">
    <w:name w:val="Nagłówek 4 Znak"/>
    <w:basedOn w:val="Domylnaczcionkaakapitu"/>
    <w:link w:val="Nagwek4"/>
    <w:uiPriority w:val="1"/>
    <w:semiHidden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Rubrik2">
    <w:name w:val="Rubrik2"/>
    <w:basedOn w:val="Normalny"/>
    <w:qFormat/>
    <w:rsid w:val="006B5E22"/>
    <w:pPr>
      <w:spacing w:after="40" w:line="240" w:lineRule="auto"/>
      <w:ind w:firstLine="709"/>
    </w:pPr>
    <w:rPr>
      <w:rFonts w:ascii="Calibri" w:hAnsi="Calibri"/>
      <w:b/>
      <w:color w:val="808080" w:themeColor="background1" w:themeShade="80"/>
      <w:sz w:val="36"/>
    </w:rPr>
  </w:style>
  <w:style w:type="character" w:customStyle="1" w:styleId="Rubrik1Char">
    <w:name w:val="Rubrik1 Char"/>
    <w:basedOn w:val="Domylnaczcionkaakapitu"/>
    <w:link w:val="Rubrik1"/>
    <w:rsid w:val="006B5E22"/>
    <w:rPr>
      <w:rFonts w:ascii="Calibri" w:hAnsi="Calibri"/>
      <w:b/>
      <w:color w:val="7F7F7F" w:themeColor="text1" w:themeTint="80"/>
      <w:sz w:val="56"/>
    </w:rPr>
  </w:style>
  <w:style w:type="paragraph" w:customStyle="1" w:styleId="Rubrik1">
    <w:name w:val="Rubrik1"/>
    <w:link w:val="Rubrik1Char"/>
    <w:qFormat/>
    <w:rsid w:val="006B5E22"/>
    <w:pPr>
      <w:spacing w:after="0" w:line="240" w:lineRule="auto"/>
    </w:pPr>
    <w:rPr>
      <w:rFonts w:ascii="Calibri" w:hAnsi="Calibri"/>
      <w:b/>
      <w:color w:val="7F7F7F" w:themeColor="text1" w:themeTint="80"/>
      <w:sz w:val="56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473813"/>
    <w:pPr>
      <w:ind w:left="720"/>
      <w:contextualSpacing/>
    </w:pPr>
  </w:style>
  <w:style w:type="character" w:customStyle="1" w:styleId="BezodstpwZnak">
    <w:name w:val="Bez odstępów Znak"/>
    <w:aliases w:val="Rubrik3 Znak"/>
    <w:basedOn w:val="Domylnaczcionkaakapitu"/>
    <w:link w:val="Bezodstpw"/>
    <w:rsid w:val="006B5E22"/>
    <w:rPr>
      <w:b/>
      <w:i/>
      <w:color w:val="808080" w:themeColor="background1" w:themeShade="80"/>
      <w:sz w:val="28"/>
    </w:rPr>
  </w:style>
  <w:style w:type="paragraph" w:styleId="NormalnyWeb">
    <w:name w:val="Normal (Web)"/>
    <w:basedOn w:val="Normalny"/>
    <w:uiPriority w:val="99"/>
    <w:semiHidden/>
    <w:unhideWhenUsed/>
    <w:rsid w:val="002F7DB1"/>
    <w:pPr>
      <w:spacing w:before="100" w:beforeAutospacing="1" w:after="100" w:afterAutospacing="1" w:line="240" w:lineRule="auto"/>
    </w:pPr>
    <w:rPr>
      <w:rFonts w:cs="Times New Roman"/>
      <w:color w:val="auto"/>
      <w:sz w:val="20"/>
      <w:szCs w:val="20"/>
    </w:rPr>
  </w:style>
  <w:style w:type="paragraph" w:customStyle="1" w:styleId="Default">
    <w:name w:val="Default"/>
    <w:rsid w:val="00EB39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lang w:val="pl-PL" w:eastAsia="en-US"/>
    </w:rPr>
  </w:style>
  <w:style w:type="character" w:customStyle="1" w:styleId="AkapitzlistZnak">
    <w:name w:val="Akapit z listą Znak"/>
    <w:link w:val="Akapitzlist"/>
    <w:uiPriority w:val="34"/>
    <w:rsid w:val="00EB3950"/>
    <w:rPr>
      <w:rFonts w:ascii="Times" w:hAnsi="Times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localhost/Volumes/PRODUKTIONER/Region%20Blekinge/15_0226_Tentacle/arbetsfiler/word/wordhuvud3.tif" TargetMode="External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B4B658DB9C43489534F97A40F48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238AD-3B3D-1F4D-A2A7-AF4AE5F48AA9}"/>
      </w:docPartPr>
      <w:docPartBody>
        <w:p w:rsidR="00453230" w:rsidRDefault="00453230">
          <w:pPr>
            <w:pStyle w:val="34B4B658DB9C43489534F97A40F48F40"/>
          </w:pPr>
          <w:r>
            <w:t>[Skriv text]</w:t>
          </w:r>
        </w:p>
      </w:docPartBody>
    </w:docPart>
    <w:docPart>
      <w:docPartPr>
        <w:name w:val="027C710D413F0948B4749A021EAFE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35F1B-F885-8441-8AFC-24A855E021E2}"/>
      </w:docPartPr>
      <w:docPartBody>
        <w:p w:rsidR="00453230" w:rsidRDefault="00453230">
          <w:pPr>
            <w:pStyle w:val="027C710D413F0948B4749A021EAFE85A"/>
          </w:pPr>
          <w:r>
            <w:t>[Skriv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45BFE"/>
    <w:multiLevelType w:val="hybridMultilevel"/>
    <w:tmpl w:val="933E2CFC"/>
    <w:lvl w:ilvl="0" w:tplc="42CC17D2">
      <w:start w:val="1"/>
      <w:numFmt w:val="bullet"/>
      <w:pStyle w:val="Listapunktowana"/>
      <w:lvlText w:val="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30"/>
    <w:rsid w:val="00433343"/>
    <w:rsid w:val="00453230"/>
    <w:rsid w:val="00781272"/>
    <w:rsid w:val="008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1"/>
    <w:qFormat/>
    <w:pPr>
      <w:numPr>
        <w:numId w:val="1"/>
      </w:numPr>
      <w:spacing w:before="200" w:after="200"/>
      <w:ind w:left="720"/>
    </w:pPr>
    <w:rPr>
      <w:color w:val="262626" w:themeColor="text1" w:themeTint="D9"/>
      <w:sz w:val="20"/>
      <w:szCs w:val="22"/>
      <w:lang w:eastAsia="sv-SE"/>
    </w:rPr>
  </w:style>
  <w:style w:type="paragraph" w:customStyle="1" w:styleId="5EA43B00A866EC4AA1D5CC3A74646F08">
    <w:name w:val="5EA43B00A866EC4AA1D5CC3A74646F08"/>
  </w:style>
  <w:style w:type="paragraph" w:customStyle="1" w:styleId="E5893326E6A6054FA8344DEADB902082">
    <w:name w:val="E5893326E6A6054FA8344DEADB902082"/>
  </w:style>
  <w:style w:type="paragraph" w:customStyle="1" w:styleId="34B4B658DB9C43489534F97A40F48F40">
    <w:name w:val="34B4B658DB9C43489534F97A40F48F40"/>
  </w:style>
  <w:style w:type="paragraph" w:customStyle="1" w:styleId="027C710D413F0948B4749A021EAFE85A">
    <w:name w:val="027C710D413F0948B4749A021EAFE8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1"/>
    <w:qFormat/>
    <w:pPr>
      <w:numPr>
        <w:numId w:val="1"/>
      </w:numPr>
      <w:spacing w:before="200" w:after="200"/>
      <w:ind w:left="720"/>
    </w:pPr>
    <w:rPr>
      <w:color w:val="262626" w:themeColor="text1" w:themeTint="D9"/>
      <w:sz w:val="20"/>
      <w:szCs w:val="22"/>
      <w:lang w:eastAsia="sv-SE"/>
    </w:rPr>
  </w:style>
  <w:style w:type="paragraph" w:customStyle="1" w:styleId="5EA43B00A866EC4AA1D5CC3A74646F08">
    <w:name w:val="5EA43B00A866EC4AA1D5CC3A74646F08"/>
  </w:style>
  <w:style w:type="paragraph" w:customStyle="1" w:styleId="E5893326E6A6054FA8344DEADB902082">
    <w:name w:val="E5893326E6A6054FA8344DEADB902082"/>
  </w:style>
  <w:style w:type="paragraph" w:customStyle="1" w:styleId="34B4B658DB9C43489534F97A40F48F40">
    <w:name w:val="34B4B658DB9C43489534F97A40F48F40"/>
  </w:style>
  <w:style w:type="paragraph" w:customStyle="1" w:styleId="027C710D413F0948B4749A021EAFE85A">
    <w:name w:val="027C710D413F0948B4749A021EAFE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2171-6A7F-4F9B-9A04-41444FE2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11859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Eneborg</dc:creator>
  <cp:lastModifiedBy>Użytkownik systemu Windows</cp:lastModifiedBy>
  <cp:revision>2</cp:revision>
  <cp:lastPrinted>2016-01-26T12:34:00Z</cp:lastPrinted>
  <dcterms:created xsi:type="dcterms:W3CDTF">2016-10-10T13:27:00Z</dcterms:created>
  <dcterms:modified xsi:type="dcterms:W3CDTF">2016-10-10T13:27:00Z</dcterms:modified>
</cp:coreProperties>
</file>