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A2" w:rsidRDefault="007460A2" w:rsidP="007460A2">
      <w:pPr>
        <w:keepNext/>
        <w:tabs>
          <w:tab w:val="left" w:pos="709"/>
        </w:tabs>
        <w:spacing w:after="0" w:line="240" w:lineRule="auto"/>
        <w:jc w:val="center"/>
        <w:outlineLvl w:val="5"/>
        <w:rPr>
          <w:rFonts w:ascii="Myriad Pro" w:eastAsia="Times New Roman" w:hAnsi="Myriad Pro" w:cs="Arial"/>
          <w:b/>
          <w:sz w:val="20"/>
          <w:szCs w:val="20"/>
          <w:lang w:eastAsia="x-none"/>
        </w:rPr>
      </w:pPr>
    </w:p>
    <w:p w:rsidR="007460A2" w:rsidRPr="007460A2" w:rsidRDefault="00D21F24" w:rsidP="007460A2">
      <w:pPr>
        <w:keepNext/>
        <w:tabs>
          <w:tab w:val="left" w:pos="709"/>
        </w:tabs>
        <w:spacing w:after="0" w:line="240" w:lineRule="auto"/>
        <w:jc w:val="center"/>
        <w:outlineLvl w:val="5"/>
        <w:rPr>
          <w:rFonts w:ascii="Myriad Pro" w:eastAsia="Times New Roman" w:hAnsi="Myriad Pro" w:cs="Arial"/>
          <w:b/>
          <w:sz w:val="20"/>
          <w:szCs w:val="20"/>
          <w:lang w:eastAsia="x-none"/>
        </w:rPr>
      </w:pPr>
      <w:r>
        <w:rPr>
          <w:rFonts w:ascii="Myriad Pro" w:eastAsia="Times New Roman" w:hAnsi="Myriad Pro" w:cs="Arial"/>
          <w:b/>
          <w:sz w:val="20"/>
          <w:szCs w:val="20"/>
          <w:lang w:eastAsia="x-none"/>
        </w:rPr>
        <w:t>Zapytanie ofertowe</w:t>
      </w:r>
      <w:r w:rsidR="007460A2" w:rsidRPr="007460A2">
        <w:rPr>
          <w:rFonts w:ascii="Myriad Pro" w:eastAsia="Times New Roman" w:hAnsi="Myriad Pro" w:cs="Arial"/>
          <w:b/>
          <w:sz w:val="20"/>
          <w:szCs w:val="20"/>
          <w:lang w:val="x-none" w:eastAsia="x-none"/>
        </w:rPr>
        <w:t xml:space="preserve"> </w:t>
      </w:r>
      <w:r w:rsidR="007460A2" w:rsidRPr="007460A2">
        <w:rPr>
          <w:rFonts w:ascii="Myriad Pro" w:eastAsia="Times New Roman" w:hAnsi="Myriad Pro" w:cs="Arial"/>
          <w:b/>
          <w:sz w:val="20"/>
          <w:szCs w:val="20"/>
          <w:lang w:eastAsia="x-none"/>
        </w:rPr>
        <w:t>dotyczące</w:t>
      </w:r>
      <w:r w:rsidR="007460A2" w:rsidRPr="007460A2">
        <w:rPr>
          <w:rFonts w:ascii="Myriad Pro" w:eastAsia="Times New Roman" w:hAnsi="Myriad Pro" w:cs="Arial"/>
          <w:b/>
          <w:sz w:val="20"/>
          <w:szCs w:val="20"/>
          <w:lang w:val="x-none" w:eastAsia="x-none"/>
        </w:rPr>
        <w:t xml:space="preserve"> </w:t>
      </w:r>
      <w:r w:rsidR="007460A2" w:rsidRPr="007460A2">
        <w:rPr>
          <w:rFonts w:ascii="Myriad Pro" w:eastAsia="Times New Roman" w:hAnsi="Myriad Pro" w:cs="Arial"/>
          <w:b/>
          <w:sz w:val="20"/>
          <w:szCs w:val="20"/>
          <w:lang w:eastAsia="x-none"/>
        </w:rPr>
        <w:t xml:space="preserve"> zapewnienia noclegu i wyżywienia dla uczestników szkolenia</w:t>
      </w:r>
      <w:r w:rsidR="007460A2" w:rsidRPr="007460A2" w:rsidDel="00DD75EF">
        <w:rPr>
          <w:rFonts w:ascii="Myriad Pro" w:eastAsia="Times New Roman" w:hAnsi="Myriad Pro" w:cs="Arial"/>
          <w:b/>
          <w:sz w:val="20"/>
          <w:szCs w:val="20"/>
          <w:lang w:eastAsia="x-none"/>
        </w:rPr>
        <w:t xml:space="preserve"> </w:t>
      </w:r>
    </w:p>
    <w:p w:rsidR="007460A2" w:rsidRPr="007460A2" w:rsidRDefault="007460A2" w:rsidP="007460A2">
      <w:pPr>
        <w:keepNext/>
        <w:tabs>
          <w:tab w:val="left" w:pos="709"/>
        </w:tabs>
        <w:spacing w:after="0" w:line="240" w:lineRule="auto"/>
        <w:jc w:val="center"/>
        <w:outlineLvl w:val="5"/>
        <w:rPr>
          <w:rFonts w:ascii="Myriad Pro" w:eastAsia="Times New Roman" w:hAnsi="Myriad Pro" w:cs="Arial"/>
          <w:sz w:val="20"/>
          <w:szCs w:val="20"/>
          <w:lang w:eastAsia="x-none"/>
        </w:rPr>
      </w:pPr>
      <w:r w:rsidRPr="007460A2">
        <w:rPr>
          <w:rFonts w:ascii="Myriad Pro" w:eastAsia="Times New Roman" w:hAnsi="Myriad Pro" w:cs="Arial"/>
          <w:b/>
          <w:sz w:val="20"/>
          <w:szCs w:val="20"/>
          <w:lang w:eastAsia="x-none"/>
        </w:rPr>
        <w:t> </w:t>
      </w:r>
      <w:r w:rsidRPr="007460A2">
        <w:rPr>
          <w:rFonts w:ascii="Myriad Pro" w:eastAsia="Times New Roman" w:hAnsi="Myriad Pro" w:cs="Arial"/>
          <w:i/>
          <w:sz w:val="20"/>
          <w:szCs w:val="20"/>
          <w:lang w:eastAsia="x-none"/>
        </w:rPr>
        <w:t>„Zasady planowania, tworzenia i wdrażania GPR, w tym np. wykorzystanie diagnozy do odnalezienia potencjałów i mocnych stron obszaru/społeczności, określenie celów oraz działań, szacowanie ryzyka, pozyskiwanie funduszy</w:t>
      </w:r>
      <w:r w:rsidRPr="007460A2">
        <w:rPr>
          <w:rFonts w:ascii="Arial" w:eastAsia="Times New Roman" w:hAnsi="Arial" w:cs="Arial"/>
          <w:i/>
          <w:sz w:val="20"/>
          <w:szCs w:val="20"/>
          <w:lang w:val="x-none" w:eastAsia="x-none"/>
        </w:rPr>
        <w:t>”</w:t>
      </w:r>
      <w:r w:rsidRPr="007460A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</w:p>
    <w:p w:rsidR="008112A9" w:rsidRDefault="008112A9"/>
    <w:p w:rsidR="007460A2" w:rsidRDefault="007460A2"/>
    <w:p w:rsidR="007460A2" w:rsidRDefault="007460A2"/>
    <w:p w:rsidR="007460A2" w:rsidRDefault="007460A2" w:rsidP="007460A2">
      <w:pPr>
        <w:pStyle w:val="Akapitzlist"/>
        <w:numPr>
          <w:ilvl w:val="0"/>
          <w:numId w:val="1"/>
        </w:numPr>
      </w:pPr>
      <w:r>
        <w:t>Dane Wyceniającego – nazwa obiekty noclegowego, adres i dane do kontaktu: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</w:p>
    <w:p w:rsidR="007460A2" w:rsidRDefault="007460A2" w:rsidP="00D21F24">
      <w:pPr>
        <w:pStyle w:val="Akapitzlist"/>
        <w:ind w:hanging="1571"/>
      </w:pPr>
    </w:p>
    <w:p w:rsidR="007460A2" w:rsidRDefault="007460A2" w:rsidP="007460A2">
      <w:pPr>
        <w:pStyle w:val="Akapitzlist"/>
        <w:numPr>
          <w:ilvl w:val="0"/>
          <w:numId w:val="1"/>
        </w:numPr>
      </w:pPr>
      <w:r>
        <w:t xml:space="preserve">Wycena usługi: </w:t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3016"/>
        <w:gridCol w:w="1441"/>
        <w:gridCol w:w="1310"/>
        <w:gridCol w:w="1704"/>
        <w:gridCol w:w="1180"/>
        <w:gridCol w:w="2281"/>
      </w:tblGrid>
      <w:tr w:rsidR="00D21F24" w:rsidRPr="00AA2F06" w:rsidTr="00D21F24">
        <w:trPr>
          <w:trHeight w:val="732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21F24" w:rsidRPr="00D21F24" w:rsidRDefault="00D21F24" w:rsidP="006D1F8E">
            <w:pPr>
              <w:spacing w:line="276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Lp</w:t>
            </w:r>
            <w:r>
              <w:rPr>
                <w:rFonts w:ascii="Myriad Pro" w:hAnsi="Myriad Pro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D21F24" w:rsidRPr="00D21F24" w:rsidRDefault="00D21F24" w:rsidP="006D1F8E">
            <w:pPr>
              <w:spacing w:line="276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Nazwa usługi</w:t>
            </w:r>
          </w:p>
        </w:tc>
        <w:tc>
          <w:tcPr>
            <w:tcW w:w="1441" w:type="dxa"/>
          </w:tcPr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 xml:space="preserve">Cena netto za </w:t>
            </w:r>
          </w:p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 xml:space="preserve">1 osobę </w:t>
            </w:r>
          </w:p>
          <w:p w:rsidR="00D21F24" w:rsidRPr="00D21F24" w:rsidRDefault="00D21F24" w:rsidP="00D21F24">
            <w:pPr>
              <w:spacing w:after="0" w:line="240" w:lineRule="auto"/>
              <w:jc w:val="center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(1)</w:t>
            </w:r>
          </w:p>
        </w:tc>
        <w:tc>
          <w:tcPr>
            <w:tcW w:w="1310" w:type="dxa"/>
          </w:tcPr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Ilość osób max.</w:t>
            </w:r>
          </w:p>
          <w:p w:rsidR="00D21F24" w:rsidRPr="00D21F24" w:rsidRDefault="00D21F24" w:rsidP="00D21F24">
            <w:pPr>
              <w:spacing w:after="0" w:line="240" w:lineRule="auto"/>
              <w:jc w:val="center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(2)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Łączna</w:t>
            </w:r>
          </w:p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cena netto w zł</w:t>
            </w:r>
          </w:p>
          <w:p w:rsidR="00D21F24" w:rsidRPr="00D21F24" w:rsidRDefault="00D21F24" w:rsidP="00D21F24">
            <w:pPr>
              <w:spacing w:after="0" w:line="240" w:lineRule="auto"/>
              <w:jc w:val="center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( 3= 1 x 2)</w:t>
            </w:r>
          </w:p>
        </w:tc>
        <w:tc>
          <w:tcPr>
            <w:tcW w:w="1180" w:type="dxa"/>
          </w:tcPr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Podatek VAT</w:t>
            </w:r>
          </w:p>
          <w:p w:rsidR="00D21F24" w:rsidRPr="00D21F24" w:rsidRDefault="00D21F24" w:rsidP="00D21F24">
            <w:pPr>
              <w:spacing w:after="0" w:line="240" w:lineRule="auto"/>
              <w:jc w:val="center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(4)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Łączna</w:t>
            </w:r>
          </w:p>
          <w:p w:rsidR="00D21F24" w:rsidRPr="00D21F24" w:rsidRDefault="00D21F24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 xml:space="preserve">cena brutto w zł </w:t>
            </w:r>
          </w:p>
          <w:p w:rsidR="00D21F24" w:rsidRPr="00D21F24" w:rsidRDefault="00D21F24" w:rsidP="00D21F24">
            <w:pPr>
              <w:spacing w:after="0" w:line="240" w:lineRule="auto"/>
              <w:jc w:val="center"/>
              <w:rPr>
                <w:rFonts w:ascii="Myriad Pro" w:hAnsi="Myriad Pro"/>
                <w:b/>
                <w:snapToGrid w:val="0"/>
                <w:sz w:val="20"/>
                <w:szCs w:val="20"/>
              </w:rPr>
            </w:pPr>
            <w:r w:rsidRPr="00D21F24">
              <w:rPr>
                <w:rFonts w:ascii="Myriad Pro" w:hAnsi="Myriad Pro"/>
                <w:b/>
                <w:snapToGrid w:val="0"/>
                <w:sz w:val="20"/>
                <w:szCs w:val="20"/>
              </w:rPr>
              <w:t>(3+4)</w:t>
            </w:r>
          </w:p>
        </w:tc>
      </w:tr>
      <w:tr w:rsidR="00D21F24" w:rsidRPr="00AA2F06" w:rsidTr="00D21F24">
        <w:trPr>
          <w:trHeight w:val="30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>1.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snapToGrid w:val="0"/>
                <w:sz w:val="16"/>
                <w:szCs w:val="16"/>
              </w:rPr>
              <w:t xml:space="preserve">Nocleg i wyżywienie osób </w:t>
            </w:r>
            <w:r w:rsidRPr="007460A2">
              <w:rPr>
                <w:rFonts w:ascii="Myriad Pro" w:hAnsi="Myriad Pro"/>
                <w:snapToGrid w:val="0"/>
                <w:sz w:val="16"/>
                <w:szCs w:val="16"/>
              </w:rPr>
              <w:t>w pokojach do pojedynczego wykorzystania</w:t>
            </w:r>
            <w:r w:rsidR="00F6379A">
              <w:rPr>
                <w:rFonts w:ascii="Myriad Pro" w:hAnsi="Myriad Pro"/>
                <w:snapToGrid w:val="0"/>
                <w:sz w:val="16"/>
                <w:szCs w:val="16"/>
              </w:rPr>
              <w:t>, standard obiektu …………</w:t>
            </w:r>
          </w:p>
        </w:tc>
        <w:tc>
          <w:tcPr>
            <w:tcW w:w="1441" w:type="dxa"/>
          </w:tcPr>
          <w:p w:rsidR="00D21F24" w:rsidRPr="00AA2F06" w:rsidRDefault="00D21F24" w:rsidP="007460A2">
            <w:pPr>
              <w:spacing w:line="276" w:lineRule="auto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310" w:type="dxa"/>
          </w:tcPr>
          <w:p w:rsidR="00D21F24" w:rsidRPr="00AA2F06" w:rsidRDefault="00D21F24" w:rsidP="007460A2">
            <w:pPr>
              <w:spacing w:line="276" w:lineRule="auto"/>
              <w:rPr>
                <w:rFonts w:ascii="Myriad Pro" w:hAnsi="Myriad Pro"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snapToGrid w:val="0"/>
                <w:sz w:val="16"/>
                <w:szCs w:val="16"/>
              </w:rPr>
              <w:t>40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21F24" w:rsidRPr="00AA2F06" w:rsidRDefault="00D21F24" w:rsidP="007460A2">
            <w:pPr>
              <w:spacing w:line="276" w:lineRule="auto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180" w:type="dxa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</w:tr>
      <w:tr w:rsidR="00D21F24" w:rsidRPr="00AA2F06" w:rsidTr="00D21F24">
        <w:trPr>
          <w:trHeight w:val="300"/>
          <w:jc w:val="center"/>
        </w:trPr>
        <w:tc>
          <w:tcPr>
            <w:tcW w:w="519" w:type="dxa"/>
            <w:shd w:val="clear" w:color="auto" w:fill="auto"/>
          </w:tcPr>
          <w:p w:rsidR="00D21F24" w:rsidRPr="007460A2" w:rsidRDefault="00D21F24" w:rsidP="007460A2">
            <w:pPr>
              <w:spacing w:line="276" w:lineRule="auto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b/>
                <w:snapToGrid w:val="0"/>
                <w:sz w:val="16"/>
                <w:szCs w:val="16"/>
              </w:rPr>
              <w:t>2.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D21F24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snapToGrid w:val="0"/>
                <w:sz w:val="16"/>
                <w:szCs w:val="16"/>
              </w:rPr>
              <w:t>Nocleg i wyżywienie osób,</w:t>
            </w:r>
            <w:r w:rsidRPr="007460A2">
              <w:rPr>
                <w:rFonts w:ascii="Myriad Pro" w:hAnsi="Myriad Pro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Myriad Pro" w:hAnsi="Myriad Pro"/>
                <w:snapToGrid w:val="0"/>
                <w:sz w:val="16"/>
                <w:szCs w:val="16"/>
              </w:rPr>
              <w:t xml:space="preserve">w </w:t>
            </w:r>
            <w:r w:rsidRPr="007460A2">
              <w:rPr>
                <w:rFonts w:ascii="Myriad Pro" w:hAnsi="Myriad Pro"/>
                <w:snapToGrid w:val="0"/>
                <w:sz w:val="16"/>
                <w:szCs w:val="16"/>
              </w:rPr>
              <w:t>tym 15 pokoi dwu</w:t>
            </w:r>
            <w:r>
              <w:rPr>
                <w:rFonts w:ascii="Myriad Pro" w:hAnsi="Myriad Pro"/>
                <w:snapToGrid w:val="0"/>
                <w:sz w:val="16"/>
                <w:szCs w:val="16"/>
              </w:rPr>
              <w:t>o</w:t>
            </w:r>
            <w:r w:rsidRPr="007460A2">
              <w:rPr>
                <w:rFonts w:ascii="Myriad Pro" w:hAnsi="Myriad Pro"/>
                <w:snapToGrid w:val="0"/>
                <w:sz w:val="16"/>
                <w:szCs w:val="16"/>
              </w:rPr>
              <w:t>so</w:t>
            </w:r>
            <w:r>
              <w:rPr>
                <w:rFonts w:ascii="Myriad Pro" w:hAnsi="Myriad Pro"/>
                <w:snapToGrid w:val="0"/>
                <w:sz w:val="16"/>
                <w:szCs w:val="16"/>
              </w:rPr>
              <w:t>b</w:t>
            </w:r>
            <w:r w:rsidRPr="007460A2">
              <w:rPr>
                <w:rFonts w:ascii="Myriad Pro" w:hAnsi="Myriad Pro"/>
                <w:snapToGrid w:val="0"/>
                <w:sz w:val="16"/>
                <w:szCs w:val="16"/>
              </w:rPr>
              <w:t>owych oraz 10 pokoi do pojedynczego wykorzystania</w:t>
            </w:r>
            <w:r w:rsidR="00F6379A">
              <w:rPr>
                <w:rFonts w:ascii="Myriad Pro" w:hAnsi="Myriad Pro"/>
                <w:snapToGrid w:val="0"/>
                <w:sz w:val="16"/>
                <w:szCs w:val="16"/>
              </w:rPr>
              <w:t>, standard obiektu …………..</w:t>
            </w:r>
            <w:r w:rsidRPr="007460A2">
              <w:rPr>
                <w:rFonts w:ascii="Myriad Pro" w:hAnsi="Myriad Pro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310" w:type="dxa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snapToGrid w:val="0"/>
                <w:sz w:val="16"/>
                <w:szCs w:val="16"/>
              </w:rPr>
              <w:t>40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180" w:type="dxa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21F24" w:rsidRPr="00AA2F06" w:rsidRDefault="00D21F24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</w:tr>
    </w:tbl>
    <w:p w:rsidR="007460A2" w:rsidRDefault="007460A2" w:rsidP="007460A2">
      <w:pPr>
        <w:pStyle w:val="Akapitzlist"/>
      </w:pPr>
    </w:p>
    <w:p w:rsidR="007460A2" w:rsidRDefault="00F6379A" w:rsidP="00F6379A">
      <w:pPr>
        <w:pStyle w:val="Akapitzlist"/>
        <w:numPr>
          <w:ilvl w:val="0"/>
          <w:numId w:val="2"/>
        </w:numPr>
        <w:ind w:left="-851"/>
      </w:pPr>
      <w:r>
        <w:t>Poz. 1 i 2 do wyboru zgodnie z ofertą.</w:t>
      </w:r>
    </w:p>
    <w:p w:rsidR="007460A2" w:rsidRDefault="007460A2" w:rsidP="007460A2"/>
    <w:p w:rsidR="007460A2" w:rsidRDefault="00D21F24" w:rsidP="007460A2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D21F24" w:rsidRDefault="00D21F24" w:rsidP="007460A2">
      <w:r>
        <w:t>Data,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 upoważnionej</w:t>
      </w:r>
    </w:p>
    <w:sectPr w:rsidR="00D21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5D" w:rsidRDefault="001F295D" w:rsidP="001F295D">
      <w:pPr>
        <w:spacing w:after="0" w:line="240" w:lineRule="auto"/>
      </w:pPr>
      <w:r>
        <w:separator/>
      </w:r>
    </w:p>
  </w:endnote>
  <w:endnote w:type="continuationSeparator" w:id="0">
    <w:p w:rsidR="001F295D" w:rsidRDefault="001F295D" w:rsidP="001F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5D" w:rsidRDefault="001F2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5D" w:rsidRDefault="001F295D">
    <w:pPr>
      <w:pStyle w:val="Stopka"/>
    </w:pPr>
    <w:bookmarkStart w:id="0" w:name="_GoBack"/>
    <w:bookmarkEnd w:id="0"/>
    <w:r>
      <w:rPr>
        <w:noProof/>
      </w:rPr>
      <w:drawing>
        <wp:inline distT="0" distB="0" distL="0" distR="0" wp14:anchorId="6EB93B24">
          <wp:extent cx="5962650" cy="6400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5D" w:rsidRDefault="001F2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5D" w:rsidRDefault="001F295D" w:rsidP="001F295D">
      <w:pPr>
        <w:spacing w:after="0" w:line="240" w:lineRule="auto"/>
      </w:pPr>
      <w:r>
        <w:separator/>
      </w:r>
    </w:p>
  </w:footnote>
  <w:footnote w:type="continuationSeparator" w:id="0">
    <w:p w:rsidR="001F295D" w:rsidRDefault="001F295D" w:rsidP="001F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5D" w:rsidRDefault="001F2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5D" w:rsidRDefault="001F29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5D" w:rsidRDefault="001F2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A6767"/>
    <w:multiLevelType w:val="hybridMultilevel"/>
    <w:tmpl w:val="A594BDBC"/>
    <w:lvl w:ilvl="0" w:tplc="E076A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731DF"/>
    <w:multiLevelType w:val="hybridMultilevel"/>
    <w:tmpl w:val="EDAC7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A2"/>
    <w:rsid w:val="001F295D"/>
    <w:rsid w:val="005C724D"/>
    <w:rsid w:val="007460A2"/>
    <w:rsid w:val="008112A9"/>
    <w:rsid w:val="00D21F24"/>
    <w:rsid w:val="00F6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DF8B34-AF80-4F21-A336-D966C2D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0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95D"/>
  </w:style>
  <w:style w:type="paragraph" w:styleId="Stopka">
    <w:name w:val="footer"/>
    <w:basedOn w:val="Normalny"/>
    <w:link w:val="StopkaZnak"/>
    <w:uiPriority w:val="99"/>
    <w:unhideWhenUsed/>
    <w:rsid w:val="001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4</cp:revision>
  <dcterms:created xsi:type="dcterms:W3CDTF">2024-08-14T10:49:00Z</dcterms:created>
  <dcterms:modified xsi:type="dcterms:W3CDTF">2024-09-06T07:13:00Z</dcterms:modified>
</cp:coreProperties>
</file>