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D1" w:rsidRPr="000E28D1" w:rsidRDefault="000E28D1" w:rsidP="000E28D1">
      <w:pPr>
        <w:tabs>
          <w:tab w:val="right" w:pos="9214"/>
        </w:tabs>
        <w:jc w:val="right"/>
        <w:rPr>
          <w:rFonts w:ascii="Arial" w:eastAsia="Calibri" w:hAnsi="Arial"/>
          <w:sz w:val="16"/>
          <w:szCs w:val="16"/>
          <w:lang w:eastAsia="en-US"/>
        </w:rPr>
      </w:pPr>
      <w:bookmarkStart w:id="0" w:name="_GoBack"/>
      <w:bookmarkEnd w:id="0"/>
      <w:r w:rsidRPr="000E28D1">
        <w:rPr>
          <w:rFonts w:ascii="Arial" w:eastAsia="Calibri" w:hAnsi="Arial"/>
          <w:sz w:val="16"/>
          <w:szCs w:val="16"/>
          <w:lang w:eastAsia="en-US"/>
        </w:rPr>
        <w:t>Załącznik do Uchwały Nr      /20</w:t>
      </w:r>
    </w:p>
    <w:p w:rsidR="000E28D1" w:rsidRPr="000E28D1" w:rsidRDefault="000E28D1" w:rsidP="000E28D1">
      <w:pPr>
        <w:tabs>
          <w:tab w:val="right" w:pos="9214"/>
        </w:tabs>
        <w:jc w:val="right"/>
        <w:rPr>
          <w:rFonts w:ascii="Arial" w:eastAsia="Calibri" w:hAnsi="Arial"/>
          <w:sz w:val="16"/>
          <w:szCs w:val="16"/>
          <w:lang w:eastAsia="en-US"/>
        </w:rPr>
      </w:pPr>
      <w:r w:rsidRPr="000E28D1">
        <w:rPr>
          <w:rFonts w:ascii="Arial" w:eastAsia="Calibri" w:hAnsi="Arial"/>
          <w:sz w:val="16"/>
          <w:szCs w:val="16"/>
          <w:lang w:eastAsia="en-US"/>
        </w:rPr>
        <w:tab/>
        <w:t>Zarządu Województwa Zachodniopomorskiego</w:t>
      </w:r>
    </w:p>
    <w:p w:rsidR="000E28D1" w:rsidRPr="000E28D1" w:rsidRDefault="000E28D1" w:rsidP="000E28D1">
      <w:pPr>
        <w:tabs>
          <w:tab w:val="right" w:pos="9214"/>
        </w:tabs>
        <w:jc w:val="right"/>
        <w:rPr>
          <w:rFonts w:ascii="Arial" w:eastAsia="Calibri" w:hAnsi="Arial"/>
          <w:sz w:val="16"/>
          <w:szCs w:val="16"/>
          <w:lang w:eastAsia="en-US"/>
        </w:rPr>
      </w:pPr>
      <w:r w:rsidRPr="000E28D1">
        <w:rPr>
          <w:rFonts w:ascii="Arial" w:eastAsia="Calibri" w:hAnsi="Arial"/>
          <w:sz w:val="16"/>
          <w:szCs w:val="16"/>
          <w:lang w:eastAsia="en-US"/>
        </w:rPr>
        <w:tab/>
        <w:t>z dnia …………… 2020 r.</w:t>
      </w:r>
    </w:p>
    <w:p w:rsidR="000E28D1" w:rsidRPr="000E28D1" w:rsidRDefault="000E28D1" w:rsidP="000E28D1">
      <w:pPr>
        <w:tabs>
          <w:tab w:val="right" w:pos="8931"/>
        </w:tabs>
        <w:spacing w:line="360" w:lineRule="auto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spacing w:line="360" w:lineRule="auto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spacing w:line="360" w:lineRule="auto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 w:rsidRPr="000E28D1">
        <w:rPr>
          <w:rFonts w:ascii="Arial" w:eastAsia="Calibri" w:hAnsi="Arial"/>
          <w:b/>
          <w:sz w:val="22"/>
          <w:szCs w:val="22"/>
          <w:lang w:eastAsia="en-US"/>
        </w:rPr>
        <w:t xml:space="preserve">Plan dofinansowania form doskonalenia zawodowego nauczycieli zatrudnionych </w:t>
      </w:r>
      <w:r w:rsidRPr="000E28D1">
        <w:rPr>
          <w:rFonts w:ascii="Arial" w:eastAsia="Calibri" w:hAnsi="Arial"/>
          <w:b/>
          <w:sz w:val="22"/>
          <w:szCs w:val="22"/>
          <w:lang w:eastAsia="en-US"/>
        </w:rPr>
        <w:br/>
        <w:t xml:space="preserve">w szkołach i placówkach, dla których organem prowadzącym jest </w:t>
      </w:r>
      <w:r w:rsidRPr="000E28D1">
        <w:rPr>
          <w:rFonts w:ascii="Arial" w:eastAsia="Calibri" w:hAnsi="Arial"/>
          <w:b/>
          <w:sz w:val="22"/>
          <w:szCs w:val="22"/>
          <w:lang w:eastAsia="en-US"/>
        </w:rPr>
        <w:br/>
        <w:t>Województwo Zachodniopomorskie</w:t>
      </w:r>
    </w:p>
    <w:p w:rsidR="000E28D1" w:rsidRPr="000E28D1" w:rsidRDefault="000E28D1" w:rsidP="000E28D1">
      <w:pPr>
        <w:tabs>
          <w:tab w:val="right" w:pos="8931"/>
        </w:tabs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contextualSpacing/>
        <w:jc w:val="both"/>
        <w:rPr>
          <w:rFonts w:ascii="Arial" w:eastAsia="Calibri" w:hAnsi="Arial"/>
          <w:sz w:val="20"/>
          <w:szCs w:val="22"/>
          <w:lang w:eastAsia="en-US"/>
        </w:rPr>
      </w:pPr>
      <w:r w:rsidRPr="000E28D1">
        <w:rPr>
          <w:rFonts w:ascii="Arial" w:eastAsia="Calibri" w:hAnsi="Arial"/>
          <w:sz w:val="20"/>
          <w:szCs w:val="22"/>
          <w:lang w:eastAsia="en-US"/>
        </w:rPr>
        <w:t xml:space="preserve">Wyodrębniony w budżecie województwa na 2020 r. fundusz na dofinansowanie doskonalenia zawodowego nauczycieli w wysokości 0,8 % planowanych rocznych środków przeznaczonych </w:t>
      </w:r>
      <w:r w:rsidRPr="000E28D1">
        <w:rPr>
          <w:rFonts w:ascii="Arial" w:eastAsia="Calibri" w:hAnsi="Arial"/>
          <w:sz w:val="20"/>
          <w:szCs w:val="22"/>
          <w:lang w:eastAsia="en-US"/>
        </w:rPr>
        <w:br/>
        <w:t>na wynagrodzenia osobowe nauczycieli rozdysponowuje się biorąc pod uwagę wnioski dyrektorów szkół i placówek w następujący sposób:</w:t>
      </w:r>
    </w:p>
    <w:p w:rsidR="000E28D1" w:rsidRPr="000E28D1" w:rsidRDefault="000E28D1" w:rsidP="000E28D1">
      <w:pPr>
        <w:tabs>
          <w:tab w:val="right" w:pos="8931"/>
        </w:tabs>
        <w:spacing w:line="360" w:lineRule="auto"/>
        <w:ind w:left="720"/>
        <w:contextualSpacing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spacing w:line="360" w:lineRule="auto"/>
        <w:ind w:left="720"/>
        <w:contextualSpacing/>
        <w:jc w:val="both"/>
        <w:rPr>
          <w:rFonts w:ascii="Arial" w:eastAsia="Calibri" w:hAnsi="Arial"/>
          <w:sz w:val="20"/>
          <w:szCs w:val="22"/>
          <w:lang w:eastAsia="en-US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</w:tblGrid>
      <w:tr w:rsidR="000E28D1" w:rsidRPr="000E28D1" w:rsidTr="0034015E">
        <w:trPr>
          <w:trHeight w:val="50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</w:pPr>
            <w:r w:rsidRPr="000E28D1"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</w:pPr>
            <w:r w:rsidRPr="000E28D1"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  <w:t>Nazwa szkoły/placówki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</w:pPr>
            <w:r w:rsidRPr="000E28D1"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  <w:t>Przyznana kwota dofinansowania w złotych:</w:t>
            </w:r>
          </w:p>
        </w:tc>
      </w:tr>
      <w:tr w:rsidR="000E28D1" w:rsidRPr="000E28D1" w:rsidTr="0034015E">
        <w:tc>
          <w:tcPr>
            <w:tcW w:w="567" w:type="dxa"/>
            <w:vMerge/>
            <w:shd w:val="clear" w:color="auto" w:fill="auto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ind w:left="360"/>
              <w:contextualSpacing/>
              <w:jc w:val="center"/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both"/>
              <w:rPr>
                <w:rFonts w:ascii="Arial" w:eastAsia="Calibri" w:hAnsi="Arial"/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</w:pPr>
            <w:r w:rsidRPr="000E28D1"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  <w:t>dla nauczycieli szkoły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</w:pPr>
            <w:r w:rsidRPr="000E28D1">
              <w:rPr>
                <w:rFonts w:ascii="Arial" w:eastAsia="Calibri" w:hAnsi="Arial"/>
                <w:b/>
                <w:sz w:val="14"/>
                <w:szCs w:val="14"/>
                <w:lang w:eastAsia="en-US"/>
              </w:rPr>
              <w:t>dla nauczycieli internatu</w:t>
            </w:r>
          </w:p>
        </w:tc>
      </w:tr>
      <w:tr w:rsidR="000E28D1" w:rsidRPr="000E28D1" w:rsidTr="0034015E">
        <w:trPr>
          <w:trHeight w:val="550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28D1" w:rsidRPr="000E28D1" w:rsidRDefault="000E28D1" w:rsidP="000E28D1">
            <w:pPr>
              <w:numPr>
                <w:ilvl w:val="0"/>
                <w:numId w:val="1"/>
              </w:numPr>
              <w:tabs>
                <w:tab w:val="left" w:pos="205"/>
                <w:tab w:val="right" w:pos="8931"/>
              </w:tabs>
              <w:spacing w:before="120" w:line="360" w:lineRule="auto"/>
              <w:contextualSpacing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rPr>
                <w:rFonts w:ascii="Arial" w:eastAsia="Calibri" w:hAnsi="Arial"/>
                <w:sz w:val="16"/>
                <w:szCs w:val="16"/>
                <w:lang w:eastAsia="en-US"/>
              </w:rPr>
            </w:pPr>
            <w:r w:rsidRPr="000E28D1">
              <w:rPr>
                <w:rFonts w:ascii="Arial" w:eastAsia="Calibri" w:hAnsi="Arial"/>
                <w:sz w:val="16"/>
                <w:szCs w:val="16"/>
                <w:lang w:eastAsia="en-US"/>
              </w:rPr>
              <w:t>Zespół Szkół Specjalnych przy Szpitalu Uzdrowiskowym „Słoneczko” w Kołobrzegu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sz w:val="18"/>
                <w:szCs w:val="18"/>
                <w:lang w:eastAsia="en-US"/>
              </w:rPr>
              <w:t>4.539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sz w:val="18"/>
                <w:szCs w:val="18"/>
                <w:lang w:eastAsia="en-US"/>
              </w:rPr>
              <w:t>6.297</w:t>
            </w:r>
          </w:p>
        </w:tc>
      </w:tr>
      <w:tr w:rsidR="000E28D1" w:rsidRPr="000E28D1" w:rsidTr="0034015E">
        <w:trPr>
          <w:trHeight w:val="722"/>
        </w:trPr>
        <w:tc>
          <w:tcPr>
            <w:tcW w:w="567" w:type="dxa"/>
            <w:shd w:val="clear" w:color="auto" w:fill="auto"/>
            <w:vAlign w:val="center"/>
          </w:tcPr>
          <w:p w:rsidR="000E28D1" w:rsidRPr="000E28D1" w:rsidRDefault="000E28D1" w:rsidP="000E28D1">
            <w:pPr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contextualSpacing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rPr>
                <w:rFonts w:ascii="Arial" w:eastAsia="Calibri" w:hAnsi="Arial"/>
                <w:sz w:val="16"/>
                <w:szCs w:val="16"/>
                <w:lang w:eastAsia="en-US"/>
              </w:rPr>
            </w:pPr>
            <w:r w:rsidRPr="000E28D1">
              <w:rPr>
                <w:rFonts w:ascii="Arial" w:eastAsia="Calibri" w:hAnsi="Arial"/>
                <w:sz w:val="16"/>
                <w:szCs w:val="16"/>
                <w:lang w:eastAsia="en-US"/>
              </w:rPr>
              <w:t>Zachodniopomorskie Centrum Kształcenia Zawodowego i Ustawicznego w Szczecinie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sz w:val="18"/>
                <w:szCs w:val="18"/>
                <w:lang w:eastAsia="en-US"/>
              </w:rPr>
              <w:t>15.777</w:t>
            </w:r>
          </w:p>
        </w:tc>
        <w:tc>
          <w:tcPr>
            <w:tcW w:w="1843" w:type="dxa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sz w:val="18"/>
                <w:szCs w:val="18"/>
                <w:lang w:eastAsia="en-US"/>
              </w:rPr>
              <w:t>2.633</w:t>
            </w:r>
          </w:p>
        </w:tc>
      </w:tr>
      <w:tr w:rsidR="000E28D1" w:rsidRPr="000E28D1" w:rsidTr="0034015E">
        <w:trPr>
          <w:trHeight w:val="691"/>
        </w:trPr>
        <w:tc>
          <w:tcPr>
            <w:tcW w:w="567" w:type="dxa"/>
            <w:shd w:val="clear" w:color="auto" w:fill="auto"/>
            <w:vAlign w:val="center"/>
          </w:tcPr>
          <w:p w:rsidR="000E28D1" w:rsidRPr="000E28D1" w:rsidRDefault="000E28D1" w:rsidP="000E28D1">
            <w:pPr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contextualSpacing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rPr>
                <w:rFonts w:ascii="Arial" w:eastAsia="Calibri" w:hAnsi="Arial"/>
                <w:sz w:val="16"/>
                <w:szCs w:val="16"/>
                <w:lang w:eastAsia="en-US"/>
              </w:rPr>
            </w:pPr>
            <w:r w:rsidRPr="000E28D1">
              <w:rPr>
                <w:rFonts w:ascii="Arial" w:eastAsia="Calibri" w:hAnsi="Arial"/>
                <w:sz w:val="16"/>
                <w:szCs w:val="16"/>
                <w:lang w:eastAsia="en-US"/>
              </w:rPr>
              <w:t>Zachodniopomorskie Centrum Kształcenia Zawodowego i Ustawicznego w Świnoujściu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sz w:val="18"/>
                <w:szCs w:val="18"/>
                <w:lang w:eastAsia="en-US"/>
              </w:rPr>
              <w:t>12.877</w:t>
            </w:r>
          </w:p>
        </w:tc>
        <w:tc>
          <w:tcPr>
            <w:tcW w:w="1843" w:type="dxa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sz w:val="18"/>
                <w:szCs w:val="18"/>
                <w:lang w:eastAsia="en-US"/>
              </w:rPr>
              <w:t>0</w:t>
            </w:r>
          </w:p>
        </w:tc>
      </w:tr>
      <w:tr w:rsidR="000E28D1" w:rsidRPr="000E28D1" w:rsidTr="0034015E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0E28D1" w:rsidRPr="000E28D1" w:rsidRDefault="000E28D1" w:rsidP="000E28D1">
            <w:pPr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contextualSpacing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rPr>
                <w:rFonts w:ascii="Arial" w:eastAsia="Calibri" w:hAnsi="Arial"/>
                <w:sz w:val="16"/>
                <w:szCs w:val="16"/>
                <w:lang w:eastAsia="en-US"/>
              </w:rPr>
            </w:pPr>
            <w:r w:rsidRPr="000E28D1">
              <w:rPr>
                <w:rFonts w:ascii="Arial" w:eastAsia="Calibri" w:hAnsi="Arial"/>
                <w:sz w:val="16"/>
                <w:szCs w:val="16"/>
                <w:lang w:eastAsia="en-US"/>
              </w:rPr>
              <w:t>I Liceum Ogólnokształcące w Białym Borze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sz w:val="18"/>
                <w:szCs w:val="18"/>
                <w:lang w:eastAsia="en-US"/>
              </w:rPr>
              <w:t>4.434</w:t>
            </w:r>
          </w:p>
        </w:tc>
        <w:tc>
          <w:tcPr>
            <w:tcW w:w="1843" w:type="dxa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before="120" w:line="360" w:lineRule="auto"/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sz w:val="18"/>
                <w:szCs w:val="18"/>
                <w:lang w:eastAsia="en-US"/>
              </w:rPr>
              <w:t>2.737</w:t>
            </w:r>
          </w:p>
        </w:tc>
      </w:tr>
      <w:tr w:rsidR="000E28D1" w:rsidRPr="000E28D1" w:rsidTr="0034015E">
        <w:trPr>
          <w:trHeight w:val="564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line="360" w:lineRule="auto"/>
              <w:jc w:val="right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Razem: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37.627</w:t>
            </w:r>
          </w:p>
        </w:tc>
        <w:tc>
          <w:tcPr>
            <w:tcW w:w="1843" w:type="dxa"/>
            <w:vAlign w:val="center"/>
          </w:tcPr>
          <w:p w:rsidR="000E28D1" w:rsidRPr="000E28D1" w:rsidRDefault="000E28D1" w:rsidP="000E28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0E28D1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11.667</w:t>
            </w:r>
          </w:p>
        </w:tc>
      </w:tr>
    </w:tbl>
    <w:p w:rsidR="000E28D1" w:rsidRPr="000E28D1" w:rsidRDefault="000E28D1" w:rsidP="000E28D1">
      <w:pPr>
        <w:tabs>
          <w:tab w:val="right" w:pos="8931"/>
        </w:tabs>
        <w:spacing w:line="360" w:lineRule="auto"/>
        <w:ind w:left="360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tabs>
          <w:tab w:val="right" w:pos="8931"/>
        </w:tabs>
        <w:spacing w:line="360" w:lineRule="auto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0E28D1" w:rsidRPr="000E28D1" w:rsidRDefault="000E28D1" w:rsidP="000E28D1">
      <w:pPr>
        <w:spacing w:line="276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28D1">
        <w:rPr>
          <w:rFonts w:ascii="Arial" w:eastAsia="Calibri" w:hAnsi="Arial" w:cs="Arial"/>
          <w:sz w:val="20"/>
          <w:szCs w:val="20"/>
          <w:lang w:eastAsia="en-US"/>
        </w:rPr>
        <w:t>Specjalności i formy kształcenia nauczycieli, na które może być przyznawane dofinansowanie to: studia magisterskie, studia podyplomowe w zakresie specjalności nadających uprawnienia do nauczania, kursy kwalifikacyjne, warsztaty, seminaria i kursy, szkolenia rad pedagogicznych, szkolenia zespołu wychowawczego, konferencje dla nauczycieli skierowanych przez dyrektora szkoły.</w:t>
      </w:r>
    </w:p>
    <w:p w:rsidR="0084140D" w:rsidRPr="000E28D1" w:rsidRDefault="0084140D" w:rsidP="000E28D1"/>
    <w:sectPr w:rsidR="0084140D" w:rsidRPr="000E28D1" w:rsidSect="002C11FD">
      <w:pgSz w:w="11906" w:h="16838"/>
      <w:pgMar w:top="2722" w:right="1701" w:bottom="153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0D48"/>
    <w:multiLevelType w:val="hybridMultilevel"/>
    <w:tmpl w:val="3864C85C"/>
    <w:lvl w:ilvl="0" w:tplc="C4BAB07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F8"/>
    <w:rsid w:val="00072EF8"/>
    <w:rsid w:val="000E28D1"/>
    <w:rsid w:val="002C11FD"/>
    <w:rsid w:val="00604A86"/>
    <w:rsid w:val="006D7BB7"/>
    <w:rsid w:val="0084140D"/>
    <w:rsid w:val="009F1CE6"/>
    <w:rsid w:val="00D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2020-04-02T11:02:00Z</dcterms:created>
  <dcterms:modified xsi:type="dcterms:W3CDTF">2020-04-02T11:03:00Z</dcterms:modified>
</cp:coreProperties>
</file>