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B0" w:rsidRDefault="006D51B0" w:rsidP="006D51B0">
      <w:pPr>
        <w:tabs>
          <w:tab w:val="left" w:pos="6660"/>
          <w:tab w:val="left" w:pos="7200"/>
        </w:tabs>
        <w:rPr>
          <w:rFonts w:ascii="Tahoma" w:hAnsi="Tahoma"/>
        </w:rPr>
      </w:pPr>
    </w:p>
    <w:p w:rsidR="006D51B0" w:rsidRPr="00CA788E" w:rsidRDefault="006D51B0" w:rsidP="006D51B0">
      <w:pPr>
        <w:tabs>
          <w:tab w:val="left" w:pos="666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Tahoma" w:hAnsi="Tahoma"/>
        </w:rPr>
        <w:t xml:space="preserve">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Załącznik d</w:t>
      </w:r>
      <w:r w:rsidRPr="00CA788E">
        <w:rPr>
          <w:rFonts w:ascii="Arial" w:hAnsi="Arial" w:cs="Arial"/>
          <w:sz w:val="20"/>
          <w:szCs w:val="20"/>
        </w:rPr>
        <w:t>o Uchwały nr</w:t>
      </w:r>
      <w:r>
        <w:rPr>
          <w:rFonts w:ascii="Arial" w:hAnsi="Arial" w:cs="Arial"/>
          <w:sz w:val="20"/>
          <w:szCs w:val="20"/>
        </w:rPr>
        <w:t xml:space="preserve"> 43/15</w:t>
      </w:r>
      <w:r w:rsidRPr="00CA788E">
        <w:rPr>
          <w:rFonts w:ascii="Arial" w:hAnsi="Arial" w:cs="Arial"/>
          <w:sz w:val="20"/>
          <w:szCs w:val="20"/>
        </w:rPr>
        <w:t xml:space="preserve"> </w:t>
      </w:r>
    </w:p>
    <w:p w:rsidR="006D51B0" w:rsidRPr="00CA788E" w:rsidRDefault="006D51B0" w:rsidP="006D51B0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CA788E">
        <w:rPr>
          <w:rFonts w:ascii="Arial" w:hAnsi="Arial" w:cs="Arial"/>
          <w:sz w:val="20"/>
          <w:szCs w:val="20"/>
        </w:rPr>
        <w:t>Zarząd</w:t>
      </w:r>
      <w:r>
        <w:rPr>
          <w:rFonts w:ascii="Arial" w:hAnsi="Arial" w:cs="Arial"/>
          <w:sz w:val="20"/>
          <w:szCs w:val="20"/>
        </w:rPr>
        <w:t>u</w:t>
      </w:r>
      <w:r w:rsidRPr="00CA788E">
        <w:rPr>
          <w:rFonts w:ascii="Arial" w:hAnsi="Arial" w:cs="Arial"/>
          <w:sz w:val="20"/>
          <w:szCs w:val="20"/>
        </w:rPr>
        <w:t xml:space="preserve"> Województwa </w:t>
      </w:r>
    </w:p>
    <w:p w:rsidR="006D51B0" w:rsidRPr="00CA788E" w:rsidRDefault="006D51B0" w:rsidP="006D51B0">
      <w:pPr>
        <w:ind w:left="49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CA788E">
        <w:rPr>
          <w:rFonts w:ascii="Arial" w:hAnsi="Arial" w:cs="Arial"/>
          <w:sz w:val="20"/>
          <w:szCs w:val="20"/>
        </w:rPr>
        <w:t>Zachodniopomorskiego</w:t>
      </w:r>
    </w:p>
    <w:p w:rsidR="006D51B0" w:rsidRPr="00CA788E" w:rsidRDefault="006D51B0" w:rsidP="006D51B0">
      <w:pPr>
        <w:tabs>
          <w:tab w:val="left" w:pos="6660"/>
        </w:tabs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</w:t>
      </w:r>
      <w:r w:rsidRPr="00CA788E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 xml:space="preserve"> 22 stycznia 2015 r.</w:t>
      </w:r>
    </w:p>
    <w:p w:rsidR="006D51B0" w:rsidRPr="00823F26" w:rsidRDefault="006D51B0" w:rsidP="006D51B0">
      <w:pPr>
        <w:rPr>
          <w:rFonts w:ascii="Arial" w:hAnsi="Arial" w:cs="Arial"/>
          <w:sz w:val="20"/>
          <w:szCs w:val="20"/>
        </w:rPr>
      </w:pPr>
    </w:p>
    <w:p w:rsidR="006D51B0" w:rsidRDefault="006D51B0" w:rsidP="006D51B0">
      <w:pPr>
        <w:rPr>
          <w:rFonts w:ascii="Arial" w:hAnsi="Arial" w:cs="Arial"/>
          <w:sz w:val="20"/>
          <w:szCs w:val="20"/>
        </w:rPr>
      </w:pPr>
    </w:p>
    <w:p w:rsidR="006D51B0" w:rsidRPr="007D7950" w:rsidRDefault="006D51B0" w:rsidP="006D51B0">
      <w:pPr>
        <w:rPr>
          <w:rFonts w:ascii="Arial" w:hAnsi="Arial" w:cs="Arial"/>
          <w:sz w:val="20"/>
          <w:szCs w:val="20"/>
        </w:rPr>
      </w:pPr>
    </w:p>
    <w:p w:rsidR="006D51B0" w:rsidRPr="0008335D" w:rsidRDefault="006D51B0" w:rsidP="006D51B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UPOWAŻNIENIE Nr         /15</w:t>
      </w:r>
    </w:p>
    <w:p w:rsidR="006D51B0" w:rsidRPr="00B81B94" w:rsidRDefault="006D51B0" w:rsidP="006D51B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6D51B0" w:rsidRPr="00431839" w:rsidRDefault="006D51B0" w:rsidP="006D51B0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7D7950">
        <w:rPr>
          <w:rFonts w:ascii="Arial" w:hAnsi="Arial" w:cs="Arial"/>
          <w:sz w:val="20"/>
          <w:szCs w:val="20"/>
        </w:rPr>
        <w:t xml:space="preserve">Działając </w:t>
      </w:r>
      <w:r>
        <w:rPr>
          <w:rFonts w:ascii="Arial" w:hAnsi="Arial" w:cs="Arial"/>
          <w:sz w:val="20"/>
          <w:szCs w:val="20"/>
        </w:rPr>
        <w:t xml:space="preserve">na </w:t>
      </w:r>
      <w:r w:rsidRPr="009440CD">
        <w:rPr>
          <w:rFonts w:ascii="Arial" w:hAnsi="Arial" w:cs="Arial"/>
          <w:sz w:val="20"/>
          <w:szCs w:val="20"/>
        </w:rPr>
        <w:t>podstawie art. 41 ust.</w:t>
      </w:r>
      <w:r>
        <w:rPr>
          <w:rFonts w:ascii="Arial" w:hAnsi="Arial" w:cs="Arial"/>
          <w:sz w:val="20"/>
          <w:szCs w:val="20"/>
        </w:rPr>
        <w:t xml:space="preserve"> </w:t>
      </w:r>
      <w:r w:rsidRPr="009440CD">
        <w:rPr>
          <w:rFonts w:ascii="Arial" w:hAnsi="Arial" w:cs="Arial"/>
          <w:sz w:val="20"/>
          <w:szCs w:val="20"/>
        </w:rPr>
        <w:t>2 pkt 4 w zw. z</w:t>
      </w:r>
      <w:r>
        <w:rPr>
          <w:rFonts w:ascii="Arial" w:hAnsi="Arial" w:cs="Arial"/>
          <w:sz w:val="20"/>
          <w:szCs w:val="20"/>
        </w:rPr>
        <w:t xml:space="preserve"> ar</w:t>
      </w:r>
      <w:r w:rsidRPr="001B783E">
        <w:rPr>
          <w:rFonts w:ascii="Arial" w:hAnsi="Arial" w:cs="Arial"/>
          <w:sz w:val="20"/>
          <w:szCs w:val="20"/>
        </w:rPr>
        <w:t xml:space="preserve">t. 98 ustawy z dnia 23 kwietnia 1964 r. Kodeks cywilny (Dz. U. z 2014 r. poz.121 </w:t>
      </w:r>
      <w:proofErr w:type="spellStart"/>
      <w:r w:rsidRPr="001B783E">
        <w:rPr>
          <w:rFonts w:ascii="Arial" w:hAnsi="Arial" w:cs="Arial"/>
          <w:sz w:val="20"/>
          <w:szCs w:val="20"/>
        </w:rPr>
        <w:t>t.j</w:t>
      </w:r>
      <w:proofErr w:type="spellEnd"/>
      <w:r w:rsidRPr="001B783E">
        <w:rPr>
          <w:rFonts w:ascii="Arial" w:hAnsi="Arial" w:cs="Arial"/>
          <w:sz w:val="20"/>
          <w:szCs w:val="20"/>
        </w:rPr>
        <w:t>. ze zm.)</w:t>
      </w:r>
      <w:r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art. 25 pkt 1, </w:t>
      </w:r>
      <w:r w:rsidRPr="00431839">
        <w:rPr>
          <w:rFonts w:ascii="Arial" w:eastAsia="Calibri" w:hAnsi="Arial" w:cs="Arial"/>
          <w:sz w:val="20"/>
          <w:szCs w:val="20"/>
          <w:lang w:eastAsia="en-US"/>
        </w:rPr>
        <w:t xml:space="preserve">art. 26 ust. 1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 2, art. </w:t>
      </w:r>
      <w:r w:rsidRPr="00DB6EE0">
        <w:rPr>
          <w:rFonts w:ascii="Arial" w:hAnsi="Arial" w:cs="Arial"/>
          <w:sz w:val="20"/>
        </w:rPr>
        <w:t xml:space="preserve">28 ust. 1 pkt 3 </w:t>
      </w:r>
      <w:r w:rsidRPr="00431839">
        <w:rPr>
          <w:rFonts w:ascii="Arial" w:eastAsia="Calibri" w:hAnsi="Arial" w:cs="Arial"/>
          <w:sz w:val="20"/>
          <w:szCs w:val="20"/>
          <w:lang w:eastAsia="en-US"/>
        </w:rPr>
        <w:t>ustawy z dnia 6 grudnia 2006 r. o zasadach prowadzenia polityki rozwoju (</w:t>
      </w:r>
      <w:r w:rsidRPr="00203AEE">
        <w:rPr>
          <w:rFonts w:ascii="Arial" w:eastAsia="Calibri" w:hAnsi="Arial" w:cs="Arial"/>
          <w:sz w:val="20"/>
          <w:szCs w:val="20"/>
          <w:lang w:eastAsia="en-US"/>
        </w:rPr>
        <w:t>Dz. U. z 2014 r., poz. 1649</w:t>
      </w:r>
      <w:r w:rsidRPr="00431839">
        <w:rPr>
          <w:rFonts w:ascii="Arial" w:eastAsia="Calibri" w:hAnsi="Arial" w:cs="Arial"/>
          <w:sz w:val="20"/>
          <w:szCs w:val="20"/>
          <w:lang w:eastAsia="en-US"/>
        </w:rPr>
        <w:t>)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6D51B0" w:rsidRDefault="006D51B0" w:rsidP="006D51B0">
      <w:pPr>
        <w:jc w:val="both"/>
        <w:rPr>
          <w:rFonts w:ascii="Arial" w:hAnsi="Arial" w:cs="Arial"/>
          <w:b/>
          <w:sz w:val="20"/>
          <w:szCs w:val="20"/>
        </w:rPr>
      </w:pPr>
    </w:p>
    <w:p w:rsidR="006D51B0" w:rsidRPr="00F45B67" w:rsidRDefault="006D51B0" w:rsidP="006D51B0">
      <w:pPr>
        <w:jc w:val="center"/>
        <w:rPr>
          <w:rFonts w:ascii="Arial" w:hAnsi="Arial" w:cs="Arial"/>
          <w:b/>
          <w:sz w:val="22"/>
          <w:szCs w:val="22"/>
        </w:rPr>
      </w:pPr>
      <w:r w:rsidRPr="00F45B67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6D51B0" w:rsidRPr="00F45B67" w:rsidRDefault="006D51B0" w:rsidP="006D51B0">
      <w:pPr>
        <w:jc w:val="center"/>
        <w:rPr>
          <w:rFonts w:ascii="Arial" w:hAnsi="Arial" w:cs="Arial"/>
          <w:b/>
          <w:sz w:val="20"/>
          <w:szCs w:val="20"/>
        </w:rPr>
      </w:pPr>
    </w:p>
    <w:p w:rsidR="006D51B0" w:rsidRDefault="006D51B0" w:rsidP="006D51B0">
      <w:pPr>
        <w:jc w:val="center"/>
        <w:rPr>
          <w:rFonts w:ascii="Arial" w:hAnsi="Arial" w:cs="Arial"/>
          <w:b/>
          <w:sz w:val="20"/>
          <w:szCs w:val="20"/>
        </w:rPr>
      </w:pPr>
    </w:p>
    <w:p w:rsidR="006D51B0" w:rsidRPr="00F45B67" w:rsidRDefault="006D51B0" w:rsidP="006D51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6D51B0" w:rsidRPr="00F45B67" w:rsidRDefault="006D51B0" w:rsidP="006D51B0">
      <w:pPr>
        <w:jc w:val="center"/>
        <w:rPr>
          <w:rFonts w:ascii="Arial" w:hAnsi="Arial" w:cs="Arial"/>
          <w:b/>
          <w:sz w:val="20"/>
          <w:szCs w:val="20"/>
        </w:rPr>
      </w:pPr>
    </w:p>
    <w:p w:rsidR="006D51B0" w:rsidRDefault="006D51B0" w:rsidP="006D51B0">
      <w:pPr>
        <w:jc w:val="center"/>
        <w:rPr>
          <w:rFonts w:ascii="Arial" w:hAnsi="Arial" w:cs="Arial"/>
          <w:b/>
          <w:sz w:val="20"/>
          <w:szCs w:val="20"/>
        </w:rPr>
      </w:pPr>
    </w:p>
    <w:p w:rsidR="006D51B0" w:rsidRDefault="006D51B0" w:rsidP="006D51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Pana Piotra Marasa –</w:t>
      </w:r>
      <w:r w:rsidRPr="00F45B67">
        <w:rPr>
          <w:rFonts w:ascii="Arial" w:hAnsi="Arial" w:cs="Arial"/>
          <w:b/>
          <w:sz w:val="20"/>
          <w:szCs w:val="20"/>
        </w:rPr>
        <w:t xml:space="preserve"> Dyrektora Wydziału Wdrażania Regionalnego Programu Operacyjnego Urzędu Marszałkowskiego Województwa Zachodniopomorskiego w Szczecinie</w:t>
      </w:r>
    </w:p>
    <w:p w:rsidR="006D51B0" w:rsidRPr="00F45B67" w:rsidRDefault="006D51B0" w:rsidP="006D51B0">
      <w:pPr>
        <w:jc w:val="center"/>
        <w:rPr>
          <w:rFonts w:ascii="Arial" w:hAnsi="Arial" w:cs="Arial"/>
          <w:b/>
          <w:sz w:val="20"/>
          <w:szCs w:val="20"/>
        </w:rPr>
      </w:pPr>
    </w:p>
    <w:p w:rsidR="006D51B0" w:rsidRDefault="006D51B0" w:rsidP="006D51B0">
      <w:pPr>
        <w:jc w:val="both"/>
        <w:rPr>
          <w:rFonts w:ascii="Arial" w:hAnsi="Arial" w:cs="Arial"/>
          <w:sz w:val="20"/>
          <w:szCs w:val="20"/>
        </w:rPr>
      </w:pPr>
    </w:p>
    <w:p w:rsidR="006D51B0" w:rsidRDefault="006D51B0" w:rsidP="006D51B0">
      <w:pPr>
        <w:jc w:val="both"/>
        <w:rPr>
          <w:rFonts w:ascii="Arial" w:hAnsi="Arial" w:cs="Arial"/>
          <w:sz w:val="20"/>
          <w:szCs w:val="20"/>
        </w:rPr>
      </w:pPr>
    </w:p>
    <w:p w:rsidR="006D51B0" w:rsidRDefault="006D51B0" w:rsidP="006D51B0">
      <w:pPr>
        <w:jc w:val="both"/>
        <w:rPr>
          <w:rFonts w:ascii="Arial" w:hAnsi="Arial" w:cs="Arial"/>
          <w:sz w:val="20"/>
          <w:szCs w:val="20"/>
        </w:rPr>
      </w:pPr>
      <w:r w:rsidRPr="002E76F9">
        <w:rPr>
          <w:rFonts w:ascii="Arial" w:hAnsi="Arial" w:cs="Arial"/>
          <w:sz w:val="20"/>
          <w:szCs w:val="20"/>
        </w:rPr>
        <w:t>do p</w:t>
      </w:r>
      <w:r>
        <w:rPr>
          <w:rFonts w:ascii="Arial" w:hAnsi="Arial" w:cs="Arial"/>
          <w:sz w:val="20"/>
          <w:szCs w:val="20"/>
        </w:rPr>
        <w:t xml:space="preserve">odejmowania decyzji dotyczących </w:t>
      </w:r>
      <w:r w:rsidRPr="002E76F9">
        <w:rPr>
          <w:rFonts w:ascii="Arial" w:hAnsi="Arial" w:cs="Arial"/>
          <w:sz w:val="20"/>
          <w:szCs w:val="20"/>
        </w:rPr>
        <w:t>wydłuż</w:t>
      </w:r>
      <w:r>
        <w:rPr>
          <w:rFonts w:ascii="Arial" w:hAnsi="Arial" w:cs="Arial"/>
          <w:sz w:val="20"/>
          <w:szCs w:val="20"/>
        </w:rPr>
        <w:t>a</w:t>
      </w:r>
      <w:r w:rsidRPr="002E76F9">
        <w:rPr>
          <w:rFonts w:ascii="Arial" w:hAnsi="Arial" w:cs="Arial"/>
          <w:sz w:val="20"/>
          <w:szCs w:val="20"/>
        </w:rPr>
        <w:t>nia terminów zakończenia realizacji projektów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 xml:space="preserve">w Konkursie nr </w:t>
      </w:r>
      <w:r w:rsidRPr="003069B4">
        <w:rPr>
          <w:rFonts w:ascii="Arial" w:hAnsi="Arial" w:cs="Arial"/>
          <w:sz w:val="20"/>
        </w:rPr>
        <w:t>RPOWZ/</w:t>
      </w:r>
      <w:r>
        <w:rPr>
          <w:rFonts w:ascii="Arial" w:hAnsi="Arial" w:cs="Arial"/>
          <w:sz w:val="20"/>
        </w:rPr>
        <w:t>2</w:t>
      </w:r>
      <w:r w:rsidRPr="003069B4">
        <w:rPr>
          <w:rFonts w:ascii="Arial" w:hAnsi="Arial" w:cs="Arial"/>
          <w:sz w:val="20"/>
        </w:rPr>
        <w:t>.3/201</w:t>
      </w:r>
      <w:r>
        <w:rPr>
          <w:rFonts w:ascii="Arial" w:hAnsi="Arial" w:cs="Arial"/>
          <w:sz w:val="20"/>
        </w:rPr>
        <w:t>4</w:t>
      </w:r>
      <w:r w:rsidRPr="003069B4">
        <w:rPr>
          <w:rFonts w:ascii="Arial" w:hAnsi="Arial" w:cs="Arial"/>
          <w:sz w:val="20"/>
        </w:rPr>
        <w:t>/1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ogłoszonym w ramach Regionalnego Programu Operacyjnego Województwa </w:t>
      </w:r>
      <w:r w:rsidRPr="00AD2951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  <w:szCs w:val="20"/>
        </w:rPr>
        <w:t>achodniopomorskiego na lata 2007-2013 ponad maksymalny termin zakończenia realizacji tych projektów określony w Wytycznych dla Wnioskodawców oraz w Uszczegółowieniu RPO WZ.</w:t>
      </w:r>
    </w:p>
    <w:p w:rsidR="006D51B0" w:rsidRDefault="006D51B0" w:rsidP="006D51B0">
      <w:pPr>
        <w:jc w:val="both"/>
        <w:rPr>
          <w:rFonts w:ascii="Arial" w:hAnsi="Arial" w:cs="Arial"/>
          <w:sz w:val="20"/>
          <w:szCs w:val="20"/>
        </w:rPr>
      </w:pPr>
    </w:p>
    <w:p w:rsidR="006D51B0" w:rsidRDefault="006D51B0" w:rsidP="006D51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Upoważnienie obowiązuje do odwołania lub do czasu ustania stosunku pracy.</w:t>
      </w:r>
    </w:p>
    <w:p w:rsidR="006D51B0" w:rsidRPr="00B41B17" w:rsidRDefault="006D51B0" w:rsidP="006D51B0">
      <w:pPr>
        <w:rPr>
          <w:rFonts w:ascii="Arial" w:hAnsi="Arial" w:cs="Arial"/>
          <w:sz w:val="20"/>
          <w:szCs w:val="20"/>
        </w:rPr>
      </w:pPr>
    </w:p>
    <w:p w:rsidR="007C040C" w:rsidRDefault="007C040C">
      <w:bookmarkStart w:id="0" w:name="_GoBack"/>
      <w:bookmarkEnd w:id="0"/>
    </w:p>
    <w:sectPr w:rsidR="007C040C" w:rsidSect="00E1217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6D51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EC6" w:rsidRDefault="006D51B0">
    <w:pPr>
      <w:pStyle w:val="Stopka"/>
      <w:jc w:val="right"/>
    </w:pPr>
  </w:p>
  <w:p w:rsidR="00EB7EC6" w:rsidRDefault="006D51B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6D51B0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6D51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6D51B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A" w:rsidRDefault="006D51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B0"/>
    <w:rsid w:val="006D51B0"/>
    <w:rsid w:val="007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5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5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1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5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5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1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MŚ</dc:creator>
  <cp:lastModifiedBy>MŚ</cp:lastModifiedBy>
  <cp:revision>1</cp:revision>
  <dcterms:created xsi:type="dcterms:W3CDTF">2015-01-30T13:39:00Z</dcterms:created>
  <dcterms:modified xsi:type="dcterms:W3CDTF">2015-01-30T13:39:00Z</dcterms:modified>
</cp:coreProperties>
</file>