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84A70" w14:textId="77777777" w:rsidR="008E6C8C" w:rsidRPr="00B70894" w:rsidRDefault="004A3B5B" w:rsidP="00613E5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 xml:space="preserve">Aneks nr </w:t>
      </w:r>
      <w:r w:rsidR="00C40FC9" w:rsidRPr="00B70894">
        <w:rPr>
          <w:rFonts w:ascii="Arial" w:hAnsi="Arial" w:cs="Arial"/>
          <w:b/>
          <w:bCs/>
        </w:rPr>
        <w:t>3</w:t>
      </w:r>
      <w:r w:rsidR="00D307AD">
        <w:rPr>
          <w:rFonts w:ascii="Arial" w:hAnsi="Arial" w:cs="Arial"/>
          <w:b/>
          <w:bCs/>
        </w:rPr>
        <w:t>/2020</w:t>
      </w:r>
    </w:p>
    <w:p w14:paraId="3CBC9D41" w14:textId="77777777" w:rsidR="008E6C8C" w:rsidRPr="00B70894" w:rsidRDefault="004A3B5B" w:rsidP="00613E5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z dnia …………………….… 2020 r.</w:t>
      </w:r>
    </w:p>
    <w:p w14:paraId="2AE9961D" w14:textId="77777777" w:rsidR="008E6C8C" w:rsidRPr="00B70894" w:rsidRDefault="00D307AD" w:rsidP="00613E5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umowy nr 6/</w:t>
      </w:r>
      <w:proofErr w:type="spellStart"/>
      <w:r>
        <w:rPr>
          <w:rFonts w:ascii="Arial" w:hAnsi="Arial" w:cs="Arial"/>
          <w:b/>
          <w:bCs/>
        </w:rPr>
        <w:t>Wli</w:t>
      </w:r>
      <w:r w:rsidR="004A3B5B" w:rsidRPr="00B70894">
        <w:rPr>
          <w:rFonts w:ascii="Arial" w:hAnsi="Arial" w:cs="Arial"/>
          <w:b/>
          <w:bCs/>
        </w:rPr>
        <w:t>N</w:t>
      </w:r>
      <w:proofErr w:type="spellEnd"/>
      <w:r w:rsidR="004A3B5B" w:rsidRPr="00B70894">
        <w:rPr>
          <w:rFonts w:ascii="Arial" w:hAnsi="Arial" w:cs="Arial"/>
          <w:b/>
          <w:bCs/>
        </w:rPr>
        <w:t xml:space="preserve">/2020  (dalej: Umowa) o roboty budowlane z dnia 27 kwietnia </w:t>
      </w:r>
      <w:r w:rsidR="004A3B5B" w:rsidRPr="00B70894">
        <w:rPr>
          <w:rFonts w:ascii="Arial" w:hAnsi="Arial" w:cs="Arial"/>
          <w:b/>
          <w:bCs/>
        </w:rPr>
        <w:tab/>
      </w:r>
      <w:r w:rsidR="004A3B5B" w:rsidRPr="00B70894">
        <w:rPr>
          <w:rFonts w:ascii="Arial" w:hAnsi="Arial" w:cs="Arial"/>
          <w:b/>
          <w:bCs/>
        </w:rPr>
        <w:tab/>
        <w:t>2020 r. zawartej pomiędzy:</w:t>
      </w:r>
    </w:p>
    <w:p w14:paraId="5E30A5A8" w14:textId="77777777" w:rsidR="008E6C8C" w:rsidRPr="00B70894" w:rsidRDefault="008E6C8C" w:rsidP="00613E52">
      <w:pPr>
        <w:pStyle w:val="Bezodstpw"/>
        <w:spacing w:line="360" w:lineRule="auto"/>
        <w:rPr>
          <w:rFonts w:ascii="Arial" w:hAnsi="Arial" w:cs="Arial"/>
          <w:b/>
          <w:bCs/>
        </w:rPr>
      </w:pPr>
    </w:p>
    <w:p w14:paraId="0B50170B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</w:rPr>
      </w:pPr>
      <w:r w:rsidRPr="00B70894">
        <w:rPr>
          <w:rFonts w:ascii="Arial" w:hAnsi="Arial" w:cs="Arial"/>
          <w:b/>
          <w:bCs/>
        </w:rPr>
        <w:t>Województwem Zachodniopomorskim</w:t>
      </w:r>
      <w:r w:rsidRPr="00B70894">
        <w:rPr>
          <w:rFonts w:ascii="Arial" w:hAnsi="Arial" w:cs="Arial"/>
        </w:rPr>
        <w:t xml:space="preserve">, z siedzibą w Szczecinie, ul. Korsarzy 34, 70-540 Szczecin, NIP: 851-28-71-498, REGON: 811683876, reprezentowanym przez: </w:t>
      </w:r>
    </w:p>
    <w:p w14:paraId="1A90C1E3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………………………………………………….</w:t>
      </w:r>
    </w:p>
    <w:p w14:paraId="3E6AE07B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………………………………………………….</w:t>
      </w:r>
    </w:p>
    <w:p w14:paraId="25329F4F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- zwany dalej: </w:t>
      </w:r>
      <w:r w:rsidRPr="00B70894">
        <w:rPr>
          <w:rFonts w:ascii="Arial" w:hAnsi="Arial" w:cs="Arial"/>
          <w:b/>
          <w:bCs/>
        </w:rPr>
        <w:t>Zamawiającym</w:t>
      </w:r>
    </w:p>
    <w:p w14:paraId="22165E43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a</w:t>
      </w:r>
    </w:p>
    <w:p w14:paraId="4F2AEB88" w14:textId="0FE2E778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</w:rPr>
      </w:pPr>
      <w:r w:rsidRPr="00B70894">
        <w:rPr>
          <w:rFonts w:ascii="Arial" w:hAnsi="Arial" w:cs="Arial"/>
          <w:b/>
          <w:bCs/>
        </w:rPr>
        <w:t>Jerzym Ciompeła</w:t>
      </w:r>
      <w:r w:rsidRPr="00B70894">
        <w:rPr>
          <w:rFonts w:ascii="Arial" w:hAnsi="Arial" w:cs="Arial"/>
        </w:rPr>
        <w:t xml:space="preserve"> prowadzącym działalność gospodarczą pod nazwą AleTech Jerzy Ciompeła, z siedzibą przy ul. </w:t>
      </w:r>
      <w:r w:rsidR="00A31F1E">
        <w:rPr>
          <w:rFonts w:ascii="Arial" w:hAnsi="Arial" w:cs="Arial"/>
        </w:rPr>
        <w:t>(…)</w:t>
      </w:r>
      <w:r w:rsidR="00A31F1E" w:rsidRPr="00A31F1E">
        <w:rPr>
          <w:rFonts w:ascii="Arial" w:hAnsi="Arial" w:cs="Arial"/>
          <w:b/>
          <w:bCs/>
          <w:vertAlign w:val="superscript"/>
        </w:rPr>
        <w:t>1</w:t>
      </w:r>
      <w:r w:rsidRPr="00B70894">
        <w:rPr>
          <w:rFonts w:ascii="Arial" w:hAnsi="Arial" w:cs="Arial"/>
        </w:rPr>
        <w:t>, (</w:t>
      </w:r>
      <w:r w:rsidR="00A31F1E">
        <w:rPr>
          <w:rFonts w:ascii="Arial" w:hAnsi="Arial" w:cs="Arial"/>
        </w:rPr>
        <w:t>…)</w:t>
      </w:r>
      <w:r w:rsidR="00A31F1E" w:rsidRPr="00A31F1E">
        <w:rPr>
          <w:rFonts w:ascii="Arial" w:hAnsi="Arial" w:cs="Arial"/>
          <w:b/>
          <w:bCs/>
          <w:vertAlign w:val="superscript"/>
        </w:rPr>
        <w:t>2</w:t>
      </w:r>
      <w:r w:rsidRPr="00B70894">
        <w:rPr>
          <w:rFonts w:ascii="Arial" w:hAnsi="Arial" w:cs="Arial"/>
        </w:rPr>
        <w:t xml:space="preserve"> w </w:t>
      </w:r>
      <w:r w:rsidR="00A31F1E">
        <w:rPr>
          <w:rFonts w:ascii="Arial" w:hAnsi="Arial" w:cs="Arial"/>
        </w:rPr>
        <w:t>(…)</w:t>
      </w:r>
      <w:r w:rsidR="00A31F1E" w:rsidRPr="00A31F1E">
        <w:rPr>
          <w:rFonts w:ascii="Arial" w:hAnsi="Arial" w:cs="Arial"/>
          <w:b/>
          <w:bCs/>
          <w:vertAlign w:val="superscript"/>
        </w:rPr>
        <w:t>3</w:t>
      </w:r>
      <w:r w:rsidRPr="00B70894">
        <w:rPr>
          <w:rFonts w:ascii="Arial" w:hAnsi="Arial" w:cs="Arial"/>
        </w:rPr>
        <w:t xml:space="preserve">, NIP </w:t>
      </w:r>
      <w:r w:rsidR="00A31F1E">
        <w:rPr>
          <w:rFonts w:ascii="Arial" w:hAnsi="Arial" w:cs="Arial"/>
        </w:rPr>
        <w:t>(…)</w:t>
      </w:r>
      <w:r w:rsidR="00A31F1E" w:rsidRPr="00A31F1E">
        <w:rPr>
          <w:rFonts w:ascii="Arial" w:hAnsi="Arial" w:cs="Arial"/>
          <w:b/>
          <w:bCs/>
          <w:vertAlign w:val="superscript"/>
        </w:rPr>
        <w:t>4</w:t>
      </w:r>
      <w:r w:rsidRPr="00B70894">
        <w:rPr>
          <w:rFonts w:ascii="Arial" w:hAnsi="Arial" w:cs="Arial"/>
        </w:rPr>
        <w:t xml:space="preserve">, </w:t>
      </w:r>
      <w:r w:rsidR="00A31F1E">
        <w:rPr>
          <w:rFonts w:ascii="Arial" w:hAnsi="Arial" w:cs="Arial"/>
        </w:rPr>
        <w:t>REGON (…)</w:t>
      </w:r>
      <w:r w:rsidR="00A31F1E" w:rsidRPr="00A31F1E">
        <w:rPr>
          <w:rFonts w:ascii="Arial" w:hAnsi="Arial" w:cs="Arial"/>
          <w:b/>
          <w:bCs/>
          <w:vertAlign w:val="superscript"/>
        </w:rPr>
        <w:t>5</w:t>
      </w:r>
      <w:r w:rsidRPr="00B70894">
        <w:rPr>
          <w:rFonts w:ascii="Arial" w:hAnsi="Arial" w:cs="Arial"/>
        </w:rPr>
        <w:t xml:space="preserve">, </w:t>
      </w:r>
    </w:p>
    <w:p w14:paraId="3C9AAD47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- zwany dalej: </w:t>
      </w:r>
      <w:r w:rsidRPr="00B70894">
        <w:rPr>
          <w:rFonts w:ascii="Arial" w:hAnsi="Arial" w:cs="Arial"/>
          <w:b/>
          <w:bCs/>
        </w:rPr>
        <w:t>Wykonawcą</w:t>
      </w:r>
    </w:p>
    <w:p w14:paraId="14F653B6" w14:textId="77777777" w:rsidR="008E6C8C" w:rsidRPr="00B70894" w:rsidRDefault="004A3B5B" w:rsidP="00613E52">
      <w:pPr>
        <w:pStyle w:val="Bezodstpw"/>
        <w:spacing w:line="360" w:lineRule="auto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- zwanymi dalej łącznie: </w:t>
      </w:r>
      <w:r w:rsidRPr="00B70894">
        <w:rPr>
          <w:rFonts w:ascii="Arial" w:hAnsi="Arial" w:cs="Arial"/>
          <w:b/>
          <w:bCs/>
        </w:rPr>
        <w:t>Stronami</w:t>
      </w:r>
      <w:r w:rsidRPr="00B70894">
        <w:rPr>
          <w:rFonts w:ascii="Arial" w:hAnsi="Arial" w:cs="Arial"/>
        </w:rPr>
        <w:t>.</w:t>
      </w:r>
    </w:p>
    <w:p w14:paraId="48F63B91" w14:textId="77777777" w:rsidR="008E6C8C" w:rsidRPr="00B70894" w:rsidRDefault="008E6C8C" w:rsidP="00613E52">
      <w:pPr>
        <w:pStyle w:val="Bezodstpw"/>
        <w:spacing w:line="360" w:lineRule="auto"/>
        <w:rPr>
          <w:rFonts w:ascii="Arial" w:hAnsi="Arial" w:cs="Arial"/>
          <w:b/>
          <w:bCs/>
        </w:rPr>
      </w:pPr>
    </w:p>
    <w:p w14:paraId="29580A56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ab/>
        <w:t>Strony, z uwagi na brzmienie § 11 ust. 4 Umowy o roboty budowlane z dnia 27 kwietnia 2020 r. stanowiącego, iż wszelkie zmiany do treści umowy wymagają pisemnego aneksu podpisanego przez Strony pod rygorem nieważności oraz z uwagi na brzmienie  § 11 ust. 1,  Umowy o roboty budowlane z dnia 27 kwietnia 2020 r. stanowiącego o możliwych zmianach, w stosunku do treści oferty Wykonawcy, związanych z wystąpieniem robót zamiennych, dodatkowych oraz ograniczenia zakresu robót w stosunku do objętych Przedmiotem Umowy, skutkujących zmianą wysokości wynagrodzenia dla Wykonawcy, które zostało ustalone w nowej wysokości na podstawie kosztorysu wykonania robót zamiennych, dodatkowych i ograniczenia zakresu robót przyjmują następujące zmiany do treści Umowy oraz Załącznika nr 1A „Tabela Elementów Rozliczeniowych (TER)”:</w:t>
      </w:r>
    </w:p>
    <w:p w14:paraId="319144DC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  <w:b/>
          <w:bCs/>
        </w:rPr>
        <w:t>postanawiają co następuje:</w:t>
      </w:r>
      <w:r w:rsidRPr="00B70894">
        <w:rPr>
          <w:rFonts w:ascii="Arial" w:hAnsi="Arial" w:cs="Arial"/>
        </w:rPr>
        <w:t xml:space="preserve"> </w:t>
      </w:r>
    </w:p>
    <w:p w14:paraId="2D0B6791" w14:textId="77777777" w:rsidR="008E6C8C" w:rsidRPr="00B70894" w:rsidRDefault="00613E52" w:rsidP="00B70894">
      <w:pPr>
        <w:tabs>
          <w:tab w:val="left" w:pos="3390"/>
          <w:tab w:val="center" w:pos="4536"/>
        </w:tabs>
        <w:spacing w:line="360" w:lineRule="auto"/>
        <w:rPr>
          <w:rFonts w:ascii="Arial" w:hAnsi="Arial" w:cs="Arial"/>
        </w:rPr>
      </w:pPr>
      <w:r w:rsidRPr="00B70894">
        <w:rPr>
          <w:rFonts w:ascii="Arial" w:hAnsi="Arial" w:cs="Arial"/>
          <w:b/>
          <w:bCs/>
        </w:rPr>
        <w:tab/>
      </w:r>
      <w:r w:rsidRPr="00B70894">
        <w:rPr>
          <w:rFonts w:ascii="Arial" w:hAnsi="Arial" w:cs="Arial"/>
          <w:b/>
          <w:bCs/>
        </w:rPr>
        <w:tab/>
      </w:r>
      <w:r w:rsidR="004A3B5B" w:rsidRPr="00B70894">
        <w:rPr>
          <w:rFonts w:ascii="Arial" w:hAnsi="Arial" w:cs="Arial"/>
          <w:b/>
          <w:bCs/>
        </w:rPr>
        <w:t xml:space="preserve">§ 1 </w:t>
      </w:r>
    </w:p>
    <w:p w14:paraId="2990EFA2" w14:textId="77777777" w:rsidR="00613E52" w:rsidRPr="00B70894" w:rsidRDefault="00613E52" w:rsidP="00B708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Strony wprowadzają następujące zmiany w zakresie </w:t>
      </w:r>
      <w:r w:rsidR="002B41A1" w:rsidRPr="00B70894">
        <w:rPr>
          <w:rFonts w:ascii="Arial" w:hAnsi="Arial" w:cs="Arial"/>
        </w:rPr>
        <w:t>Przedmiotu Umowy</w:t>
      </w:r>
      <w:r w:rsidRPr="00B70894">
        <w:rPr>
          <w:rFonts w:ascii="Arial" w:hAnsi="Arial" w:cs="Arial"/>
        </w:rPr>
        <w:t>:</w:t>
      </w:r>
    </w:p>
    <w:p w14:paraId="3845D80B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zgodnie z kosztorysem nr 1 </w:t>
      </w:r>
      <w:r w:rsidR="0026136C">
        <w:rPr>
          <w:rFonts w:ascii="Arial" w:hAnsi="Arial" w:cs="Arial"/>
        </w:rPr>
        <w:t xml:space="preserve">- </w:t>
      </w:r>
      <w:r w:rsidRPr="00B70894">
        <w:rPr>
          <w:rFonts w:ascii="Arial" w:hAnsi="Arial" w:cs="Arial"/>
        </w:rPr>
        <w:t>zmniejszenie zakresu Przedmiotu Umowy o zaniechanie prac malarskich w pokojach: 212, 213 i 214;</w:t>
      </w:r>
    </w:p>
    <w:p w14:paraId="6A7DEEB1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zgodnie z kosztorysem nr 1</w:t>
      </w:r>
      <w:r w:rsidR="0026136C">
        <w:rPr>
          <w:rFonts w:ascii="Arial" w:hAnsi="Arial" w:cs="Arial"/>
        </w:rPr>
        <w:t xml:space="preserve"> -</w:t>
      </w:r>
      <w:r w:rsidRPr="00B70894">
        <w:rPr>
          <w:rFonts w:ascii="Arial" w:hAnsi="Arial" w:cs="Arial"/>
        </w:rPr>
        <w:t xml:space="preserve"> zmniejszenie zakresu Przedmiotu Umowy poprzez ograniczenie zakresu przygotowania powierzchni pod prace malarskie w pokojach: 103, 104, 105, 106, 107, k101 i k102;</w:t>
      </w:r>
    </w:p>
    <w:p w14:paraId="7C3AEE30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lastRenderedPageBreak/>
        <w:t>zgodnie z kosztorysem nr 2</w:t>
      </w:r>
      <w:r w:rsidR="0026136C">
        <w:rPr>
          <w:rFonts w:ascii="Arial" w:hAnsi="Arial" w:cs="Arial"/>
        </w:rPr>
        <w:t xml:space="preserve"> -</w:t>
      </w:r>
      <w:r w:rsidRPr="00B70894">
        <w:rPr>
          <w:rFonts w:ascii="Arial" w:hAnsi="Arial" w:cs="Arial"/>
        </w:rPr>
        <w:t xml:space="preserve"> zwiększeni</w:t>
      </w:r>
      <w:r w:rsidR="0026136C">
        <w:rPr>
          <w:rFonts w:ascii="Arial" w:hAnsi="Arial" w:cs="Arial"/>
        </w:rPr>
        <w:t>e</w:t>
      </w:r>
      <w:r w:rsidRPr="00B70894">
        <w:rPr>
          <w:rFonts w:ascii="Arial" w:hAnsi="Arial" w:cs="Arial"/>
        </w:rPr>
        <w:t xml:space="preserve"> zakresu Przedmiotu Umowy o wykonanie sufitu podwieszonego w hallu parteru budynku;</w:t>
      </w:r>
    </w:p>
    <w:p w14:paraId="7BD0AB3C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zgodnie z kosztorysem nr 2</w:t>
      </w:r>
      <w:r w:rsidR="0026136C">
        <w:rPr>
          <w:rFonts w:ascii="Arial" w:hAnsi="Arial" w:cs="Arial"/>
        </w:rPr>
        <w:t xml:space="preserve"> -</w:t>
      </w:r>
      <w:r w:rsidRPr="00B70894">
        <w:rPr>
          <w:rFonts w:ascii="Arial" w:hAnsi="Arial" w:cs="Arial"/>
        </w:rPr>
        <w:t xml:space="preserve"> zwiększeni</w:t>
      </w:r>
      <w:r w:rsidR="0026136C">
        <w:rPr>
          <w:rFonts w:ascii="Arial" w:hAnsi="Arial" w:cs="Arial"/>
        </w:rPr>
        <w:t>e</w:t>
      </w:r>
      <w:r w:rsidRPr="00B70894">
        <w:rPr>
          <w:rFonts w:ascii="Arial" w:hAnsi="Arial" w:cs="Arial"/>
        </w:rPr>
        <w:t xml:space="preserve"> zakresu Przedmiotu Umowy o wykonanie dodatkowych prac malarskich w pokoju 208 na II piętrze;</w:t>
      </w:r>
    </w:p>
    <w:p w14:paraId="0F460A1F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zgodnie z kosztorysem nr 2 </w:t>
      </w:r>
      <w:r w:rsidR="0026136C">
        <w:rPr>
          <w:rFonts w:ascii="Arial" w:hAnsi="Arial" w:cs="Arial"/>
        </w:rPr>
        <w:t xml:space="preserve">- </w:t>
      </w:r>
      <w:r w:rsidRPr="00B70894">
        <w:rPr>
          <w:rFonts w:ascii="Arial" w:hAnsi="Arial" w:cs="Arial"/>
        </w:rPr>
        <w:t>zwiększeni</w:t>
      </w:r>
      <w:r w:rsidR="0026136C">
        <w:rPr>
          <w:rFonts w:ascii="Arial" w:hAnsi="Arial" w:cs="Arial"/>
        </w:rPr>
        <w:t>e</w:t>
      </w:r>
      <w:r w:rsidRPr="00B70894">
        <w:rPr>
          <w:rFonts w:ascii="Arial" w:hAnsi="Arial" w:cs="Arial"/>
        </w:rPr>
        <w:t xml:space="preserve"> zakresu Przedmiotu Umowy o wykonanie dodatkowych prac malarskich związanych z malowaniem drewnianych szaf aktowych;</w:t>
      </w:r>
    </w:p>
    <w:p w14:paraId="0CFEFB57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zgodnie z kosztorysem nr 3</w:t>
      </w:r>
      <w:r w:rsidR="0026136C">
        <w:rPr>
          <w:rFonts w:ascii="Arial" w:hAnsi="Arial" w:cs="Arial"/>
        </w:rPr>
        <w:t xml:space="preserve"> -</w:t>
      </w:r>
      <w:r w:rsidRPr="00B70894">
        <w:rPr>
          <w:rFonts w:ascii="Arial" w:hAnsi="Arial" w:cs="Arial"/>
        </w:rPr>
        <w:t xml:space="preserve"> zmiany technologii układania instalacji elektrycznych poprzez odstąpienie od układania przewodów elektrycznych w bruzdach na rzecz układania przewodów elektrycznych w korytkach instalacyjnych;</w:t>
      </w:r>
    </w:p>
    <w:p w14:paraId="2CFCF54D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zgodnie z kosztorysem nr 3 </w:t>
      </w:r>
      <w:r w:rsidR="0026136C">
        <w:rPr>
          <w:rFonts w:ascii="Arial" w:hAnsi="Arial" w:cs="Arial"/>
        </w:rPr>
        <w:t xml:space="preserve">- </w:t>
      </w:r>
      <w:r w:rsidRPr="00B70894">
        <w:rPr>
          <w:rFonts w:ascii="Arial" w:hAnsi="Arial" w:cs="Arial"/>
        </w:rPr>
        <w:t>zmiany technologii i zakresu wykonania sufitu podwieszonego z płyt gipsowo-kartonowych na system kasetonowy;</w:t>
      </w:r>
    </w:p>
    <w:p w14:paraId="7F5B4364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zgodnie z kosztorysem nr 4 </w:t>
      </w:r>
      <w:r w:rsidR="0026136C">
        <w:rPr>
          <w:rFonts w:ascii="Arial" w:hAnsi="Arial" w:cs="Arial"/>
        </w:rPr>
        <w:t xml:space="preserve">- </w:t>
      </w:r>
      <w:r w:rsidRPr="00B70894">
        <w:rPr>
          <w:rFonts w:ascii="Arial" w:hAnsi="Arial" w:cs="Arial"/>
        </w:rPr>
        <w:t>zmniejszenie zakresu Przedmiotu Umowy o zaniechanie wykuwania bruzd dla przewodów wtynkowych w cegle;</w:t>
      </w:r>
    </w:p>
    <w:p w14:paraId="6B354AE9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zgodnie z kosztorysem nr 4 </w:t>
      </w:r>
      <w:r w:rsidR="0026136C">
        <w:rPr>
          <w:rFonts w:ascii="Arial" w:hAnsi="Arial" w:cs="Arial"/>
        </w:rPr>
        <w:t xml:space="preserve">- </w:t>
      </w:r>
      <w:r w:rsidRPr="00B70894">
        <w:rPr>
          <w:rFonts w:ascii="Arial" w:hAnsi="Arial" w:cs="Arial"/>
        </w:rPr>
        <w:t>zmniejszenie zakresu Przedmiotu Umowy o zaniechanie wykonania obudowy z płyt gipsowo-kartonowych przy szachtach elektrycznych i WLZ;</w:t>
      </w:r>
    </w:p>
    <w:p w14:paraId="7687C8F3" w14:textId="77777777" w:rsidR="00B70894" w:rsidRPr="00B70894" w:rsidRDefault="00B70894" w:rsidP="00B708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B70894">
        <w:rPr>
          <w:rFonts w:ascii="Arial" w:hAnsi="Arial" w:cs="Arial"/>
        </w:rPr>
        <w:t xml:space="preserve">zgodnie z kosztorysem nr 4 </w:t>
      </w:r>
      <w:r w:rsidR="0026136C">
        <w:rPr>
          <w:rFonts w:ascii="Arial" w:hAnsi="Arial" w:cs="Arial"/>
        </w:rPr>
        <w:t xml:space="preserve">- </w:t>
      </w:r>
      <w:r w:rsidRPr="00B70894">
        <w:rPr>
          <w:rFonts w:ascii="Arial" w:hAnsi="Arial" w:cs="Arial"/>
        </w:rPr>
        <w:t>zmniejszenie zakresu Przedmiotu Umowy o zaniechanie robót elektrycznych w pokojach: 212, 213 i 214.</w:t>
      </w:r>
    </w:p>
    <w:p w14:paraId="5234F94E" w14:textId="77777777" w:rsidR="00C40FC9" w:rsidRPr="00B70894" w:rsidRDefault="00C40FC9" w:rsidP="00C40FC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54CF5E2" w14:textId="77777777" w:rsidR="00C40FC9" w:rsidRPr="00B70894" w:rsidRDefault="00C40FC9" w:rsidP="00613E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Zmiany opisane w ust. 1 niniejszego Aneksu skutkują obniżeniem wysokości wynagrodzenia należnego Wykonawcy o kwotę 1483,76zł, która została ustalona w nowej wysokości na podstawie kosztorysów wykonania robót (</w:t>
      </w:r>
      <w:r w:rsidR="00B70894">
        <w:rPr>
          <w:rFonts w:ascii="Arial" w:hAnsi="Arial" w:cs="Arial"/>
        </w:rPr>
        <w:t xml:space="preserve">nr </w:t>
      </w:r>
      <w:r w:rsidRPr="00B70894">
        <w:rPr>
          <w:rFonts w:ascii="Arial" w:hAnsi="Arial" w:cs="Arial"/>
        </w:rPr>
        <w:t xml:space="preserve">1-4), stanowiących załączniki do Aneksu. </w:t>
      </w:r>
    </w:p>
    <w:p w14:paraId="0481C30F" w14:textId="77777777" w:rsidR="00C40FC9" w:rsidRPr="00B70894" w:rsidRDefault="00C40FC9" w:rsidP="00C40FC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4D5C5" w14:textId="77777777" w:rsidR="002B41A1" w:rsidRPr="00B70894" w:rsidRDefault="002B41A1" w:rsidP="00613E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Z uwagi na wystąpienie zmian, o których mowa w ust 1</w:t>
      </w:r>
      <w:r w:rsidR="00C40FC9" w:rsidRPr="00B70894">
        <w:rPr>
          <w:rFonts w:ascii="Arial" w:hAnsi="Arial" w:cs="Arial"/>
        </w:rPr>
        <w:t xml:space="preserve"> i 2</w:t>
      </w:r>
      <w:r w:rsidRPr="00B70894">
        <w:rPr>
          <w:rFonts w:ascii="Arial" w:hAnsi="Arial" w:cs="Arial"/>
        </w:rPr>
        <w:t xml:space="preserve"> Aneksu:</w:t>
      </w:r>
    </w:p>
    <w:p w14:paraId="7D298655" w14:textId="77777777" w:rsidR="008E6C8C" w:rsidRPr="00B70894" w:rsidRDefault="002B41A1" w:rsidP="002B41A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Zapis</w:t>
      </w:r>
      <w:r w:rsidR="00613E52" w:rsidRPr="00B70894">
        <w:rPr>
          <w:rFonts w:ascii="Arial" w:hAnsi="Arial" w:cs="Arial"/>
        </w:rPr>
        <w:t xml:space="preserve"> </w:t>
      </w:r>
      <w:r w:rsidR="004A3B5B" w:rsidRPr="00B70894">
        <w:rPr>
          <w:rFonts w:ascii="Arial" w:hAnsi="Arial" w:cs="Arial"/>
        </w:rPr>
        <w:t xml:space="preserve">§ 4 ust. 1 Umowy przyjmuje brzmienie: „Za wykonanie Przedmiotu Umowy ZAMAWIAJĄCY zapłaci WYKONAWCY ryczałtowe wynagrodzenie w wysokości </w:t>
      </w:r>
      <w:r w:rsidR="009548AA">
        <w:rPr>
          <w:rFonts w:ascii="Arial" w:hAnsi="Arial" w:cs="Arial"/>
        </w:rPr>
        <w:t>907 262,66</w:t>
      </w:r>
      <w:r w:rsidR="00532AEF">
        <w:rPr>
          <w:rFonts w:ascii="Arial" w:hAnsi="Arial" w:cs="Arial"/>
        </w:rPr>
        <w:t xml:space="preserve"> </w:t>
      </w:r>
      <w:r w:rsidR="004A3B5B" w:rsidRPr="00B70894">
        <w:rPr>
          <w:rFonts w:ascii="Arial" w:hAnsi="Arial" w:cs="Arial"/>
        </w:rPr>
        <w:t xml:space="preserve">zł. brutto ( słownie: </w:t>
      </w:r>
      <w:r w:rsidR="00532AEF">
        <w:rPr>
          <w:rFonts w:ascii="Arial" w:hAnsi="Arial" w:cs="Arial"/>
        </w:rPr>
        <w:t xml:space="preserve">dziewięćset siedem tysięcy dwieście sześćdziesiąt </w:t>
      </w:r>
      <w:r w:rsidR="009548AA">
        <w:rPr>
          <w:rFonts w:ascii="Arial" w:hAnsi="Arial" w:cs="Arial"/>
        </w:rPr>
        <w:t>dwa 66</w:t>
      </w:r>
      <w:r w:rsidR="00532AEF">
        <w:rPr>
          <w:rFonts w:ascii="Arial" w:hAnsi="Arial" w:cs="Arial"/>
        </w:rPr>
        <w:t>/100 złotych)</w:t>
      </w:r>
      <w:r w:rsidR="004A3B5B" w:rsidRPr="00B70894">
        <w:rPr>
          <w:rFonts w:ascii="Arial" w:hAnsi="Arial" w:cs="Arial"/>
        </w:rPr>
        <w:t xml:space="preserve"> tj. </w:t>
      </w:r>
      <w:r w:rsidR="009548AA">
        <w:rPr>
          <w:rFonts w:ascii="Arial" w:hAnsi="Arial" w:cs="Arial"/>
        </w:rPr>
        <w:t>737 611,92</w:t>
      </w:r>
      <w:r w:rsidR="004A3B5B" w:rsidRPr="00B70894">
        <w:rPr>
          <w:rFonts w:ascii="Arial" w:hAnsi="Arial" w:cs="Arial"/>
        </w:rPr>
        <w:t xml:space="preserve"> złotych netto oraz </w:t>
      </w:r>
      <w:r w:rsidR="009548AA">
        <w:rPr>
          <w:rFonts w:ascii="Arial" w:hAnsi="Arial" w:cs="Arial"/>
        </w:rPr>
        <w:t>169 650,74</w:t>
      </w:r>
      <w:r w:rsidR="004A3B5B" w:rsidRPr="00B70894">
        <w:rPr>
          <w:rFonts w:ascii="Arial" w:hAnsi="Arial" w:cs="Arial"/>
        </w:rPr>
        <w:t xml:space="preserve"> złotych tytułem podatku od towarów i usług w wysokości 23%.”</w:t>
      </w:r>
    </w:p>
    <w:p w14:paraId="3D136BAF" w14:textId="77777777" w:rsidR="00886F34" w:rsidRPr="00B70894" w:rsidRDefault="004A3B5B" w:rsidP="002B41A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W Tabeli Elementów Rozliczeniowych wprowadza się nowy dział oznaczony liczbą porządkową 3; zapis w kolumnie „Zakres prac” otrzymuje brzmienie: „Roboty ujęte aneksem nr 0</w:t>
      </w:r>
      <w:r w:rsidR="00907FDC" w:rsidRPr="00B70894">
        <w:rPr>
          <w:rFonts w:ascii="Arial" w:hAnsi="Arial" w:cs="Arial"/>
        </w:rPr>
        <w:t>3</w:t>
      </w:r>
      <w:r w:rsidR="002B41A1" w:rsidRPr="00B70894">
        <w:rPr>
          <w:rFonts w:ascii="Arial" w:hAnsi="Arial" w:cs="Arial"/>
        </w:rPr>
        <w:t>/2020”,</w:t>
      </w:r>
    </w:p>
    <w:p w14:paraId="2D16E0E2" w14:textId="77777777" w:rsidR="008E6C8C" w:rsidRPr="00B70894" w:rsidRDefault="00886F34" w:rsidP="002B41A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W Tabeli Elementów Rozliczeniowych dodaje się dział 3.1., który otrzymuje brzmienie: zmniejszenie zakresu Przedmiotu Umowy o zaniechanie prac malarskich w pokojach: 212, 213 i 214; zmniejszenie zakresu Przedmiotu Umowy poprzez ograniczenie zakresu przygotowania powierzchni pod prace malarskie w pokojach: 103, 104, 105, 106, 107, k101 i k102 (zmiany objęte </w:t>
      </w:r>
      <w:r w:rsidRPr="00B70894">
        <w:rPr>
          <w:rFonts w:ascii="Arial" w:hAnsi="Arial" w:cs="Arial"/>
        </w:rPr>
        <w:lastRenderedPageBreak/>
        <w:t>kosztorysem nr 1),</w:t>
      </w:r>
      <w:r w:rsidR="002B41A1" w:rsidRPr="00B70894">
        <w:rPr>
          <w:rFonts w:ascii="Arial" w:hAnsi="Arial" w:cs="Arial"/>
        </w:rPr>
        <w:t xml:space="preserve"> a zapis w kolumnie:</w:t>
      </w:r>
      <w:r w:rsidR="004A3B5B" w:rsidRPr="00B70894">
        <w:rPr>
          <w:rFonts w:ascii="Arial" w:hAnsi="Arial" w:cs="Arial"/>
        </w:rPr>
        <w:t xml:space="preserve">  „Wartość elementu zgodnie z ofertą  /zł brutto/” otrzymuje brzmienie:  </w:t>
      </w:r>
      <w:r w:rsidR="00532AEF">
        <w:rPr>
          <w:rFonts w:ascii="Arial" w:hAnsi="Arial" w:cs="Arial"/>
        </w:rPr>
        <w:t>- 7 722,3</w:t>
      </w:r>
      <w:r w:rsidR="004A3B5B" w:rsidRPr="00B70894">
        <w:rPr>
          <w:rFonts w:ascii="Arial" w:hAnsi="Arial" w:cs="Arial"/>
        </w:rPr>
        <w:t xml:space="preserve"> .</w:t>
      </w:r>
    </w:p>
    <w:p w14:paraId="61BDFC71" w14:textId="77777777" w:rsidR="00886F34" w:rsidRPr="00B70894" w:rsidRDefault="00886F34" w:rsidP="00886F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W Tabeli Elementów Rozliczeniowych dodaje się dział 3.2., który otrzymuje brzmienie: zwiększenie zakresu Przedmiotu Umowy o wykonanie sufitu podwieszonego w hallu parteru budynku; zwiększenie zakresu Przedmiotu Umowy o wykonanie dodatkowych prac malarskich w pokoju 208 na II piętrze; zwiększenia zakresu Przedmiotu Umowy o wykonanie dodatkowych prac malarskich związanych z malowaniem drewnianych szaf aktowych</w:t>
      </w:r>
      <w:r w:rsidR="00B70894">
        <w:rPr>
          <w:rFonts w:ascii="Arial" w:hAnsi="Arial" w:cs="Arial"/>
        </w:rPr>
        <w:t xml:space="preserve"> </w:t>
      </w:r>
      <w:r w:rsidR="00B70894" w:rsidRPr="00B70894">
        <w:rPr>
          <w:rFonts w:ascii="Arial" w:hAnsi="Arial" w:cs="Arial"/>
        </w:rPr>
        <w:t>(zmiany obję</w:t>
      </w:r>
      <w:r w:rsidR="00B70894">
        <w:rPr>
          <w:rFonts w:ascii="Arial" w:hAnsi="Arial" w:cs="Arial"/>
        </w:rPr>
        <w:t>te kosztorysem nr 2</w:t>
      </w:r>
      <w:r w:rsidR="00B70894" w:rsidRPr="00B70894">
        <w:rPr>
          <w:rFonts w:ascii="Arial" w:hAnsi="Arial" w:cs="Arial"/>
        </w:rPr>
        <w:t>),</w:t>
      </w:r>
      <w:r w:rsidRPr="00B70894">
        <w:rPr>
          <w:rFonts w:ascii="Arial" w:hAnsi="Arial" w:cs="Arial"/>
        </w:rPr>
        <w:t xml:space="preserve"> a zapis w kolumnie:  „Wartość elementu zgodnie z ofertą  /zł brutto/” otrzymuje brzmienie:  </w:t>
      </w:r>
      <w:r w:rsidR="00532AEF">
        <w:rPr>
          <w:rFonts w:ascii="Arial" w:hAnsi="Arial" w:cs="Arial"/>
        </w:rPr>
        <w:t>17 685,67</w:t>
      </w:r>
      <w:r w:rsidRPr="00B70894">
        <w:rPr>
          <w:rFonts w:ascii="Arial" w:hAnsi="Arial" w:cs="Arial"/>
        </w:rPr>
        <w:t xml:space="preserve"> .</w:t>
      </w:r>
    </w:p>
    <w:p w14:paraId="508A59AF" w14:textId="77777777" w:rsidR="00886F34" w:rsidRPr="00B70894" w:rsidRDefault="00886F34" w:rsidP="00886F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W Tabeli Elementów Rozliczeniowych dodaje się dział 3.3., który otrzymuje brzmienie: zmiany technologii układania instalacji elektrycznych poprzez odstąpienie od układania przewodów elektrycznych w bruzdach na rzecz układania przewodów elektrycznych w korytkach instalacyjnych; zmiany technologii i zakresu wykonania sufitu podwieszonego z płyt gipsowo-kartonowych na system kasetonowy</w:t>
      </w:r>
      <w:r w:rsidR="00B70894" w:rsidRPr="00B70894">
        <w:rPr>
          <w:rFonts w:ascii="Arial" w:hAnsi="Arial" w:cs="Arial"/>
        </w:rPr>
        <w:t xml:space="preserve">(zmiany objęte kosztorysem nr </w:t>
      </w:r>
      <w:r w:rsidR="00B70894">
        <w:rPr>
          <w:rFonts w:ascii="Arial" w:hAnsi="Arial" w:cs="Arial"/>
        </w:rPr>
        <w:t>3</w:t>
      </w:r>
      <w:r w:rsidR="00B70894" w:rsidRPr="00B70894">
        <w:rPr>
          <w:rFonts w:ascii="Arial" w:hAnsi="Arial" w:cs="Arial"/>
        </w:rPr>
        <w:t>)</w:t>
      </w:r>
      <w:r w:rsidRPr="00B70894">
        <w:rPr>
          <w:rFonts w:ascii="Arial" w:hAnsi="Arial" w:cs="Arial"/>
        </w:rPr>
        <w:t xml:space="preserve">, a zapis w kolumnie:  „Wartość elementu zgodnie z ofertą  /zł brutto/” otrzymuje brzmienie:  </w:t>
      </w:r>
      <w:r w:rsidR="00532AEF">
        <w:rPr>
          <w:rFonts w:ascii="Arial" w:hAnsi="Arial" w:cs="Arial"/>
        </w:rPr>
        <w:t>39 044,92</w:t>
      </w:r>
      <w:r w:rsidRPr="00B70894">
        <w:rPr>
          <w:rFonts w:ascii="Arial" w:hAnsi="Arial" w:cs="Arial"/>
        </w:rPr>
        <w:t xml:space="preserve"> .</w:t>
      </w:r>
    </w:p>
    <w:p w14:paraId="669F7839" w14:textId="77777777" w:rsidR="00886F34" w:rsidRPr="00B70894" w:rsidRDefault="00886F34" w:rsidP="00886F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W Tabeli Elementów Rozliczeniowych dodaje się dział 3.4., który otrzymuje brzmienie: zmniejszenie zakresu Przedmiotu Umowy o zaniechanie wykuwania bruzd dla przewodów wtynkowych w cegle; zmniejszenie zakresu Przedmiotu Umowy o zaniechanie wykonania obudowy z płyt gipsowo-kartonowych przy szachtach elektrycznych i WLZ; zmniejszenie zakresu Przedmiotu Umowy o zaniechanie robót elektrycznych</w:t>
      </w:r>
      <w:r w:rsidR="00B70894">
        <w:rPr>
          <w:rFonts w:ascii="Arial" w:hAnsi="Arial" w:cs="Arial"/>
        </w:rPr>
        <w:t xml:space="preserve"> w pokojach: 212, 213 i 214 </w:t>
      </w:r>
      <w:r w:rsidR="00B70894" w:rsidRPr="00B70894">
        <w:rPr>
          <w:rFonts w:ascii="Arial" w:hAnsi="Arial" w:cs="Arial"/>
        </w:rPr>
        <w:t>(zmiany obję</w:t>
      </w:r>
      <w:r w:rsidR="00B70894">
        <w:rPr>
          <w:rFonts w:ascii="Arial" w:hAnsi="Arial" w:cs="Arial"/>
        </w:rPr>
        <w:t>te kosztorysem nr 4</w:t>
      </w:r>
      <w:r w:rsidR="00B70894" w:rsidRPr="00B70894">
        <w:rPr>
          <w:rFonts w:ascii="Arial" w:hAnsi="Arial" w:cs="Arial"/>
        </w:rPr>
        <w:t xml:space="preserve">), a zapis w kolumnie:  „Wartość elementu zgodnie z ofertą  /zł brutto/” otrzymuje brzmienie:  </w:t>
      </w:r>
      <w:r w:rsidR="00532AEF">
        <w:rPr>
          <w:rFonts w:ascii="Arial" w:hAnsi="Arial" w:cs="Arial"/>
        </w:rPr>
        <w:t>- 50 492,05</w:t>
      </w:r>
      <w:r w:rsidR="00B70894" w:rsidRPr="00B70894">
        <w:rPr>
          <w:rFonts w:ascii="Arial" w:hAnsi="Arial" w:cs="Arial"/>
        </w:rPr>
        <w:t xml:space="preserve"> .</w:t>
      </w:r>
    </w:p>
    <w:p w14:paraId="0ED400E5" w14:textId="77777777" w:rsidR="008E6C8C" w:rsidRPr="00B70894" w:rsidRDefault="004A3B5B" w:rsidP="002B41A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W Tabeli Elementów Rozliczeniowych w ostatnim wierszu zapis w kolumnie pn.  „Wartość elementu zgodnie z ofertą  /zł brutto/” otrzymuje brzmienie:  </w:t>
      </w:r>
      <w:r w:rsidR="00BD5BAE">
        <w:rPr>
          <w:rFonts w:ascii="Arial" w:hAnsi="Arial" w:cs="Arial"/>
        </w:rPr>
        <w:t>907 262</w:t>
      </w:r>
      <w:r w:rsidR="00532AEF">
        <w:rPr>
          <w:rFonts w:ascii="Arial" w:hAnsi="Arial" w:cs="Arial"/>
        </w:rPr>
        <w:t>,6</w:t>
      </w:r>
      <w:r w:rsidR="00BD5BAE">
        <w:rPr>
          <w:rFonts w:ascii="Arial" w:hAnsi="Arial" w:cs="Arial"/>
        </w:rPr>
        <w:t>6</w:t>
      </w:r>
      <w:r w:rsidRPr="00B70894">
        <w:rPr>
          <w:rFonts w:ascii="Arial" w:hAnsi="Arial" w:cs="Arial"/>
        </w:rPr>
        <w:t xml:space="preserve"> .</w:t>
      </w:r>
    </w:p>
    <w:p w14:paraId="76331107" w14:textId="77777777" w:rsidR="008E6C8C" w:rsidRPr="00B70894" w:rsidRDefault="004A3B5B" w:rsidP="00613E52">
      <w:pPr>
        <w:pStyle w:val="Akapitzlist"/>
        <w:spacing w:line="360" w:lineRule="auto"/>
        <w:ind w:left="3552" w:firstLine="696"/>
        <w:jc w:val="both"/>
        <w:rPr>
          <w:rFonts w:ascii="Arial" w:hAnsi="Arial" w:cs="Arial"/>
        </w:rPr>
      </w:pPr>
      <w:r w:rsidRPr="00B70894">
        <w:rPr>
          <w:rFonts w:ascii="Arial" w:hAnsi="Arial" w:cs="Arial"/>
          <w:b/>
          <w:bCs/>
        </w:rPr>
        <w:t>§ 2</w:t>
      </w:r>
    </w:p>
    <w:p w14:paraId="20213075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1. Ustanawia się nową treść załącznika do Umowy nr 1A ,,Tabela Elementów Rozliczeniowych (TER)”, uwzględniającą zmiany jak w § 1.</w:t>
      </w:r>
    </w:p>
    <w:p w14:paraId="344CB62C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2.Integralną częścią niniejszego aneksu jest:</w:t>
      </w:r>
    </w:p>
    <w:p w14:paraId="7DF57C43" w14:textId="77777777" w:rsidR="008E6C8C" w:rsidRPr="00B70894" w:rsidRDefault="004A3B5B" w:rsidP="002B41A1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ab/>
        <w:t>-</w:t>
      </w:r>
      <w:r w:rsidR="00C40FC9" w:rsidRPr="00B70894">
        <w:rPr>
          <w:rFonts w:ascii="Arial" w:hAnsi="Arial" w:cs="Arial"/>
        </w:rPr>
        <w:t xml:space="preserve"> </w:t>
      </w:r>
      <w:r w:rsidRPr="00B70894">
        <w:rPr>
          <w:rFonts w:ascii="Arial" w:hAnsi="Arial" w:cs="Arial"/>
        </w:rPr>
        <w:t>kosztorys</w:t>
      </w:r>
      <w:r w:rsidR="00C40FC9" w:rsidRPr="00B70894">
        <w:rPr>
          <w:rFonts w:ascii="Arial" w:hAnsi="Arial" w:cs="Arial"/>
        </w:rPr>
        <w:t xml:space="preserve"> (</w:t>
      </w:r>
      <w:r w:rsidR="00886F34" w:rsidRPr="00B70894">
        <w:rPr>
          <w:rFonts w:ascii="Arial" w:hAnsi="Arial" w:cs="Arial"/>
        </w:rPr>
        <w:t xml:space="preserve">nr </w:t>
      </w:r>
      <w:r w:rsidR="00C40FC9" w:rsidRPr="00B70894">
        <w:rPr>
          <w:rFonts w:ascii="Arial" w:hAnsi="Arial" w:cs="Arial"/>
        </w:rPr>
        <w:t>1-4)</w:t>
      </w:r>
      <w:r w:rsidRPr="00B70894">
        <w:rPr>
          <w:rFonts w:ascii="Arial" w:hAnsi="Arial" w:cs="Arial"/>
        </w:rPr>
        <w:t xml:space="preserve"> </w:t>
      </w:r>
      <w:r w:rsidR="00886F34" w:rsidRPr="00B70894">
        <w:rPr>
          <w:rFonts w:ascii="Arial" w:hAnsi="Arial" w:cs="Arial"/>
        </w:rPr>
        <w:t xml:space="preserve">z </w:t>
      </w:r>
      <w:r w:rsidRPr="00B70894">
        <w:rPr>
          <w:rFonts w:ascii="Arial" w:hAnsi="Arial" w:cs="Arial"/>
        </w:rPr>
        <w:t>wykonania robót zamiennych, dodatkowych i ograniczenia zakresu robót;</w:t>
      </w:r>
    </w:p>
    <w:p w14:paraId="4DAD2514" w14:textId="77777777" w:rsidR="008E6C8C" w:rsidRPr="00B70894" w:rsidRDefault="004A3B5B" w:rsidP="002B41A1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lastRenderedPageBreak/>
        <w:tab/>
        <w:t>-załącznik nr 1A ,,Tabela Elementów Rozliczeniowych (TER)”.</w:t>
      </w:r>
    </w:p>
    <w:p w14:paraId="06744B28" w14:textId="77777777" w:rsidR="008E6C8C" w:rsidRPr="00B70894" w:rsidRDefault="004A3B5B" w:rsidP="002B41A1">
      <w:pPr>
        <w:spacing w:line="360" w:lineRule="auto"/>
        <w:jc w:val="center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§ 3</w:t>
      </w:r>
    </w:p>
    <w:p w14:paraId="3673FDAC" w14:textId="77777777" w:rsidR="002B41A1" w:rsidRPr="00B70894" w:rsidRDefault="002B41A1" w:rsidP="002B41A1">
      <w:pPr>
        <w:spacing w:after="0"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Podstawą obliczenia wynagrodzenia jest </w:t>
      </w:r>
      <w:r w:rsidRPr="00B70894">
        <w:rPr>
          <w:rFonts w:ascii="Arial" w:eastAsia="Times New Roman" w:hAnsi="Arial" w:cs="Arial"/>
        </w:rPr>
        <w:t>Tabela Elementów Rozliczeniowych (</w:t>
      </w:r>
      <w:r w:rsidRPr="00B70894">
        <w:rPr>
          <w:rFonts w:ascii="Arial" w:hAnsi="Arial" w:cs="Arial"/>
        </w:rPr>
        <w:t xml:space="preserve">TER) z uwzględnieniem </w:t>
      </w:r>
      <w:r w:rsidR="00B70894">
        <w:rPr>
          <w:rFonts w:ascii="Arial" w:hAnsi="Arial" w:cs="Arial"/>
        </w:rPr>
        <w:t>zmian wprowadzonych niniejszym A</w:t>
      </w:r>
      <w:r w:rsidRPr="00B70894">
        <w:rPr>
          <w:rFonts w:ascii="Arial" w:hAnsi="Arial" w:cs="Arial"/>
        </w:rPr>
        <w:t xml:space="preserve">neksem. </w:t>
      </w:r>
    </w:p>
    <w:p w14:paraId="1AD7758C" w14:textId="77777777" w:rsidR="002B41A1" w:rsidRPr="00B70894" w:rsidRDefault="002B41A1" w:rsidP="002B41A1">
      <w:pPr>
        <w:pStyle w:val="Akapitzlist"/>
        <w:spacing w:line="360" w:lineRule="auto"/>
        <w:ind w:hanging="720"/>
        <w:jc w:val="center"/>
        <w:rPr>
          <w:rFonts w:ascii="Arial" w:hAnsi="Arial" w:cs="Arial"/>
          <w:b/>
          <w:bCs/>
        </w:rPr>
      </w:pPr>
    </w:p>
    <w:p w14:paraId="56C528F7" w14:textId="77777777" w:rsidR="002B41A1" w:rsidRPr="00B70894" w:rsidRDefault="002B41A1" w:rsidP="002B41A1">
      <w:pPr>
        <w:pStyle w:val="Akapitzlist"/>
        <w:spacing w:line="360" w:lineRule="auto"/>
        <w:ind w:hanging="720"/>
        <w:jc w:val="center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§ 4</w:t>
      </w:r>
    </w:p>
    <w:p w14:paraId="64C172E8" w14:textId="77777777" w:rsidR="008E6C8C" w:rsidRPr="00B70894" w:rsidRDefault="004A3B5B" w:rsidP="002B41A1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Pozostałe warunki umowy pozostają bez zmian. </w:t>
      </w:r>
    </w:p>
    <w:p w14:paraId="6C620CB0" w14:textId="77777777" w:rsidR="008E6C8C" w:rsidRPr="00B70894" w:rsidRDefault="002B41A1" w:rsidP="00613E52">
      <w:pPr>
        <w:spacing w:line="360" w:lineRule="auto"/>
        <w:jc w:val="center"/>
        <w:rPr>
          <w:rFonts w:ascii="Arial" w:hAnsi="Arial" w:cs="Arial"/>
          <w:b/>
          <w:bCs/>
        </w:rPr>
      </w:pPr>
      <w:r w:rsidRPr="00B70894">
        <w:rPr>
          <w:rFonts w:ascii="Arial" w:hAnsi="Arial" w:cs="Arial"/>
          <w:b/>
          <w:bCs/>
        </w:rPr>
        <w:t>§ 5</w:t>
      </w:r>
    </w:p>
    <w:p w14:paraId="088DB70C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Aneks niniejszy sporządzono w dwóch jednobrzmiących egzemplarzach, po jednym dla każdej ze stron.</w:t>
      </w:r>
    </w:p>
    <w:p w14:paraId="3FB40B9F" w14:textId="77777777" w:rsid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 </w:t>
      </w:r>
      <w:r w:rsidRPr="00B70894">
        <w:rPr>
          <w:rFonts w:ascii="Arial" w:hAnsi="Arial" w:cs="Arial"/>
        </w:rPr>
        <w:tab/>
      </w:r>
      <w:r w:rsidRPr="00B70894">
        <w:rPr>
          <w:rFonts w:ascii="Arial" w:hAnsi="Arial" w:cs="Arial"/>
        </w:rPr>
        <w:tab/>
      </w:r>
    </w:p>
    <w:p w14:paraId="792E9871" w14:textId="77777777" w:rsidR="00B70894" w:rsidRDefault="00B70894" w:rsidP="00B70894">
      <w:pPr>
        <w:spacing w:line="360" w:lineRule="auto"/>
        <w:jc w:val="center"/>
        <w:rPr>
          <w:rFonts w:ascii="Arial" w:hAnsi="Arial" w:cs="Arial"/>
        </w:rPr>
      </w:pPr>
    </w:p>
    <w:p w14:paraId="0B9B2469" w14:textId="77777777" w:rsidR="008E6C8C" w:rsidRPr="00B70894" w:rsidRDefault="004A3B5B" w:rsidP="00B70894">
      <w:pPr>
        <w:spacing w:line="360" w:lineRule="auto"/>
        <w:jc w:val="center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ZAMAWIAJĄCY     </w:t>
      </w:r>
      <w:r w:rsidRPr="00B70894">
        <w:rPr>
          <w:rFonts w:ascii="Arial" w:hAnsi="Arial" w:cs="Arial"/>
        </w:rPr>
        <w:tab/>
      </w:r>
      <w:r w:rsidRPr="00B70894">
        <w:rPr>
          <w:rFonts w:ascii="Arial" w:hAnsi="Arial" w:cs="Arial"/>
        </w:rPr>
        <w:tab/>
      </w:r>
      <w:r w:rsidRPr="00B70894">
        <w:rPr>
          <w:rFonts w:ascii="Arial" w:hAnsi="Arial" w:cs="Arial"/>
        </w:rPr>
        <w:tab/>
      </w:r>
      <w:r w:rsidRPr="00B70894">
        <w:rPr>
          <w:rFonts w:ascii="Arial" w:hAnsi="Arial" w:cs="Arial"/>
        </w:rPr>
        <w:tab/>
        <w:t xml:space="preserve">                           WYKONAWCA</w:t>
      </w:r>
    </w:p>
    <w:p w14:paraId="59D07F46" w14:textId="77777777" w:rsidR="008E6C8C" w:rsidRPr="00B70894" w:rsidRDefault="008E6C8C" w:rsidP="00613E52">
      <w:pPr>
        <w:spacing w:line="360" w:lineRule="auto"/>
        <w:jc w:val="both"/>
        <w:rPr>
          <w:rFonts w:ascii="Arial" w:hAnsi="Arial" w:cs="Arial"/>
        </w:rPr>
      </w:pPr>
    </w:p>
    <w:p w14:paraId="2EAF83F0" w14:textId="77777777" w:rsidR="008E6C8C" w:rsidRPr="00B70894" w:rsidRDefault="004A3B5B" w:rsidP="00B70894">
      <w:pPr>
        <w:spacing w:line="360" w:lineRule="auto"/>
        <w:jc w:val="center"/>
        <w:rPr>
          <w:rFonts w:ascii="Arial" w:hAnsi="Arial" w:cs="Arial"/>
        </w:rPr>
      </w:pPr>
      <w:r w:rsidRPr="00B70894">
        <w:rPr>
          <w:rFonts w:ascii="Arial" w:hAnsi="Arial" w:cs="Arial"/>
        </w:rPr>
        <w:t xml:space="preserve">………………………....……..    </w:t>
      </w:r>
      <w:r w:rsidR="00B70894">
        <w:rPr>
          <w:rFonts w:ascii="Arial" w:hAnsi="Arial" w:cs="Arial"/>
        </w:rPr>
        <w:tab/>
      </w:r>
      <w:r w:rsidR="00B70894">
        <w:rPr>
          <w:rFonts w:ascii="Arial" w:hAnsi="Arial" w:cs="Arial"/>
        </w:rPr>
        <w:tab/>
      </w:r>
      <w:r w:rsidR="00B70894">
        <w:rPr>
          <w:rFonts w:ascii="Arial" w:hAnsi="Arial" w:cs="Arial"/>
        </w:rPr>
        <w:tab/>
      </w:r>
      <w:r w:rsidR="00B70894">
        <w:rPr>
          <w:rFonts w:ascii="Arial" w:hAnsi="Arial" w:cs="Arial"/>
        </w:rPr>
        <w:tab/>
      </w:r>
      <w:r w:rsidRPr="00B70894">
        <w:rPr>
          <w:rFonts w:ascii="Arial" w:hAnsi="Arial" w:cs="Arial"/>
        </w:rPr>
        <w:t xml:space="preserve">  …………..……………………</w:t>
      </w:r>
    </w:p>
    <w:p w14:paraId="1E654A0F" w14:textId="77777777" w:rsidR="008E6C8C" w:rsidRPr="00B70894" w:rsidRDefault="008E6C8C" w:rsidP="00613E52">
      <w:pPr>
        <w:spacing w:line="360" w:lineRule="auto"/>
        <w:jc w:val="both"/>
        <w:rPr>
          <w:rFonts w:ascii="Arial" w:hAnsi="Arial" w:cs="Arial"/>
        </w:rPr>
      </w:pPr>
    </w:p>
    <w:p w14:paraId="2ED6D9F2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Wykaz załączników:</w:t>
      </w:r>
    </w:p>
    <w:p w14:paraId="0373F11C" w14:textId="77777777" w:rsidR="008E6C8C" w:rsidRPr="00B70894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1. Kosztorys</w:t>
      </w:r>
      <w:r w:rsidR="002B41A1" w:rsidRPr="00B70894">
        <w:rPr>
          <w:rFonts w:ascii="Arial" w:hAnsi="Arial" w:cs="Arial"/>
        </w:rPr>
        <w:t>y</w:t>
      </w:r>
      <w:r w:rsidRPr="00B70894">
        <w:rPr>
          <w:rFonts w:ascii="Arial" w:hAnsi="Arial" w:cs="Arial"/>
        </w:rPr>
        <w:t xml:space="preserve"> </w:t>
      </w:r>
      <w:r w:rsidR="00C40FC9" w:rsidRPr="00B70894">
        <w:rPr>
          <w:rFonts w:ascii="Arial" w:hAnsi="Arial" w:cs="Arial"/>
        </w:rPr>
        <w:t>(</w:t>
      </w:r>
      <w:r w:rsidR="00B70894">
        <w:rPr>
          <w:rFonts w:ascii="Arial" w:hAnsi="Arial" w:cs="Arial"/>
        </w:rPr>
        <w:t xml:space="preserve">nr </w:t>
      </w:r>
      <w:r w:rsidR="00C40FC9" w:rsidRPr="00B70894">
        <w:rPr>
          <w:rFonts w:ascii="Arial" w:hAnsi="Arial" w:cs="Arial"/>
        </w:rPr>
        <w:t>1-4)</w:t>
      </w:r>
      <w:r w:rsidRPr="00B70894">
        <w:rPr>
          <w:rFonts w:ascii="Arial" w:hAnsi="Arial" w:cs="Arial"/>
        </w:rPr>
        <w:t xml:space="preserve"> wykonania robót zamiennych, dodatkowych i ograniczenia zakresu robót;</w:t>
      </w:r>
    </w:p>
    <w:p w14:paraId="11F56AA2" w14:textId="0ED6ACCE" w:rsidR="008E6C8C" w:rsidRDefault="004A3B5B" w:rsidP="00613E52">
      <w:pPr>
        <w:spacing w:line="360" w:lineRule="auto"/>
        <w:jc w:val="both"/>
        <w:rPr>
          <w:rFonts w:ascii="Arial" w:hAnsi="Arial" w:cs="Arial"/>
        </w:rPr>
      </w:pPr>
      <w:r w:rsidRPr="00B70894">
        <w:rPr>
          <w:rFonts w:ascii="Arial" w:hAnsi="Arial" w:cs="Arial"/>
        </w:rPr>
        <w:t>2. Załącznik nr 1A ,,Tabela Elementów Rozliczeniowych (TER)” w nowym brzmieniu.</w:t>
      </w:r>
    </w:p>
    <w:p w14:paraId="5CB015E1" w14:textId="6A4437AC" w:rsidR="00A31F1E" w:rsidRDefault="00A31F1E" w:rsidP="00613E52">
      <w:pPr>
        <w:spacing w:line="360" w:lineRule="auto"/>
        <w:jc w:val="both"/>
        <w:rPr>
          <w:rFonts w:ascii="Arial" w:hAnsi="Arial" w:cs="Arial"/>
        </w:rPr>
      </w:pPr>
    </w:p>
    <w:p w14:paraId="5618A0A4" w14:textId="09D7A7A5" w:rsidR="00A31F1E" w:rsidRDefault="00A31F1E" w:rsidP="00613E52">
      <w:pPr>
        <w:spacing w:line="360" w:lineRule="auto"/>
        <w:jc w:val="both"/>
        <w:rPr>
          <w:rFonts w:ascii="Arial" w:hAnsi="Arial" w:cs="Arial"/>
        </w:rPr>
      </w:pPr>
    </w:p>
    <w:p w14:paraId="31472648" w14:textId="11945A9F" w:rsidR="00A31F1E" w:rsidRDefault="00A31F1E" w:rsidP="00613E52">
      <w:pPr>
        <w:spacing w:line="360" w:lineRule="auto"/>
        <w:jc w:val="both"/>
        <w:rPr>
          <w:rFonts w:ascii="Arial" w:hAnsi="Arial" w:cs="Arial"/>
        </w:rPr>
      </w:pPr>
    </w:p>
    <w:p w14:paraId="6C2229F4" w14:textId="22A6D5AF" w:rsidR="00A31F1E" w:rsidRPr="00B942C5" w:rsidRDefault="00E923E8" w:rsidP="00A31F1E">
      <w:pPr>
        <w:jc w:val="both"/>
        <w:rPr>
          <w:b/>
          <w:bCs/>
        </w:rPr>
      </w:pPr>
      <w:r w:rsidRPr="00E923E8">
        <w:rPr>
          <w:b/>
          <w:bCs/>
          <w:vertAlign w:val="superscript"/>
        </w:rPr>
        <w:t>1-5</w:t>
      </w:r>
      <w:r>
        <w:rPr>
          <w:b/>
          <w:bCs/>
        </w:rPr>
        <w:t xml:space="preserve"> </w:t>
      </w:r>
      <w:r w:rsidR="00A31F1E" w:rsidRPr="00E923E8">
        <w:rPr>
          <w:b/>
          <w:bCs/>
        </w:rPr>
        <w:t>Wyłączenie</w:t>
      </w:r>
      <w:r w:rsidR="00A31F1E" w:rsidRPr="00B942C5">
        <w:rPr>
          <w:b/>
          <w:bCs/>
        </w:rPr>
        <w:t xml:space="preserve"> jawności w zakresie danych osobowych (RODO); na podstawie art. 5 ust. 2 ustawy </w:t>
      </w:r>
      <w:r w:rsidR="00A31F1E">
        <w:rPr>
          <w:b/>
          <w:bCs/>
        </w:rPr>
        <w:br/>
      </w:r>
      <w:r w:rsidR="00A31F1E" w:rsidRPr="00B942C5">
        <w:rPr>
          <w:b/>
          <w:bCs/>
        </w:rPr>
        <w:t>z dnia 6 września 2001 r. o dostępie do informacji publicznej.</w:t>
      </w:r>
    </w:p>
    <w:p w14:paraId="75B07850" w14:textId="77777777" w:rsidR="00A31F1E" w:rsidRPr="00B942C5" w:rsidRDefault="00A31F1E" w:rsidP="00A31F1E">
      <w:pPr>
        <w:jc w:val="both"/>
        <w:rPr>
          <w:b/>
          <w:bCs/>
        </w:rPr>
      </w:pPr>
      <w:r w:rsidRPr="00B942C5">
        <w:rPr>
          <w:b/>
          <w:bCs/>
        </w:rPr>
        <w:t>Wyłączenia dokonał Andrzej Swiridow Główny Specjalista w Wydziale Inwestycji i Nieruchomości</w:t>
      </w:r>
    </w:p>
    <w:p w14:paraId="03653DAA" w14:textId="77777777" w:rsidR="00A31F1E" w:rsidRPr="00B70894" w:rsidRDefault="00A31F1E" w:rsidP="00613E52">
      <w:pPr>
        <w:spacing w:line="360" w:lineRule="auto"/>
        <w:jc w:val="both"/>
        <w:rPr>
          <w:rFonts w:ascii="Arial" w:hAnsi="Arial" w:cs="Arial"/>
        </w:rPr>
      </w:pPr>
    </w:p>
    <w:sectPr w:rsidR="00A31F1E" w:rsidRPr="00B70894" w:rsidSect="001701AA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3E17" w14:textId="77777777" w:rsidR="00012431" w:rsidRDefault="00012431">
      <w:pPr>
        <w:spacing w:after="0" w:line="240" w:lineRule="auto"/>
      </w:pPr>
      <w:r>
        <w:separator/>
      </w:r>
    </w:p>
  </w:endnote>
  <w:endnote w:type="continuationSeparator" w:id="0">
    <w:p w14:paraId="1414EAD7" w14:textId="77777777" w:rsidR="00012431" w:rsidRDefault="0001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1052994"/>
      <w:docPartObj>
        <w:docPartGallery w:val="Page Numbers (Bottom of Page)"/>
        <w:docPartUnique/>
      </w:docPartObj>
    </w:sdtPr>
    <w:sdtEndPr/>
    <w:sdtContent>
      <w:p w14:paraId="1519B911" w14:textId="77777777" w:rsidR="008E6C8C" w:rsidRDefault="002959EE">
        <w:pPr>
          <w:pStyle w:val="Stopka"/>
          <w:jc w:val="right"/>
        </w:pPr>
        <w:r>
          <w:fldChar w:fldCharType="begin"/>
        </w:r>
        <w:r w:rsidR="004A3B5B">
          <w:instrText>PAGE</w:instrText>
        </w:r>
        <w:r>
          <w:fldChar w:fldCharType="separate"/>
        </w:r>
        <w:r w:rsidR="009548AA">
          <w:rPr>
            <w:noProof/>
          </w:rPr>
          <w:t>2</w:t>
        </w:r>
        <w:r>
          <w:fldChar w:fldCharType="end"/>
        </w:r>
      </w:p>
    </w:sdtContent>
  </w:sdt>
  <w:p w14:paraId="16DD86A3" w14:textId="77777777" w:rsidR="008E6C8C" w:rsidRDefault="008E6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9030B" w14:textId="77777777" w:rsidR="00012431" w:rsidRDefault="00012431">
      <w:pPr>
        <w:spacing w:after="0" w:line="240" w:lineRule="auto"/>
      </w:pPr>
      <w:r>
        <w:separator/>
      </w:r>
    </w:p>
  </w:footnote>
  <w:footnote w:type="continuationSeparator" w:id="0">
    <w:p w14:paraId="38CBB43D" w14:textId="77777777" w:rsidR="00012431" w:rsidRDefault="0001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2EFD"/>
    <w:multiLevelType w:val="hybridMultilevel"/>
    <w:tmpl w:val="AE1C1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A82"/>
    <w:multiLevelType w:val="multilevel"/>
    <w:tmpl w:val="22E87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D77"/>
    <w:multiLevelType w:val="hybridMultilevel"/>
    <w:tmpl w:val="9904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6F8A"/>
    <w:multiLevelType w:val="multilevel"/>
    <w:tmpl w:val="BEC872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2F45AE"/>
    <w:multiLevelType w:val="hybridMultilevel"/>
    <w:tmpl w:val="22A2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A7BE9"/>
    <w:multiLevelType w:val="hybridMultilevel"/>
    <w:tmpl w:val="D6481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023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8C"/>
    <w:rsid w:val="00012431"/>
    <w:rsid w:val="001701AA"/>
    <w:rsid w:val="0026136C"/>
    <w:rsid w:val="002959EE"/>
    <w:rsid w:val="002B41A1"/>
    <w:rsid w:val="003669B2"/>
    <w:rsid w:val="004A3B5B"/>
    <w:rsid w:val="00532AEF"/>
    <w:rsid w:val="00613E52"/>
    <w:rsid w:val="00690A5B"/>
    <w:rsid w:val="00886F34"/>
    <w:rsid w:val="008E6C8C"/>
    <w:rsid w:val="008E7AD3"/>
    <w:rsid w:val="00907FDC"/>
    <w:rsid w:val="009548AA"/>
    <w:rsid w:val="009B5C9E"/>
    <w:rsid w:val="00A31F1E"/>
    <w:rsid w:val="00B2515E"/>
    <w:rsid w:val="00B70894"/>
    <w:rsid w:val="00BB181D"/>
    <w:rsid w:val="00BD5BAE"/>
    <w:rsid w:val="00C40FC9"/>
    <w:rsid w:val="00C72674"/>
    <w:rsid w:val="00D307AD"/>
    <w:rsid w:val="00DF34BC"/>
    <w:rsid w:val="00E923E8"/>
    <w:rsid w:val="00EF062A"/>
    <w:rsid w:val="00F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A499"/>
  <w15:docId w15:val="{6CCE0065-111A-450A-A26B-9376AE5B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B2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30389C"/>
    <w:rPr>
      <w:rFonts w:ascii="Consolas" w:hAnsi="Consolas" w:cs="Consolas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51D48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qFormat/>
    <w:rsid w:val="00806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06B25"/>
    <w:pPr>
      <w:spacing w:after="140" w:line="276" w:lineRule="auto"/>
    </w:pPr>
  </w:style>
  <w:style w:type="paragraph" w:styleId="Lista">
    <w:name w:val="List"/>
    <w:basedOn w:val="Tekstpodstawowy"/>
    <w:rsid w:val="00806B25"/>
    <w:rPr>
      <w:rFonts w:cs="Arial"/>
    </w:rPr>
  </w:style>
  <w:style w:type="paragraph" w:customStyle="1" w:styleId="Legenda1">
    <w:name w:val="Legenda1"/>
    <w:basedOn w:val="Normalny"/>
    <w:qFormat/>
    <w:rsid w:val="00806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6B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24EC6"/>
    <w:pPr>
      <w:ind w:left="720"/>
      <w:contextualSpacing/>
    </w:pPr>
  </w:style>
  <w:style w:type="paragraph" w:styleId="Bezodstpw">
    <w:name w:val="No Spacing"/>
    <w:uiPriority w:val="1"/>
    <w:qFormat/>
    <w:rsid w:val="007F0B29"/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30389C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51D4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73A2-83E1-46EF-84B9-B1686A7A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ostikuba@wp.pl</dc:creator>
  <cp:lastModifiedBy>Hubert Markunowicz</cp:lastModifiedBy>
  <cp:revision>3</cp:revision>
  <cp:lastPrinted>2021-01-11T10:38:00Z</cp:lastPrinted>
  <dcterms:created xsi:type="dcterms:W3CDTF">2021-01-11T10:35:00Z</dcterms:created>
  <dcterms:modified xsi:type="dcterms:W3CDTF">2021-01-11T10:38:00Z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