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31" w:rsidRPr="00066C6C" w:rsidRDefault="000C140F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  <w:r w:rsidRPr="000C140F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295600" cy="576000"/>
            <wp:effectExtent l="0" t="0" r="635" b="0"/>
            <wp:docPr id="3" name="Obraz 2" descr="C:\Users\kgarczynski\Desktop\logosy_różne ustawienia_perspektywa 14-20\jpg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arczynski\Desktop\logosy_różne ustawienia_perspektywa 14-20\jpg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A31" w:rsidRPr="00066C6C" w:rsidRDefault="003B6A31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A426DB" w:rsidRPr="00066C6C" w:rsidRDefault="00A426DB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A426DB" w:rsidRPr="00066C6C" w:rsidRDefault="00A426DB" w:rsidP="005B76F9">
      <w:pPr>
        <w:spacing w:after="0" w:line="240" w:lineRule="auto"/>
        <w:jc w:val="center"/>
        <w:rPr>
          <w:rFonts w:cs="Arial"/>
          <w:b/>
          <w:color w:val="333399"/>
          <w:sz w:val="28"/>
          <w:szCs w:val="28"/>
          <w:lang w:eastAsia="pl-PL"/>
        </w:rPr>
      </w:pPr>
    </w:p>
    <w:p w:rsidR="005B76F9" w:rsidRPr="00066C6C" w:rsidRDefault="005B76F9" w:rsidP="00506612">
      <w:pPr>
        <w:pStyle w:val="Nagwek"/>
        <w:jc w:val="center"/>
        <w:rPr>
          <w:rFonts w:eastAsiaTheme="minorEastAsia"/>
          <w:b/>
          <w:lang w:eastAsia="pl-PL"/>
        </w:rPr>
      </w:pPr>
      <w:r w:rsidRPr="00066C6C">
        <w:rPr>
          <w:rFonts w:eastAsiaTheme="minorEastAsia"/>
          <w:b/>
          <w:sz w:val="24"/>
          <w:lang w:eastAsia="pl-PL"/>
        </w:rPr>
        <w:t xml:space="preserve">Metryki wskaźników </w:t>
      </w:r>
      <w:r w:rsidR="00066C6C" w:rsidRPr="00066C6C">
        <w:rPr>
          <w:rFonts w:eastAsiaTheme="minorEastAsia"/>
          <w:b/>
          <w:sz w:val="24"/>
          <w:lang w:eastAsia="pl-PL"/>
        </w:rPr>
        <w:t xml:space="preserve">dla </w:t>
      </w:r>
      <w:r w:rsidRPr="00066C6C">
        <w:rPr>
          <w:rFonts w:eastAsiaTheme="minorEastAsia"/>
          <w:b/>
          <w:sz w:val="24"/>
          <w:lang w:eastAsia="pl-PL"/>
        </w:rPr>
        <w:t xml:space="preserve">działania </w:t>
      </w:r>
      <w:r w:rsidR="00506612">
        <w:rPr>
          <w:rFonts w:eastAsiaTheme="minorEastAsia"/>
          <w:b/>
          <w:sz w:val="24"/>
          <w:lang w:eastAsia="pl-PL"/>
        </w:rPr>
        <w:t>3</w:t>
      </w:r>
      <w:r w:rsidRPr="00066C6C">
        <w:rPr>
          <w:rFonts w:eastAsiaTheme="minorEastAsia"/>
          <w:b/>
          <w:sz w:val="24"/>
          <w:lang w:eastAsia="pl-PL"/>
        </w:rPr>
        <w:t>.</w:t>
      </w:r>
      <w:r w:rsidR="00506612">
        <w:rPr>
          <w:rFonts w:eastAsiaTheme="minorEastAsia"/>
          <w:b/>
          <w:sz w:val="24"/>
          <w:lang w:eastAsia="pl-PL"/>
        </w:rPr>
        <w:t>6</w:t>
      </w:r>
      <w:r w:rsidRPr="00066C6C">
        <w:rPr>
          <w:rFonts w:eastAsiaTheme="minorEastAsia"/>
          <w:b/>
          <w:sz w:val="24"/>
          <w:lang w:eastAsia="pl-PL"/>
        </w:rPr>
        <w:t xml:space="preserve"> </w:t>
      </w:r>
      <w:r w:rsidR="00506612" w:rsidRPr="00506612">
        <w:rPr>
          <w:rFonts w:eastAsiaTheme="minorEastAsia"/>
          <w:b/>
          <w:sz w:val="24"/>
          <w:lang w:eastAsia="pl-PL"/>
        </w:rPr>
        <w:t>Wsparcie rozwoju systemów oczyszczania ścieków</w:t>
      </w:r>
    </w:p>
    <w:p w:rsidR="00C965A2" w:rsidRPr="00066C6C" w:rsidRDefault="00C965A2">
      <w:pPr>
        <w:rPr>
          <w:rFonts w:cs="Arial"/>
        </w:rPr>
      </w:pPr>
    </w:p>
    <w:p w:rsidR="007611FC" w:rsidRDefault="007611FC" w:rsidP="007611FC">
      <w:pPr>
        <w:rPr>
          <w:rFonts w:cs="Arial"/>
        </w:rPr>
      </w:pPr>
      <w:r w:rsidRPr="00066C6C">
        <w:rPr>
          <w:b/>
          <w:sz w:val="24"/>
        </w:rPr>
        <w:t>Wskaźniki produktu:</w:t>
      </w:r>
      <w:r w:rsidRPr="00066C6C">
        <w:rPr>
          <w:rFonts w:cs="Arial"/>
        </w:rPr>
        <w:t xml:space="preserve">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6DD7" w:rsidRPr="007E5196" w:rsidTr="00D31D77">
        <w:tc>
          <w:tcPr>
            <w:tcW w:w="2414" w:type="dxa"/>
            <w:shd w:val="pct5" w:color="auto" w:fill="auto"/>
            <w:vAlign w:val="center"/>
          </w:tcPr>
          <w:p w:rsidR="00966DD7" w:rsidRPr="007E5196" w:rsidRDefault="00966DD7" w:rsidP="00D31D7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6DD7" w:rsidRPr="007E5196" w:rsidRDefault="00966DD7" w:rsidP="00D31D77">
            <w:pPr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dodatkowych osób korzystających z ulepszonego oczyszczania ścieków [RLM]</w:t>
            </w:r>
          </w:p>
        </w:tc>
      </w:tr>
      <w:tr w:rsidR="00966DD7" w:rsidRPr="007E5196" w:rsidTr="00D31D77">
        <w:trPr>
          <w:trHeight w:val="50"/>
        </w:trPr>
        <w:tc>
          <w:tcPr>
            <w:tcW w:w="2414" w:type="dxa"/>
            <w:shd w:val="pct5" w:color="auto" w:fill="auto"/>
            <w:vAlign w:val="center"/>
          </w:tcPr>
          <w:p w:rsidR="00966DD7" w:rsidRPr="007E5196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6DD7" w:rsidRPr="007E5196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Liczba osób, których ścieki są transportowane do oczyszczalni ścieków za pośrednictwem sieci kanalizacyjnej w wyniku zwiększenia pojemności oczyszczalni ścieków i/lub wybudowania sieci kanalizacyjnej w ramach projektu, i które nie były wcześniej podłączone lub były obsługiwane poniżej standardu oczyszczania ścieków. Wskaźnik obejmuje tylko te osoby, dla których nastąpiła poprawa poziomu oczyszczania ścieków.</w:t>
            </w:r>
          </w:p>
        </w:tc>
      </w:tr>
    </w:tbl>
    <w:p w:rsidR="00966DD7" w:rsidRDefault="00966DD7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066C6C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184394" w:rsidRDefault="00506612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Liczba wybudowanych oczyszczalni ścieków komunalnych [szt.]</w:t>
            </w:r>
          </w:p>
        </w:tc>
      </w:tr>
      <w:tr w:rsidR="007611FC" w:rsidRPr="00184394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184394" w:rsidRPr="00184394" w:rsidRDefault="00506612" w:rsidP="00184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Liczba oczyszczalni ścieków komunalnych, które zostały wybudowane w ramach zrealizowanych projektów. </w:t>
            </w:r>
          </w:p>
          <w:p w:rsidR="007611FC" w:rsidRPr="00184394" w:rsidRDefault="00506612" w:rsidP="00184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Jako wybudowaną oczyszczalnię ścieków rozumie się obiekt wybudowany od podstaw lub zaadaptowany na cele oczyszczalni ścieków, który przed adaptacją miał inny charakter funkcjonalny.</w:t>
            </w:r>
          </w:p>
        </w:tc>
      </w:tr>
    </w:tbl>
    <w:p w:rsidR="007611FC" w:rsidRPr="00184394" w:rsidRDefault="007611FC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184394" w:rsidTr="00184394">
        <w:trPr>
          <w:trHeight w:val="227"/>
        </w:trPr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18439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184394" w:rsidRDefault="00506612" w:rsidP="0018439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Liczba przebudowanych oczyszczalni ścieków komunalnych [szt.]</w:t>
            </w:r>
          </w:p>
        </w:tc>
      </w:tr>
      <w:tr w:rsidR="007611FC" w:rsidRPr="00184394" w:rsidTr="00EC25AD">
        <w:tc>
          <w:tcPr>
            <w:tcW w:w="2416" w:type="dxa"/>
            <w:shd w:val="pct5" w:color="auto" w:fill="auto"/>
            <w:vAlign w:val="center"/>
          </w:tcPr>
          <w:p w:rsidR="007611FC" w:rsidRPr="00184394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184394" w:rsidRPr="00184394" w:rsidRDefault="00184394" w:rsidP="00184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Liczba oczyszczalni ścieków komunalnych, które zostały przebudowane w ramach zrealizowanych projektów. </w:t>
            </w:r>
          </w:p>
          <w:p w:rsidR="007611FC" w:rsidRPr="00184394" w:rsidRDefault="00184394" w:rsidP="00184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Przez przebudowę należy rozumieć przeprowadzenie prac budowlanych, w wyniku których  następuje zmiana parametrów użytkowych lub technicznych istniejącego obiektu, ale powierzchnia zabudowy, kubatura, długość, szerokość, wysokość, liczba kondygnacji pozostaje niezmieniona. Przebudowa wymaga pozwolenia na budowę. </w:t>
            </w:r>
          </w:p>
        </w:tc>
      </w:tr>
    </w:tbl>
    <w:p w:rsidR="007611FC" w:rsidRDefault="007611FC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376482" w:rsidRPr="00376482" w:rsidTr="00EC25AD">
        <w:tc>
          <w:tcPr>
            <w:tcW w:w="2416" w:type="dxa"/>
            <w:shd w:val="pct5" w:color="auto" w:fill="auto"/>
            <w:vAlign w:val="center"/>
          </w:tcPr>
          <w:p w:rsidR="00376482" w:rsidRPr="00184394" w:rsidRDefault="00376482" w:rsidP="00376482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76482" w:rsidRPr="00184394" w:rsidRDefault="00184394" w:rsidP="00376482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Długość wybudowanej kanalizacji sanitarnej [km]</w:t>
            </w:r>
          </w:p>
        </w:tc>
      </w:tr>
      <w:tr w:rsidR="00376482" w:rsidRPr="00376482" w:rsidTr="00EC25AD">
        <w:tc>
          <w:tcPr>
            <w:tcW w:w="2416" w:type="dxa"/>
            <w:shd w:val="pct5" w:color="auto" w:fill="auto"/>
            <w:vAlign w:val="center"/>
          </w:tcPr>
          <w:p w:rsidR="00376482" w:rsidRPr="00184394" w:rsidRDefault="00376482" w:rsidP="00376482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184394">
              <w:rPr>
                <w:rFonts w:cs="Arial"/>
                <w:color w:val="333399"/>
                <w:sz w:val="20"/>
                <w:szCs w:val="18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E4CCD" w:rsidRDefault="003E4CCD" w:rsidP="003E4C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t>Łączna długość wybudowanego, w tym rozbudowanego w ramach projektu przewodu kanalizacyjnego wraz z uzbrojeniem i urządzeniami oraz z przyłączami (</w:t>
            </w:r>
            <w:r>
              <w:rPr>
                <w:rFonts w:cs="Arial"/>
                <w:color w:val="333399"/>
                <w:sz w:val="20"/>
                <w:szCs w:val="18"/>
                <w:lang w:eastAsia="pl-PL"/>
              </w:rPr>
              <w:t>uwzględniając ograniczenia wynikające z regulaminu konkursu</w:t>
            </w: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), którym odprowadzane są ścieki. </w:t>
            </w:r>
          </w:p>
          <w:p w:rsidR="00376482" w:rsidRPr="00184394" w:rsidRDefault="003E4CCD" w:rsidP="003E4C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Przez budowę sieci kanalizacji należy rozumieć jej budowę od podstaw. Poprzez rozbudowę - utworzenie nowego odcinka już istniejącego przewodu kanalizacyjnego. W każdym przypadku należy podać wyłącznie długość sieci, która powstała w wyniku realizacji projektu.  </w:t>
            </w:r>
          </w:p>
        </w:tc>
      </w:tr>
    </w:tbl>
    <w:p w:rsidR="00376482" w:rsidRPr="00066C6C" w:rsidRDefault="00376482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7611FC" w:rsidRPr="00066C6C" w:rsidTr="00EC25AD">
        <w:tc>
          <w:tcPr>
            <w:tcW w:w="2416" w:type="dxa"/>
            <w:shd w:val="pct5" w:color="auto" w:fill="auto"/>
            <w:vAlign w:val="center"/>
          </w:tcPr>
          <w:p w:rsidR="007611FC" w:rsidRPr="003E4CCD" w:rsidRDefault="007611FC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7611FC" w:rsidRPr="003E4CCD" w:rsidRDefault="003E4CCD" w:rsidP="00EC25AD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b/>
                <w:color w:val="333399"/>
                <w:sz w:val="20"/>
                <w:szCs w:val="18"/>
                <w:lang w:eastAsia="pl-PL"/>
              </w:rPr>
              <w:t>Długość przebudowanej kanalizacji sanitarnej [km]</w:t>
            </w:r>
          </w:p>
        </w:tc>
      </w:tr>
      <w:tr w:rsidR="007611FC" w:rsidRPr="00066C6C" w:rsidTr="003E4CCD">
        <w:trPr>
          <w:trHeight w:val="2347"/>
        </w:trPr>
        <w:tc>
          <w:tcPr>
            <w:tcW w:w="2416" w:type="dxa"/>
            <w:shd w:val="pct5" w:color="auto" w:fill="auto"/>
            <w:vAlign w:val="center"/>
          </w:tcPr>
          <w:p w:rsidR="007611FC" w:rsidRPr="003E4CCD" w:rsidRDefault="007611FC" w:rsidP="00EC25AD">
            <w:pPr>
              <w:spacing w:after="0" w:line="240" w:lineRule="auto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lastRenderedPageBreak/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E4CCD" w:rsidRDefault="003E4CCD" w:rsidP="003E4C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t xml:space="preserve">Łączna długość przebudowanego w ramach projektu przewodu kanalizacyjnego wraz z uzbrojeniem i urządzeniami oraz z przyłączami (uwzględniając ograniczenia wynikające z regulaminu konkursu), którym odprowadzane są ścieki. </w:t>
            </w:r>
          </w:p>
          <w:p w:rsidR="007611FC" w:rsidRPr="003E4CCD" w:rsidRDefault="003E4CCD" w:rsidP="003E4C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18"/>
                <w:lang w:eastAsia="pl-PL"/>
              </w:rPr>
            </w:pPr>
            <w:r w:rsidRPr="003E4CCD">
              <w:rPr>
                <w:rFonts w:cs="Arial"/>
                <w:color w:val="333399"/>
                <w:sz w:val="20"/>
                <w:szCs w:val="18"/>
                <w:lang w:eastAsia="pl-PL"/>
              </w:rPr>
              <w:t>Przez przebudowę sieci należy rozumieć przeprowadzenie prac budowlanych, w wyniku których następuje zmiana parametrów użytkowych lub technicznych istniejącej sieci, ale długość pozostaje niezmieniona. Przebudowa wymaga pozwolenia na budowę.</w:t>
            </w:r>
          </w:p>
        </w:tc>
      </w:tr>
    </w:tbl>
    <w:p w:rsidR="007611FC" w:rsidRPr="00066C6C" w:rsidRDefault="007611FC" w:rsidP="007611FC">
      <w:pPr>
        <w:rPr>
          <w:rFonts w:cs="Arial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304C97" w:rsidRPr="007E5196" w:rsidTr="007813D3">
        <w:tc>
          <w:tcPr>
            <w:tcW w:w="2416" w:type="dxa"/>
            <w:shd w:val="pct5" w:color="auto" w:fill="auto"/>
            <w:vAlign w:val="center"/>
          </w:tcPr>
          <w:p w:rsidR="00304C97" w:rsidRPr="007E5196" w:rsidRDefault="00304C97" w:rsidP="00304C9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04C97" w:rsidRPr="007E5196" w:rsidRDefault="00316D32" w:rsidP="00304C9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nowych przydomowych oczyszczalni ścieków [szt.]</w:t>
            </w:r>
          </w:p>
        </w:tc>
      </w:tr>
      <w:tr w:rsidR="00304C97" w:rsidRPr="007E5196" w:rsidTr="007813D3">
        <w:tc>
          <w:tcPr>
            <w:tcW w:w="2416" w:type="dxa"/>
            <w:shd w:val="pct5" w:color="auto" w:fill="auto"/>
            <w:vAlign w:val="center"/>
          </w:tcPr>
          <w:p w:rsidR="00304C97" w:rsidRPr="007E5196" w:rsidRDefault="00304C97" w:rsidP="00304C9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Liczba przydomowych oczyszczalni ścieków wybudowanych w ramach dofinansowanych projektów.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Przez przydomową oczyszczalnię ścieków należy rozumieć urządzenie mające techniczne możliwości redukcji zanieczyszczeń do wymaganej przepisami wartości (zgodnie z  Rozporządzeniem Ministra Środowiska z dnia 18 listopada 2014 r. w sprawie warunków, jakie należy spełnić przy wprowadzaniu ścieków do wód lub do ziemi, oraz </w:t>
            </w:r>
            <w:bookmarkStart w:id="0" w:name="_GoBack"/>
            <w:bookmarkEnd w:id="0"/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w sprawie substancji szczególnie szkodliwych dla środowiska wodnego). Do przydomowej oczyszczalni ścieków nie zalicza się systemu rozsączania.</w:t>
            </w:r>
          </w:p>
          <w:p w:rsidR="00304C97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Do wskaźnika należy zliczać wyłącznie oczyszczalnie, nie gospodarstwa domowe, które są do niej przyłączone (czasami jedna przydomowa oczyszczalnia ścieków obsługuje kilka gospodarstw domowych). </w:t>
            </w:r>
          </w:p>
        </w:tc>
      </w:tr>
    </w:tbl>
    <w:p w:rsidR="009968F1" w:rsidRDefault="009968F1" w:rsidP="00066C6C">
      <w:pPr>
        <w:rPr>
          <w:b/>
          <w:sz w:val="24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6DD7" w:rsidRPr="00E215CE" w:rsidTr="00D31D77">
        <w:tc>
          <w:tcPr>
            <w:tcW w:w="2414" w:type="dxa"/>
            <w:shd w:val="pct5" w:color="auto" w:fill="auto"/>
            <w:vAlign w:val="center"/>
          </w:tcPr>
          <w:p w:rsidR="00966DD7" w:rsidRPr="00E215CE" w:rsidRDefault="00966DD7" w:rsidP="00D31D7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6DD7" w:rsidRPr="00E215CE" w:rsidRDefault="00966DD7" w:rsidP="00D31D77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obiektów dostosowanych do potrzeb osób z niepełnosprawnościami [szt.]</w:t>
            </w:r>
          </w:p>
        </w:tc>
      </w:tr>
      <w:tr w:rsidR="00966DD7" w:rsidRPr="00E215CE" w:rsidTr="00D31D77">
        <w:tc>
          <w:tcPr>
            <w:tcW w:w="2414" w:type="dxa"/>
            <w:shd w:val="pct5" w:color="auto" w:fill="auto"/>
            <w:vAlign w:val="center"/>
          </w:tcPr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odnosi się do liczby obiektów budowlanych, które zaopatrzono w specjalne podjazdy, windy, urządzenia głośnomówiące, bądź inne udogodnienia (tj. usunięcie barier w dostępie, w szczególności barier architektonicznych) ułatwiające dostęp do tych obiektów osobom niepełnosprawnym ruchowo czy sensorycznie.</w:t>
            </w:r>
          </w:p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Przed realizacją projektu, obiekt budowlany nie może spełniać minimalnych wymogów przewidzianych przez prawo budowlane, natomiast po realizacji projektu, aby obiekt został wliczony do wskaźnika, musi w pełni spełniać te wymogi.</w:t>
            </w:r>
          </w:p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Jako obiekty budowlane należy rozumieć konstrukcje połączone z gruntem w sposób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trwały, wykonane z materiałów budowlanych i elementów składowych, będące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wynikiem prac budowlanych (wg. def. PKOB).</w:t>
            </w:r>
          </w:p>
          <w:p w:rsidR="00966DD7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Należy podać liczbę obiektów budowlanych, a nie sprzętów, urządzeń itp., w które obiekty zaopatrzono.</w:t>
            </w:r>
            <w:r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Jeśli instytucja, zakład itp. składa się z kilku obiektów budowlanych, należy zliczyć wszystkie, które dostosowano do potrzeb osób niepełnosprawnych.</w:t>
            </w:r>
          </w:p>
          <w:p w:rsidR="00966DD7" w:rsidRPr="00E215CE" w:rsidRDefault="00966DD7" w:rsidP="00D31D77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</w:tc>
      </w:tr>
    </w:tbl>
    <w:p w:rsidR="00966DD7" w:rsidRDefault="00966DD7" w:rsidP="00066C6C">
      <w:pPr>
        <w:rPr>
          <w:b/>
          <w:sz w:val="24"/>
        </w:rPr>
      </w:pPr>
    </w:p>
    <w:p w:rsidR="00966DD7" w:rsidRDefault="00966DD7" w:rsidP="00066C6C">
      <w:pPr>
        <w:rPr>
          <w:b/>
          <w:sz w:val="24"/>
        </w:rPr>
      </w:pPr>
    </w:p>
    <w:p w:rsidR="00966DD7" w:rsidRDefault="00966DD7" w:rsidP="00066C6C">
      <w:pPr>
        <w:rPr>
          <w:b/>
          <w:sz w:val="24"/>
        </w:rPr>
      </w:pPr>
    </w:p>
    <w:p w:rsidR="00966DD7" w:rsidRDefault="00966DD7" w:rsidP="00066C6C">
      <w:pPr>
        <w:rPr>
          <w:b/>
          <w:sz w:val="24"/>
        </w:rPr>
      </w:pPr>
    </w:p>
    <w:p w:rsidR="00066C6C" w:rsidRDefault="00066C6C" w:rsidP="00066C6C">
      <w:pPr>
        <w:rPr>
          <w:b/>
          <w:sz w:val="24"/>
        </w:rPr>
      </w:pPr>
      <w:r w:rsidRPr="00066C6C">
        <w:rPr>
          <w:b/>
          <w:sz w:val="24"/>
        </w:rPr>
        <w:lastRenderedPageBreak/>
        <w:t>Wskaźnik</w:t>
      </w:r>
      <w:r>
        <w:rPr>
          <w:b/>
          <w:sz w:val="24"/>
        </w:rPr>
        <w:t>i</w:t>
      </w:r>
      <w:r w:rsidRPr="00066C6C">
        <w:rPr>
          <w:b/>
          <w:sz w:val="24"/>
        </w:rPr>
        <w:t xml:space="preserve"> rezultatu bezpośredniego: </w:t>
      </w: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5B76F9" w:rsidRPr="007E5196" w:rsidTr="00AE3D69">
        <w:tc>
          <w:tcPr>
            <w:tcW w:w="2414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5B76F9" w:rsidRPr="007E5196" w:rsidRDefault="00316D32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Wielkość ładunku ścieków poddanych ulepszonemu oczyszczaniu [RLM]</w:t>
            </w:r>
          </w:p>
        </w:tc>
      </w:tr>
      <w:tr w:rsidR="005B76F9" w:rsidRPr="007E5196" w:rsidTr="00966DD7">
        <w:trPr>
          <w:trHeight w:val="972"/>
        </w:trPr>
        <w:tc>
          <w:tcPr>
            <w:tcW w:w="2414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Wskaźnik rezultatu bezpośredniego w odniesieniu do inwestycji w oczyszczalniach ścieków komunalnych w zakresie dostosowania do wymogów Dyrektywy 91/271/EWG, dotyczących jakości oczyszczania ścieków.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Ładunek ścieków oczyszczonych na oczyszczalni ścieków komunalnych pochodzący od użytkowników obsługiwanych dotychczas (przed zakończeniem projektu) przez system niedotrzymujący standardów, których to ścieki, w wyniku realizacji projektu, będą oczyszczane zgodnie z wymogami Dyrektywy.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Wskaźnik dotyczy przypadków, w których następuje dostosowanie parametrów oczyszczania ścieków do wymogów Dyrektywy 91/271/EWG</w:t>
            </w:r>
            <w:r w:rsidR="00E215CE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</w:t>
            </w:r>
            <w:r w:rsidR="00E215CE"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oraz rozporządzenia Ministra  Środowiska z dnia 18 listopada 2014 r. w  sprawie warunków, jakie należy spełnić przy wprowadzaniu ścieków do wód lub ziemi, oraz w sprawie substancji szczególnie szkodliwych dla środowiska wodnego</w:t>
            </w: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.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Przy obliczaniu wskaźnika efektu powinno się brać pod uwagę jedynie ładunek ścieków wpływający na tę oczyszczalnię, w przypadku któr</w:t>
            </w:r>
            <w:r w:rsidR="007E5196">
              <w:rPr>
                <w:rFonts w:cs="Arial"/>
                <w:color w:val="333399"/>
                <w:sz w:val="20"/>
                <w:szCs w:val="20"/>
                <w:lang w:eastAsia="pl-PL"/>
              </w:rPr>
              <w:t>ej</w:t>
            </w: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 w wyniku realizacji projektu nastąpiła poprawa jakości ich oczyszczania.  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Ładunek wyliczamy za pomocą przelicznika RLM (Równoważnej Liczby Mieszkańców), który oznacza wielokrotność ładunku biologicznego oczyszczanych ścieków w stosunku do wzorcowego jednostkowego ładunku ścieków pochodzących z gospodarstw domowych odprowadzanych przez statystycznego mieszkańca w ciągu doby. Obliczamy go  za pomocą wzoru:</w:t>
            </w:r>
          </w:p>
          <w:p w:rsidR="005B76F9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RLM =  (dobowa objętość ścieków [m3/d]  x  średnie BZT5 [gO2/m3]) / 60 [gO2/Md] </w:t>
            </w:r>
          </w:p>
          <w:p w:rsidR="00316D32" w:rsidRPr="007E5196" w:rsidRDefault="00316D32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gdzie: BZT – biologiczne zapotrzebowanie tlenu</w:t>
            </w:r>
            <w:r w:rsidR="008C1B96"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;</w:t>
            </w:r>
          </w:p>
          <w:p w:rsidR="008C1B96" w:rsidRPr="007E5196" w:rsidRDefault="008C1B96" w:rsidP="00316D3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Md – ilość mieszkańców na dobę.</w:t>
            </w:r>
          </w:p>
        </w:tc>
      </w:tr>
    </w:tbl>
    <w:p w:rsidR="00F725A4" w:rsidRPr="007E5196" w:rsidRDefault="00F725A4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6"/>
        <w:gridCol w:w="6626"/>
      </w:tblGrid>
      <w:tr w:rsidR="005B76F9" w:rsidRPr="007E5196" w:rsidTr="00AE3D69">
        <w:tc>
          <w:tcPr>
            <w:tcW w:w="2416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5B76F9" w:rsidRPr="007E5196" w:rsidRDefault="00DB59B8" w:rsidP="00F725A4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Przewidywana liczba osób korzystających z ulepszonego oczyszczania ścieków [RLM]</w:t>
            </w:r>
          </w:p>
        </w:tc>
      </w:tr>
      <w:tr w:rsidR="005B76F9" w:rsidRPr="007E5196" w:rsidTr="00AE3D69">
        <w:trPr>
          <w:trHeight w:val="396"/>
        </w:trPr>
        <w:tc>
          <w:tcPr>
            <w:tcW w:w="2416" w:type="dxa"/>
            <w:shd w:val="pct5" w:color="auto" w:fill="auto"/>
            <w:vAlign w:val="center"/>
          </w:tcPr>
          <w:p w:rsidR="005B76F9" w:rsidRPr="007E5196" w:rsidRDefault="005B76F9" w:rsidP="00AE3D69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6" w:type="dxa"/>
            <w:shd w:val="pct5" w:color="auto" w:fill="auto"/>
            <w:vAlign w:val="center"/>
          </w:tcPr>
          <w:p w:rsidR="005B76F9" w:rsidRPr="007E5196" w:rsidRDefault="00DB59B8" w:rsidP="00AE3D69">
            <w:pPr>
              <w:spacing w:after="0" w:line="240" w:lineRule="auto"/>
              <w:rPr>
                <w:rFonts w:cs="Arial"/>
                <w:i/>
                <w:color w:val="333399"/>
                <w:sz w:val="20"/>
                <w:szCs w:val="20"/>
                <w:lang w:eastAsia="pl-PL"/>
              </w:rPr>
            </w:pPr>
            <w:r w:rsidRPr="007E5196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Liczba osób, których ścieki dzięki realizacji projektu mogą być potencjalnie transportowane do oczyszczalni ścieków za pośrednictwem sieci kanalizacyjnej w wyniku zwiększenia pojemności oczyszczalni ścieków i/lub wybudowania sieci kanalizacyjnej w ramach projektu, i które nie były wcześniej podłączone lub były obsługiwane poniżej standardu oczyszczania ścieków. Wskaźnik obejmuje tylko te osoby, dla których może nastąpić poprawa poziomu oczyszczania ścieków. W szczególności wskaźnik oznacza liczbę osób, które będą miały techniczną możliwość korzystania z ulepszonego oczyszczania ścieków. </w:t>
            </w:r>
          </w:p>
        </w:tc>
      </w:tr>
    </w:tbl>
    <w:p w:rsidR="00F41D8B" w:rsidRDefault="00F41D8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Wzrost zatrudnienia we wspieranych przedsiębiorstwach [EPC] /</w:t>
            </w:r>
          </w:p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Wzrost zatrudnienia we wspieranych przedsiębiorstwach – kobiety [EPC] / </w:t>
            </w:r>
          </w:p>
          <w:p w:rsidR="007E5196" w:rsidRPr="00E215CE" w:rsidRDefault="007E5196" w:rsidP="0087408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Wzrost zatrudnienia we wspieranych przedsiębiorstwach – mężczyźni [EPC] </w:t>
            </w:r>
          </w:p>
        </w:tc>
      </w:tr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utworzonych w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Wskaźnik ujmuje wzrost zatrudnienia, który jest bezpośrednią konsekwencją realizacji projektu (nie wlicza się pracowników zatrudnionych do realizacji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lastRenderedPageBreak/>
              <w:t>projektu). Jeśli łączne zatrudnienie w podmiocie nie wzrasta, wartość jest równa zero - jest to traktowane jako wyrównanie, a nie zwiększenie. Zachowane itp. miejsca pracy nie są wliczane.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7E5196" w:rsidRPr="00E215CE" w:rsidRDefault="007E5196" w:rsidP="0087408B">
            <w:pPr>
              <w:spacing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</w:p>
        </w:tc>
      </w:tr>
    </w:tbl>
    <w:p w:rsidR="007E5196" w:rsidRPr="00E215CE" w:rsidRDefault="007E5196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7E5196" w:rsidRPr="00E215CE" w:rsidTr="007E5196">
        <w:trPr>
          <w:trHeight w:val="1079"/>
        </w:trPr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Wzrost zatrudnienia we wspieranych podmiotach (innych niż przedsiębiorstwa) [EPC] / Wzrost zatrudnienia we wspieranych podmiotach (innych niż przedsiębiorstwa) – kobiety [EPC] / Wzrost zatrudnienia we wspieranych podmiotach (innych niż przedsiębiorstwa) – mężczyźni [EPC]</w:t>
            </w:r>
          </w:p>
        </w:tc>
      </w:tr>
      <w:tr w:rsidR="007E5196" w:rsidRPr="00E215CE" w:rsidTr="0087408B">
        <w:tc>
          <w:tcPr>
            <w:tcW w:w="2414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utworzonych w podmiotach innych niż przedsiębiorstwa w wyniku realizacji projektu wykazywana w ekwiwalencie pełnego czasu pracy (EPC), przy czym etaty częściowe podlegają sumowaniu lecz nie są zaokrąglane do pełnych jednostek. Dotyczy zatrudnionych na podstawie umowy o pracę (nie dotyczy umów cywilnoprawnych).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ujmuje wzrost zatrudnienia, który jest bezpośrednią konsekwencją realizacji projektu (nie wlicza się pracowników zatrudnionych do realizacji projektu). Jeśli łączne zatrudnienie w podmiocie nie wzrasta, wartość jest równa zero - jest to traktowane jako wyrównanie, a nie zwiększenie. Zachowane itp. miejsca pracy nie są wliczane.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</w:p>
        </w:tc>
      </w:tr>
    </w:tbl>
    <w:p w:rsidR="007E5196" w:rsidRPr="00E215CE" w:rsidRDefault="007E5196" w:rsidP="0096105B">
      <w:pPr>
        <w:rPr>
          <w:b/>
          <w:sz w:val="20"/>
          <w:szCs w:val="20"/>
        </w:rPr>
      </w:pPr>
    </w:p>
    <w:p w:rsidR="007E5196" w:rsidRPr="00E215CE" w:rsidRDefault="007E5196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utrzymanych miejsc pracy  [EPC] / 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utrzymanych miejsc pracy - kobiety [EPC] / </w:t>
            </w:r>
          </w:p>
          <w:p w:rsidR="0096105B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utrzymanych miejsc pracy - mężczyźni [EPC]</w:t>
            </w:r>
          </w:p>
        </w:tc>
      </w:tr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Liczba etatów brutto w pełnym wymiarze czasu pracy, które zostały utrzymane w wyniku wsparcia, w ciągu pełnego roku kalendarzowego od zakończenia realizacji projektu, a które byłyby zlikwidowane, gdyby tego wsparcia Beneficjent nie uzyskał.</w:t>
            </w:r>
          </w:p>
          <w:p w:rsidR="0096105B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należy mierzyć w rozbiciu na Kobiety (K) i Mężczyzn (M) oraz Ogółem (O).</w:t>
            </w:r>
          </w:p>
        </w:tc>
      </w:tr>
    </w:tbl>
    <w:p w:rsidR="0096105B" w:rsidRPr="00E215CE" w:rsidRDefault="0096105B" w:rsidP="0096105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12" w:space="0" w:color="666699"/>
          <w:left w:val="single" w:sz="12" w:space="0" w:color="666699"/>
          <w:bottom w:val="single" w:sz="12" w:space="0" w:color="666699"/>
          <w:right w:val="single" w:sz="12" w:space="0" w:color="666699"/>
          <w:insideH w:val="single" w:sz="12" w:space="0" w:color="666699"/>
          <w:insideV w:val="single" w:sz="12" w:space="0" w:color="666699"/>
        </w:tblBorders>
        <w:tblLook w:val="01E0"/>
      </w:tblPr>
      <w:tblGrid>
        <w:gridCol w:w="2414"/>
        <w:gridCol w:w="6628"/>
      </w:tblGrid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nowo utworzonych miejsc pracy – pozostałe formy [EPC] / </w:t>
            </w:r>
          </w:p>
          <w:p w:rsidR="007E5196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 xml:space="preserve">Liczba nowo utworzonych miejsc pracy – pozostałe formy – kobiety [EPC] / </w:t>
            </w:r>
          </w:p>
          <w:p w:rsidR="0096105B" w:rsidRPr="00E215CE" w:rsidRDefault="007E5196" w:rsidP="007E5196">
            <w:pPr>
              <w:spacing w:after="0" w:line="240" w:lineRule="auto"/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b/>
                <w:color w:val="333399"/>
                <w:sz w:val="20"/>
                <w:szCs w:val="20"/>
                <w:lang w:eastAsia="pl-PL"/>
              </w:rPr>
              <w:t>Liczba nowo utworzonych miejsc pracy – pozostałe formy – mężczyźni [EPC]</w:t>
            </w:r>
          </w:p>
        </w:tc>
      </w:tr>
      <w:tr w:rsidR="0096105B" w:rsidRPr="00E215CE" w:rsidTr="00EC25AD">
        <w:tc>
          <w:tcPr>
            <w:tcW w:w="2414" w:type="dxa"/>
            <w:shd w:val="pct5" w:color="auto" w:fill="auto"/>
            <w:vAlign w:val="center"/>
          </w:tcPr>
          <w:p w:rsidR="0096105B" w:rsidRPr="00E215CE" w:rsidRDefault="0096105B" w:rsidP="0096105B">
            <w:pPr>
              <w:spacing w:after="0" w:line="240" w:lineRule="auto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Definicja wskaźnika</w:t>
            </w:r>
          </w:p>
        </w:tc>
        <w:tc>
          <w:tcPr>
            <w:tcW w:w="6628" w:type="dxa"/>
            <w:shd w:val="pct5" w:color="auto" w:fill="auto"/>
            <w:vAlign w:val="center"/>
          </w:tcPr>
          <w:p w:rsidR="0096105B" w:rsidRPr="00E215CE" w:rsidRDefault="006B3745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Wskaźnik odnosi się do miejsc pracy utworzonych w wyniku realizacji projektu, które nie spełniają definicji określonych dla pozostałych wskaźników dot. miejsc pracy</w:t>
            </w:r>
            <w:r w:rsidR="007E5196"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 xml:space="preserve">. </w:t>
            </w: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t>Służy do pomiaru liczby etatów w odniesieniu do pracowników pracujących na podstawie umów cywilnoprawnych tj.: umów o dzieło, umów zlecenia czy samozatrudnienia – kontraktu, jaki pracujących na podstawie umów o pracę dotyczących etatów nie stałych i nie trwałych - np.: do obsługi projektu, zarówno w przedsiębiorstwach jak i pozostałych podmiotach nie będących przedsiębiorstwami, zatrudnionych bezpośrednio w efekcie realizacji projektu.</w:t>
            </w:r>
          </w:p>
          <w:p w:rsidR="007E5196" w:rsidRPr="00E215CE" w:rsidRDefault="007E5196" w:rsidP="007E519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Arial"/>
                <w:color w:val="333399"/>
                <w:sz w:val="20"/>
                <w:szCs w:val="20"/>
                <w:lang w:val="en-US" w:eastAsia="pl-PL"/>
              </w:rPr>
            </w:pPr>
            <w:r w:rsidRPr="00E215CE">
              <w:rPr>
                <w:rFonts w:cs="Arial"/>
                <w:color w:val="333399"/>
                <w:sz w:val="20"/>
                <w:szCs w:val="20"/>
                <w:lang w:eastAsia="pl-PL"/>
              </w:rPr>
              <w:lastRenderedPageBreak/>
              <w:t>Wskaźnik należy mierzyć w rozbiciu na Kobiety (K) i Mężczyzn (M) oraz Ogółem (O).</w:t>
            </w:r>
          </w:p>
        </w:tc>
      </w:tr>
    </w:tbl>
    <w:p w:rsidR="0096105B" w:rsidRPr="00E215CE" w:rsidRDefault="0096105B" w:rsidP="00862382">
      <w:pPr>
        <w:rPr>
          <w:b/>
          <w:sz w:val="20"/>
          <w:szCs w:val="20"/>
        </w:rPr>
      </w:pPr>
    </w:p>
    <w:sectPr w:rsidR="0096105B" w:rsidRPr="00E215CE" w:rsidSect="00406F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AA" w:rsidRDefault="00E172AA" w:rsidP="00066C6C">
      <w:pPr>
        <w:spacing w:after="0" w:line="240" w:lineRule="auto"/>
      </w:pPr>
      <w:r>
        <w:separator/>
      </w:r>
    </w:p>
  </w:endnote>
  <w:endnote w:type="continuationSeparator" w:id="0">
    <w:p w:rsidR="00E172AA" w:rsidRDefault="00E172AA" w:rsidP="0006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D0" w:rsidRDefault="004237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37728"/>
      <w:docPartObj>
        <w:docPartGallery w:val="Page Numbers (Bottom of Page)"/>
        <w:docPartUnique/>
      </w:docPartObj>
    </w:sdtPr>
    <w:sdtContent>
      <w:sdt>
        <w:sdtPr>
          <w:id w:val="-2137788607"/>
          <w:docPartObj>
            <w:docPartGallery w:val="Page Numbers (Top of Page)"/>
            <w:docPartUnique/>
          </w:docPartObj>
        </w:sdtPr>
        <w:sdtContent>
          <w:p w:rsidR="00406F36" w:rsidRDefault="00406F36">
            <w:pPr>
              <w:pStyle w:val="Stopka"/>
              <w:jc w:val="right"/>
            </w:pPr>
            <w:r>
              <w:t xml:space="preserve">Strona </w:t>
            </w:r>
            <w:r w:rsidR="00B9285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92854">
              <w:rPr>
                <w:b/>
                <w:bCs/>
                <w:sz w:val="24"/>
                <w:szCs w:val="24"/>
              </w:rPr>
              <w:fldChar w:fldCharType="separate"/>
            </w:r>
            <w:r w:rsidR="004237D0">
              <w:rPr>
                <w:b/>
                <w:bCs/>
                <w:noProof/>
              </w:rPr>
              <w:t>1</w:t>
            </w:r>
            <w:r w:rsidR="00B9285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9285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92854">
              <w:rPr>
                <w:b/>
                <w:bCs/>
                <w:sz w:val="24"/>
                <w:szCs w:val="24"/>
              </w:rPr>
              <w:fldChar w:fldCharType="separate"/>
            </w:r>
            <w:r w:rsidR="004237D0">
              <w:rPr>
                <w:b/>
                <w:bCs/>
                <w:noProof/>
              </w:rPr>
              <w:t>5</w:t>
            </w:r>
            <w:r w:rsidR="00B928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F36" w:rsidRDefault="00406F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77698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06F36" w:rsidRDefault="00406F36">
            <w:pPr>
              <w:pStyle w:val="Stopka"/>
              <w:jc w:val="right"/>
            </w:pPr>
            <w:r>
              <w:t xml:space="preserve">Strona </w:t>
            </w:r>
            <w:r w:rsidR="00B9285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9285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9285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9285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9285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 w:rsidR="00B928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4DB7" w:rsidRDefault="00794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AA" w:rsidRDefault="00E172AA" w:rsidP="00066C6C">
      <w:pPr>
        <w:spacing w:after="0" w:line="240" w:lineRule="auto"/>
      </w:pPr>
      <w:r>
        <w:separator/>
      </w:r>
    </w:p>
  </w:footnote>
  <w:footnote w:type="continuationSeparator" w:id="0">
    <w:p w:rsidR="00E172AA" w:rsidRDefault="00E172AA" w:rsidP="0006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7D0" w:rsidRDefault="004237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36" w:rsidRDefault="00406F36" w:rsidP="00406F36">
    <w:pPr>
      <w:pStyle w:val="Nagwek"/>
      <w:jc w:val="right"/>
    </w:pPr>
    <w:r w:rsidRPr="00406F36">
      <w:t xml:space="preserve">Załącznik nr </w:t>
    </w:r>
    <w:r w:rsidR="000C140F">
      <w:t>7</w:t>
    </w:r>
    <w:r w:rsidRPr="00406F36">
      <w:t xml:space="preserve"> do Regulaminu konkursu</w:t>
    </w:r>
  </w:p>
  <w:p w:rsidR="00B86988" w:rsidRDefault="00B86988" w:rsidP="00B86988">
    <w:pPr>
      <w:pStyle w:val="Nagwek"/>
      <w:jc w:val="right"/>
    </w:pPr>
    <w:r w:rsidRPr="00781F67">
      <w:t xml:space="preserve">nr </w:t>
    </w:r>
    <w:r w:rsidRPr="00781F67">
      <w:t>RPZP.03.06.00-I</w:t>
    </w:r>
    <w:r w:rsidR="004237D0">
      <w:t>Z</w:t>
    </w:r>
    <w:r w:rsidRPr="00781F67">
      <w:t>.01-32-KO3/17</w:t>
    </w:r>
  </w:p>
  <w:p w:rsidR="00B86988" w:rsidRDefault="00B86988" w:rsidP="00406F36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DB" w:rsidRDefault="003A71DB" w:rsidP="003A71DB">
    <w:pPr>
      <w:pStyle w:val="Nagwek"/>
      <w:jc w:val="right"/>
    </w:pPr>
    <w:r>
      <w:t xml:space="preserve">Załącznik nr </w:t>
    </w:r>
    <w:r w:rsidR="00FE021B">
      <w:t>8</w:t>
    </w:r>
    <w:r>
      <w:t xml:space="preserve"> do Regulaminu </w:t>
    </w:r>
    <w:r w:rsidR="007E0311">
      <w:t>konkursu</w:t>
    </w:r>
  </w:p>
  <w:p w:rsidR="00794DB7" w:rsidRDefault="00794DB7" w:rsidP="003A71DB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6F9"/>
    <w:rsid w:val="00052A37"/>
    <w:rsid w:val="00066C6C"/>
    <w:rsid w:val="000C140F"/>
    <w:rsid w:val="000D3872"/>
    <w:rsid w:val="00105B27"/>
    <w:rsid w:val="00184394"/>
    <w:rsid w:val="001B79F2"/>
    <w:rsid w:val="0027170F"/>
    <w:rsid w:val="00304C97"/>
    <w:rsid w:val="00316D32"/>
    <w:rsid w:val="003702B3"/>
    <w:rsid w:val="00376482"/>
    <w:rsid w:val="00377082"/>
    <w:rsid w:val="003810AB"/>
    <w:rsid w:val="003A71DB"/>
    <w:rsid w:val="003B6A31"/>
    <w:rsid w:val="003E0868"/>
    <w:rsid w:val="003E31C0"/>
    <w:rsid w:val="003E4CCD"/>
    <w:rsid w:val="00406F36"/>
    <w:rsid w:val="004237D0"/>
    <w:rsid w:val="004961B7"/>
    <w:rsid w:val="004A63F5"/>
    <w:rsid w:val="00506612"/>
    <w:rsid w:val="005B76F9"/>
    <w:rsid w:val="006439FE"/>
    <w:rsid w:val="006A2A91"/>
    <w:rsid w:val="006B3745"/>
    <w:rsid w:val="007611FC"/>
    <w:rsid w:val="00794DB7"/>
    <w:rsid w:val="007E0311"/>
    <w:rsid w:val="007E5196"/>
    <w:rsid w:val="007F1464"/>
    <w:rsid w:val="007F1928"/>
    <w:rsid w:val="008304A0"/>
    <w:rsid w:val="008331A8"/>
    <w:rsid w:val="00862382"/>
    <w:rsid w:val="00896337"/>
    <w:rsid w:val="008C1B96"/>
    <w:rsid w:val="008E02B6"/>
    <w:rsid w:val="008E413F"/>
    <w:rsid w:val="009073F0"/>
    <w:rsid w:val="0096105B"/>
    <w:rsid w:val="00966DD7"/>
    <w:rsid w:val="009968F1"/>
    <w:rsid w:val="009F5C1D"/>
    <w:rsid w:val="00A426DB"/>
    <w:rsid w:val="00AE11B8"/>
    <w:rsid w:val="00AE3D69"/>
    <w:rsid w:val="00B16E69"/>
    <w:rsid w:val="00B21BD2"/>
    <w:rsid w:val="00B86988"/>
    <w:rsid w:val="00B92854"/>
    <w:rsid w:val="00C33579"/>
    <w:rsid w:val="00C86B4C"/>
    <w:rsid w:val="00C965A2"/>
    <w:rsid w:val="00CD73B3"/>
    <w:rsid w:val="00CE260B"/>
    <w:rsid w:val="00CF3A36"/>
    <w:rsid w:val="00D16DB3"/>
    <w:rsid w:val="00D23D27"/>
    <w:rsid w:val="00D36CF9"/>
    <w:rsid w:val="00D42625"/>
    <w:rsid w:val="00D71552"/>
    <w:rsid w:val="00D75B25"/>
    <w:rsid w:val="00DB5703"/>
    <w:rsid w:val="00DB59B8"/>
    <w:rsid w:val="00E172AA"/>
    <w:rsid w:val="00E215CE"/>
    <w:rsid w:val="00EA70CD"/>
    <w:rsid w:val="00F41D8B"/>
    <w:rsid w:val="00F710E3"/>
    <w:rsid w:val="00F725A4"/>
    <w:rsid w:val="00F7341C"/>
    <w:rsid w:val="00FC5F2B"/>
    <w:rsid w:val="00FE021B"/>
    <w:rsid w:val="00FE1C14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C6C"/>
  </w:style>
  <w:style w:type="paragraph" w:styleId="Stopka">
    <w:name w:val="footer"/>
    <w:basedOn w:val="Normalny"/>
    <w:link w:val="StopkaZnak"/>
    <w:uiPriority w:val="99"/>
    <w:unhideWhenUsed/>
    <w:rsid w:val="0006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C6C"/>
  </w:style>
  <w:style w:type="paragraph" w:styleId="Bezodstpw">
    <w:name w:val="No Spacing"/>
    <w:basedOn w:val="Normalny"/>
    <w:uiPriority w:val="1"/>
    <w:qFormat/>
    <w:rsid w:val="00CF3A36"/>
    <w:pPr>
      <w:spacing w:after="0" w:line="240" w:lineRule="auto"/>
    </w:pPr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1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1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1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CB4D-D2B9-47C7-968C-E4CDB4BD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MR. Reszeta</dc:creator>
  <cp:keywords/>
  <dc:description/>
  <cp:lastModifiedBy>Użytkownik systemu Windows</cp:lastModifiedBy>
  <cp:revision>6</cp:revision>
  <dcterms:created xsi:type="dcterms:W3CDTF">2016-10-31T10:07:00Z</dcterms:created>
  <dcterms:modified xsi:type="dcterms:W3CDTF">2017-07-20T13:17:00Z</dcterms:modified>
</cp:coreProperties>
</file>