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31" w:rsidRPr="00066C6C" w:rsidRDefault="00C5711E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2" name="Obraz 1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F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31" w:rsidRPr="00066C6C" w:rsidRDefault="003B6A31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A426DB" w:rsidRPr="00066C6C" w:rsidRDefault="00A426DB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A426DB" w:rsidRPr="00066C6C" w:rsidRDefault="00A426DB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5B76F9" w:rsidRPr="00066C6C" w:rsidRDefault="005B76F9" w:rsidP="00506612">
      <w:pPr>
        <w:pStyle w:val="Nagwek"/>
        <w:jc w:val="center"/>
        <w:rPr>
          <w:rFonts w:eastAsiaTheme="minorEastAsia"/>
          <w:b/>
          <w:lang w:eastAsia="pl-PL"/>
        </w:rPr>
      </w:pPr>
      <w:r w:rsidRPr="00066C6C">
        <w:rPr>
          <w:rFonts w:eastAsiaTheme="minorEastAsia"/>
          <w:b/>
          <w:sz w:val="24"/>
          <w:lang w:eastAsia="pl-PL"/>
        </w:rPr>
        <w:t xml:space="preserve">Metryki wskaźników </w:t>
      </w:r>
      <w:r w:rsidR="00066C6C" w:rsidRPr="00066C6C">
        <w:rPr>
          <w:rFonts w:eastAsiaTheme="minorEastAsia"/>
          <w:b/>
          <w:sz w:val="24"/>
          <w:lang w:eastAsia="pl-PL"/>
        </w:rPr>
        <w:t xml:space="preserve">dla </w:t>
      </w:r>
      <w:r w:rsidRPr="00066C6C">
        <w:rPr>
          <w:rFonts w:eastAsiaTheme="minorEastAsia"/>
          <w:b/>
          <w:sz w:val="24"/>
          <w:lang w:eastAsia="pl-PL"/>
        </w:rPr>
        <w:t xml:space="preserve">działania </w:t>
      </w:r>
      <w:r w:rsidR="00506612">
        <w:rPr>
          <w:rFonts w:eastAsiaTheme="minorEastAsia"/>
          <w:b/>
          <w:sz w:val="24"/>
          <w:lang w:eastAsia="pl-PL"/>
        </w:rPr>
        <w:t>3</w:t>
      </w:r>
      <w:r w:rsidRPr="00066C6C">
        <w:rPr>
          <w:rFonts w:eastAsiaTheme="minorEastAsia"/>
          <w:b/>
          <w:sz w:val="24"/>
          <w:lang w:eastAsia="pl-PL"/>
        </w:rPr>
        <w:t>.</w:t>
      </w:r>
      <w:r w:rsidR="00EA2220">
        <w:rPr>
          <w:rFonts w:eastAsiaTheme="minorEastAsia"/>
          <w:b/>
          <w:sz w:val="24"/>
          <w:lang w:eastAsia="pl-PL"/>
        </w:rPr>
        <w:t>5</w:t>
      </w:r>
      <w:r w:rsidRPr="00066C6C">
        <w:rPr>
          <w:rFonts w:eastAsiaTheme="minorEastAsia"/>
          <w:b/>
          <w:sz w:val="24"/>
          <w:lang w:eastAsia="pl-PL"/>
        </w:rPr>
        <w:t xml:space="preserve"> </w:t>
      </w:r>
      <w:r w:rsidR="00EA2220" w:rsidRPr="00EA2220">
        <w:rPr>
          <w:rFonts w:eastAsiaTheme="minorEastAsia"/>
          <w:b/>
          <w:sz w:val="24"/>
          <w:lang w:eastAsia="pl-PL"/>
        </w:rPr>
        <w:t>Wsparcie rozwoju sieci wodociągowych</w:t>
      </w:r>
    </w:p>
    <w:p w:rsidR="00C965A2" w:rsidRPr="00066C6C" w:rsidRDefault="00C965A2">
      <w:pPr>
        <w:rPr>
          <w:rFonts w:cs="Arial"/>
        </w:rPr>
      </w:pPr>
    </w:p>
    <w:p w:rsidR="007611FC" w:rsidRDefault="007611FC" w:rsidP="007611FC">
      <w:pPr>
        <w:rPr>
          <w:rFonts w:cs="Arial"/>
        </w:rPr>
      </w:pPr>
      <w:r w:rsidRPr="00066C6C">
        <w:rPr>
          <w:b/>
          <w:sz w:val="24"/>
        </w:rPr>
        <w:t>Wskaźniki produktu:</w:t>
      </w:r>
      <w:r w:rsidRPr="00066C6C">
        <w:rPr>
          <w:rFonts w:cs="Arial"/>
        </w:rPr>
        <w:t xml:space="preserve"> </w:t>
      </w: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061F54" w:rsidRPr="007E5196" w:rsidTr="00C917CD">
        <w:tc>
          <w:tcPr>
            <w:tcW w:w="2414" w:type="dxa"/>
            <w:shd w:val="pct5" w:color="auto" w:fill="auto"/>
            <w:vAlign w:val="center"/>
          </w:tcPr>
          <w:p w:rsidR="00061F54" w:rsidRPr="007E5196" w:rsidRDefault="00061F54" w:rsidP="00C917C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061F54" w:rsidRPr="007E5196" w:rsidRDefault="00061F54" w:rsidP="00C917CD">
            <w:pPr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dodatkowych osób korzystających z ulepszonego zaopatrzenia w wodę </w:t>
            </w:r>
            <w:r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[osoby]</w:t>
            </w:r>
          </w:p>
        </w:tc>
      </w:tr>
      <w:tr w:rsidR="00061F54" w:rsidRPr="007E5196" w:rsidTr="00C917CD">
        <w:trPr>
          <w:trHeight w:val="50"/>
        </w:trPr>
        <w:tc>
          <w:tcPr>
            <w:tcW w:w="2414" w:type="dxa"/>
            <w:shd w:val="pct5" w:color="auto" w:fill="auto"/>
            <w:vAlign w:val="center"/>
          </w:tcPr>
          <w:p w:rsidR="00061F54" w:rsidRPr="007E5196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061F54" w:rsidRPr="007E5196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  <w:r w:rsidRPr="00EA2220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Liczba osób zaopatrywanych w wodę pitną poprzez sieć wodociągową w wyniku zwiększenia produkcji wody pitnej i/lub wybudowania sieci wodociągowej w ramach projektu, a które nie były wcześniej podłączone lub były obsługiwane poniżej standardu zaopatrzenia w wodę. Wskaźnik obejmuje tylko te osoby, dla których nastąpiła poprawa jakości wody pitnej. </w:t>
            </w:r>
          </w:p>
        </w:tc>
      </w:tr>
    </w:tbl>
    <w:p w:rsidR="00061F54" w:rsidRDefault="00061F54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7611FC" w:rsidRPr="00066C6C" w:rsidTr="00EC25AD"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611FC" w:rsidRPr="00184394" w:rsidRDefault="00EA2220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Liczba wspartych stacji uzdatniania wody</w:t>
            </w:r>
            <w:r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 xml:space="preserve"> </w:t>
            </w:r>
            <w:r w:rsidR="00506612"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[szt.]</w:t>
            </w:r>
          </w:p>
        </w:tc>
      </w:tr>
      <w:tr w:rsidR="007611FC" w:rsidRPr="00184394" w:rsidTr="00EC25AD"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A2220" w:rsidRPr="00EA2220" w:rsidRDefault="00EA2220" w:rsidP="00EA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Liczba stacji uzdatniania wody, które zostały wybudowane (w tym odbudowane, rozbudowane, nadbudowane), przebudowane lub wyremontowane w ramach zrealizowanego projektu.  </w:t>
            </w:r>
          </w:p>
          <w:p w:rsidR="007611FC" w:rsidRPr="00184394" w:rsidRDefault="00EA2220" w:rsidP="00EA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18"/>
                <w:lang w:eastAsia="pl-PL"/>
              </w:rPr>
              <w:t>Przez stację uzdatniania wody należy rozumieć zespół podstawowych obiektów technologicznych, służących bezpośrednio do procesu uzdatniania wody, czyli doprowadzenia wody zanieczyszczonej do stanu czystości wymaganego dla danego zastosowania przepisami prawa.</w:t>
            </w:r>
          </w:p>
        </w:tc>
      </w:tr>
    </w:tbl>
    <w:p w:rsidR="007611FC" w:rsidRPr="00184394" w:rsidRDefault="007611FC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7611FC" w:rsidRPr="00184394" w:rsidTr="00184394">
        <w:trPr>
          <w:trHeight w:val="227"/>
        </w:trPr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184394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611FC" w:rsidRPr="00184394" w:rsidRDefault="00EA2220" w:rsidP="00184394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Liczba wybudowanych ujęć wody [szt.]</w:t>
            </w:r>
          </w:p>
        </w:tc>
      </w:tr>
      <w:tr w:rsidR="007611FC" w:rsidRPr="00184394" w:rsidTr="00EC25AD"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A2220" w:rsidRPr="00EA2220" w:rsidRDefault="00EA2220" w:rsidP="00EA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18"/>
                <w:lang w:eastAsia="pl-PL"/>
              </w:rPr>
              <w:t>Liczba ujęć wody wybudowanych w ra</w:t>
            </w:r>
            <w:r>
              <w:rPr>
                <w:rFonts w:cs="Arial"/>
                <w:color w:val="333399"/>
                <w:sz w:val="20"/>
                <w:szCs w:val="18"/>
                <w:lang w:eastAsia="pl-PL"/>
              </w:rPr>
              <w:t>mach dofinansowanych projektów.</w:t>
            </w:r>
          </w:p>
          <w:p w:rsidR="00EA2220" w:rsidRPr="00EA2220" w:rsidRDefault="00EA2220" w:rsidP="00EA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18"/>
                <w:lang w:eastAsia="pl-PL"/>
              </w:rPr>
              <w:t>Przez ujęcie wody należy rozumieć zespół budowli i powiązanych z nimi urządzeń, przeznaczonych do poboru wody dla potrzeb gospodarczych i bytowych.</w:t>
            </w:r>
          </w:p>
          <w:p w:rsidR="007611FC" w:rsidRPr="00184394" w:rsidRDefault="00EA2220" w:rsidP="00EA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18"/>
                <w:lang w:eastAsia="pl-PL"/>
              </w:rPr>
              <w:t>Przez  budowę należy rozumieć wykonywanie obiektu budowlanego w określonym miejscu, a także odbudowę, rozbudowę, nadbudowę obiektu budowlanego</w:t>
            </w:r>
            <w:r>
              <w:rPr>
                <w:rFonts w:cs="Arial"/>
                <w:color w:val="333399"/>
                <w:sz w:val="20"/>
                <w:szCs w:val="18"/>
                <w:lang w:eastAsia="pl-PL"/>
              </w:rPr>
              <w:t>.</w:t>
            </w:r>
          </w:p>
        </w:tc>
      </w:tr>
    </w:tbl>
    <w:p w:rsidR="007611FC" w:rsidRPr="00066C6C" w:rsidRDefault="007611FC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5"/>
        <w:gridCol w:w="6627"/>
      </w:tblGrid>
      <w:tr w:rsidR="007611FC" w:rsidRPr="007E5196" w:rsidTr="00EC25AD">
        <w:tc>
          <w:tcPr>
            <w:tcW w:w="2415" w:type="dxa"/>
            <w:shd w:val="pct5" w:color="auto" w:fill="auto"/>
            <w:vAlign w:val="center"/>
          </w:tcPr>
          <w:p w:rsidR="007611FC" w:rsidRPr="007E5196" w:rsidRDefault="00316D32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7" w:type="dxa"/>
            <w:shd w:val="pct5" w:color="auto" w:fill="auto"/>
            <w:vAlign w:val="center"/>
          </w:tcPr>
          <w:p w:rsidR="007611FC" w:rsidRPr="007E5196" w:rsidRDefault="00316D32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Długość wybudowanej sieci wodociągowej [km] </w:t>
            </w:r>
          </w:p>
        </w:tc>
      </w:tr>
      <w:tr w:rsidR="007611FC" w:rsidRPr="007E5196" w:rsidTr="00EC25AD">
        <w:tc>
          <w:tcPr>
            <w:tcW w:w="2415" w:type="dxa"/>
            <w:shd w:val="pct5" w:color="auto" w:fill="auto"/>
            <w:vAlign w:val="center"/>
          </w:tcPr>
          <w:p w:rsidR="007611FC" w:rsidRPr="007E5196" w:rsidRDefault="00316D32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7" w:type="dxa"/>
            <w:shd w:val="pct5" w:color="auto" w:fill="auto"/>
            <w:vAlign w:val="center"/>
          </w:tcPr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Łączna długość wybudowanego, w tym rozbudowanego w ramach dofinansowanego projektu przewodu wodociągowego wraz z uzbrojeniem i urządzeniami oraz z przyłączami (uwzględniając ograniczenia wynikające z regulaminu konkursu), którym doprowadzana jest woda. </w:t>
            </w:r>
          </w:p>
          <w:p w:rsidR="007611FC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i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Przez budowę sieci wodociągowej należy rozumieć jej budowę od podstaw. Poprzez rozbudowę - utworzenie nowego odcinka już istniejącego przewodu wodociągowego.  W każdym przypadku należy podać wyłącznie długość sieci, która powstała w wyniku realizacji projektu.</w:t>
            </w:r>
            <w:r w:rsidRPr="007E5196">
              <w:rPr>
                <w:rFonts w:cs="Arial"/>
                <w:i/>
                <w:color w:val="333399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611FC" w:rsidRPr="007E5196" w:rsidRDefault="007611FC" w:rsidP="007611FC">
      <w:pPr>
        <w:spacing w:after="0" w:line="240" w:lineRule="auto"/>
        <w:jc w:val="center"/>
        <w:rPr>
          <w:rFonts w:cs="Arial"/>
          <w:b/>
          <w:color w:val="333399"/>
          <w:sz w:val="20"/>
          <w:szCs w:val="20"/>
          <w:lang w:eastAsia="pl-P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7611FC" w:rsidRPr="007E5196" w:rsidTr="00EC25AD">
        <w:trPr>
          <w:trHeight w:val="244"/>
        </w:trPr>
        <w:tc>
          <w:tcPr>
            <w:tcW w:w="2416" w:type="dxa"/>
            <w:shd w:val="pct5" w:color="auto" w:fill="auto"/>
            <w:vAlign w:val="center"/>
          </w:tcPr>
          <w:p w:rsidR="007611FC" w:rsidRPr="007E5196" w:rsidRDefault="007611FC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611FC" w:rsidRPr="007E5196" w:rsidRDefault="00316D32" w:rsidP="00EC25A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Długość przebudowanej sieci wodociągowej [km] </w:t>
            </w:r>
          </w:p>
        </w:tc>
      </w:tr>
      <w:tr w:rsidR="007611FC" w:rsidRPr="007E5196" w:rsidTr="00EC25AD">
        <w:tc>
          <w:tcPr>
            <w:tcW w:w="2416" w:type="dxa"/>
            <w:shd w:val="pct5" w:color="auto" w:fill="auto"/>
            <w:vAlign w:val="center"/>
          </w:tcPr>
          <w:p w:rsidR="007611FC" w:rsidRPr="007E5196" w:rsidRDefault="007611FC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lastRenderedPageBreak/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Łączna długość przebudowanego w ramach dofinansowanego projektu przewodu wodociągowego wraz z uzbrojeniem i urządzeniami oraz z przyłączami (w zależności od tego, czy przyłącza są w danym programie kosztem kwalifikowanym), którym doprowadzana jest woda. </w:t>
            </w:r>
          </w:p>
          <w:p w:rsidR="007611FC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Przez przebudowę sieci należy rozumieć przeprowadzenie prac, wyniku których następuje zmiana parametrów użytkowych lub technicznych istniejącego przewodu wodociągowego, ale długość pozostaje niezmieniona.</w:t>
            </w:r>
          </w:p>
        </w:tc>
      </w:tr>
    </w:tbl>
    <w:p w:rsidR="007611FC" w:rsidRPr="007E5196" w:rsidRDefault="007611FC" w:rsidP="007611FC">
      <w:pPr>
        <w:spacing w:after="0" w:line="240" w:lineRule="auto"/>
        <w:jc w:val="center"/>
        <w:rPr>
          <w:rFonts w:cs="Arial"/>
          <w:b/>
          <w:color w:val="333399"/>
          <w:sz w:val="20"/>
          <w:szCs w:val="20"/>
          <w:lang w:eastAsia="pl-P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061F54" w:rsidRPr="00E215CE" w:rsidTr="00C917CD">
        <w:tc>
          <w:tcPr>
            <w:tcW w:w="2414" w:type="dxa"/>
            <w:shd w:val="pct5" w:color="auto" w:fill="auto"/>
            <w:vAlign w:val="center"/>
          </w:tcPr>
          <w:p w:rsidR="00061F54" w:rsidRPr="00E215CE" w:rsidRDefault="00061F54" w:rsidP="00C917C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061F54" w:rsidRPr="00E215CE" w:rsidRDefault="00061F54" w:rsidP="00C917C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obiektów dostosowanych do potrzeb osób z niepełnosprawnościami [szt.]</w:t>
            </w:r>
          </w:p>
        </w:tc>
      </w:tr>
      <w:tr w:rsidR="00061F54" w:rsidRPr="00E215CE" w:rsidTr="00C917CD">
        <w:tc>
          <w:tcPr>
            <w:tcW w:w="2414" w:type="dxa"/>
            <w:shd w:val="pct5" w:color="auto" w:fill="auto"/>
            <w:vAlign w:val="center"/>
          </w:tcPr>
          <w:p w:rsidR="00061F54" w:rsidRPr="00E215CE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061F54" w:rsidRPr="00E215CE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odnosi się do liczby obiektów budowlanych, które zaopatrzono w specjalne podjazdy, windy, urządzenia głośnomówiące, bądź inne udogodnienia (tj. usunięcie barier w dostępie, w szczególności barier architektonicznych) ułatwiające dostęp do tych obiektów osobom niepełnosprawnym ruchowo czy sensorycznie.</w:t>
            </w:r>
          </w:p>
          <w:p w:rsidR="00061F54" w:rsidRPr="00E215CE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Przed realizacją projektu, obiekt budowlany nie może spełniać minimalnych wymogów przewidzianych przez prawo budowlane, natomiast po realizacji projektu, aby obiekt został wliczony do wskaźnika, musi w pełni spełniać te wymogi.</w:t>
            </w:r>
          </w:p>
          <w:p w:rsidR="00061F54" w:rsidRPr="00E215CE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Jako obiekty budowlane należy rozumieć konstrukcje połączone z gruntem w sposób</w:t>
            </w:r>
            <w:r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trwały, wykonane z materiałów budowlanych i elementów składowych, będące</w:t>
            </w:r>
            <w:r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wynikiem prac budowlanych (wg. def. PKOB).</w:t>
            </w:r>
          </w:p>
          <w:p w:rsidR="00061F54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  <w:p w:rsidR="00061F54" w:rsidRPr="00E215CE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Należy podać liczbę obiektów budowlanych, a nie sprzętów, urządzeń itp., w które obiekty zaopatrzono.</w:t>
            </w:r>
            <w:r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Jeśli instytucja, zakład itp. składa się z kilku obiektów budowlanych, należy zliczyć wszystkie, które dostosowano do potrzeb osób niepełnosprawnych.</w:t>
            </w:r>
          </w:p>
          <w:p w:rsidR="00061F54" w:rsidRPr="00E215CE" w:rsidRDefault="00061F54" w:rsidP="00C917CD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</w:tc>
      </w:tr>
    </w:tbl>
    <w:p w:rsidR="008125BB" w:rsidRDefault="008125BB" w:rsidP="00066C6C">
      <w:pPr>
        <w:rPr>
          <w:b/>
          <w:sz w:val="24"/>
        </w:rPr>
      </w:pPr>
      <w:bookmarkStart w:id="0" w:name="_GoBack"/>
      <w:bookmarkEnd w:id="0"/>
    </w:p>
    <w:p w:rsidR="00066C6C" w:rsidRDefault="00066C6C" w:rsidP="00066C6C">
      <w:pPr>
        <w:rPr>
          <w:b/>
          <w:sz w:val="24"/>
        </w:rPr>
      </w:pPr>
      <w:r w:rsidRPr="00066C6C">
        <w:rPr>
          <w:b/>
          <w:sz w:val="24"/>
        </w:rPr>
        <w:t>Wskaźnik</w:t>
      </w:r>
      <w:r>
        <w:rPr>
          <w:b/>
          <w:sz w:val="24"/>
        </w:rPr>
        <w:t>i</w:t>
      </w:r>
      <w:r w:rsidRPr="00066C6C">
        <w:rPr>
          <w:b/>
          <w:sz w:val="24"/>
        </w:rPr>
        <w:t xml:space="preserve"> rezultatu bezpośredniego: </w:t>
      </w: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EA2220" w:rsidRPr="00EA2220" w:rsidTr="007018EE">
        <w:tc>
          <w:tcPr>
            <w:tcW w:w="2414" w:type="dxa"/>
            <w:shd w:val="pct5" w:color="auto" w:fill="auto"/>
            <w:vAlign w:val="center"/>
          </w:tcPr>
          <w:p w:rsidR="00EA2220" w:rsidRPr="00EA2220" w:rsidRDefault="00EA2220" w:rsidP="00EA2220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EA2220" w:rsidRPr="00EA2220" w:rsidRDefault="00EA2220" w:rsidP="00EA2220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Spadek zużycia wody przez wsparte przedsiębiorstwa [m3/rok]</w:t>
            </w:r>
          </w:p>
        </w:tc>
      </w:tr>
      <w:tr w:rsidR="00EA2220" w:rsidRPr="00EA2220" w:rsidTr="007018EE">
        <w:trPr>
          <w:trHeight w:val="661"/>
        </w:trPr>
        <w:tc>
          <w:tcPr>
            <w:tcW w:w="2414" w:type="dxa"/>
            <w:shd w:val="pct5" w:color="auto" w:fill="auto"/>
            <w:vAlign w:val="center"/>
          </w:tcPr>
          <w:p w:rsidR="00EA2220" w:rsidRPr="00EA2220" w:rsidRDefault="00EA2220" w:rsidP="00EA2220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EA2220" w:rsidRPr="00EA2220" w:rsidRDefault="00EA2220" w:rsidP="00EA22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Różnica między rocznym zużyciem wody w roku bazowym w stosunku do rocznego zużycia wody po zakończeniu projektu, skorygowana proporcjonalnie, w przypadku zmiany wielkości produkcji, do roku bazowego. </w:t>
            </w:r>
          </w:p>
        </w:tc>
      </w:tr>
    </w:tbl>
    <w:p w:rsidR="00EA2220" w:rsidRDefault="00EA2220" w:rsidP="00066C6C">
      <w:pPr>
        <w:rPr>
          <w:b/>
          <w:sz w:val="24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5B76F9" w:rsidRPr="007E5196" w:rsidTr="00AE3D69">
        <w:tc>
          <w:tcPr>
            <w:tcW w:w="2414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5B76F9" w:rsidRPr="007E5196" w:rsidRDefault="00EA2220" w:rsidP="00AE3D69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Wydajność dobowa wybudowanych ujęć wody [m3/dobę]</w:t>
            </w:r>
          </w:p>
        </w:tc>
      </w:tr>
      <w:tr w:rsidR="005B76F9" w:rsidRPr="007E5196" w:rsidTr="00EA2220">
        <w:trPr>
          <w:trHeight w:val="661"/>
        </w:trPr>
        <w:tc>
          <w:tcPr>
            <w:tcW w:w="2414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8C1B96" w:rsidRPr="007E5196" w:rsidRDefault="00EA2220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20"/>
                <w:lang w:eastAsia="pl-PL"/>
              </w:rPr>
              <w:t>Średnia wydajność dobowa wybudowanych ujęć wody wynikająca z dokumentacji technicznej ujęcia wody.</w:t>
            </w:r>
          </w:p>
        </w:tc>
      </w:tr>
    </w:tbl>
    <w:p w:rsidR="00F725A4" w:rsidRPr="007E5196" w:rsidRDefault="00F725A4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5B76F9" w:rsidRPr="007E5196" w:rsidTr="00AE3D69">
        <w:tc>
          <w:tcPr>
            <w:tcW w:w="2416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5B76F9" w:rsidRPr="007E5196" w:rsidRDefault="00EA2220" w:rsidP="00F725A4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Przewidywana liczba osób korzystających z ulepszonego zaopatrzenia w wodę [osoby]</w:t>
            </w:r>
          </w:p>
        </w:tc>
      </w:tr>
      <w:tr w:rsidR="005B76F9" w:rsidRPr="007E5196" w:rsidTr="00AE3D69">
        <w:trPr>
          <w:trHeight w:val="396"/>
        </w:trPr>
        <w:tc>
          <w:tcPr>
            <w:tcW w:w="2416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5B76F9" w:rsidRPr="007E5196" w:rsidRDefault="00EA2220" w:rsidP="00EA2220">
            <w:pPr>
              <w:spacing w:after="0" w:line="240" w:lineRule="auto"/>
              <w:rPr>
                <w:rFonts w:cs="Arial"/>
                <w:i/>
                <w:color w:val="333399"/>
                <w:sz w:val="20"/>
                <w:szCs w:val="20"/>
                <w:lang w:eastAsia="pl-PL"/>
              </w:rPr>
            </w:pPr>
            <w:r w:rsidRPr="00EA2220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Liczba osób, które mogą być potencjalnie zaopatrywane (powstaną techniczne możliwości dzięki projektowi) w wodę pitną poprzez sieć wodociągową w wyniku zwiększenia produkcji wody pitnej i/lub wybudowania sieci wodociągowej w ramach projektu, a które nie były wcześniej podłączone lub były obsługiwane poniżej standardu zaopatrzenia w wodę. Wskaźnik obejmuje tylko te osoby, dla których nastąpiła poprawa jakości wody pitnej. </w:t>
            </w:r>
          </w:p>
        </w:tc>
      </w:tr>
    </w:tbl>
    <w:p w:rsidR="00F41D8B" w:rsidRDefault="00F41D8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E5196" w:rsidRPr="00E215CE" w:rsidTr="0087408B"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lastRenderedPageBreak/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Wzrost zatrudnienia we wspieranych przedsiębiorstwach [EPC] /</w:t>
            </w:r>
          </w:p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Wzrost zatrudnienia we wspieranych przedsiębiorstwach – kobiety [EPC] / </w:t>
            </w:r>
          </w:p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Wzrost zatrudnienia we wspieranych przedsiębiorstwach – mężczyźni [EPC] </w:t>
            </w:r>
          </w:p>
        </w:tc>
      </w:tr>
      <w:tr w:rsidR="007E5196" w:rsidRPr="00E215CE" w:rsidTr="0087408B"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Liczba etatów utworzonych w przedsiębiorstwa w wyniku realizacji projektu wykazywana w ekwiwalencie pełnego czasu pracy (EPC), przy czym etaty częściowe podlegają sumowaniu lecz nie są zaokrąglane do pełnych jednostek. Dotyczy zatrudnionych na podstawie umowy o pracę (nie dotyczy umów cywilnoprawnych).</w:t>
            </w: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ujmuje wzrost zatrudnienia, który jest bezpośrednią konsekwencją realizacji projektu (nie wlicza się pracowników zatrudnionych do realizacji projektu). Jeśli łączne zatrudnienie w podmiocie nie wzrasta, wartość jest równa zero - jest to traktowane jako wyrównanie, a nie zwiększenie. Zachowane itp. miejsca pracy nie są wliczane.</w:t>
            </w: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</w:p>
        </w:tc>
      </w:tr>
    </w:tbl>
    <w:p w:rsidR="007E5196" w:rsidRPr="00E215CE" w:rsidRDefault="007E5196" w:rsidP="0096105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E5196" w:rsidRPr="00E215CE" w:rsidTr="007E5196">
        <w:trPr>
          <w:trHeight w:val="1079"/>
        </w:trPr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Wzrost zatrudnienia we wspieranych podmiotach (innych niż przedsiębiorstwa) [EPC] / Wzrost zatrudnienia we wspieranych podmiotach (innych niż przedsiębiorstwa) – kobiety [EPC] / Wzrost zatrudnienia we wspieranych podmiotach (innych niż przedsiębiorstwa) – mężczyźni [EPC]</w:t>
            </w:r>
          </w:p>
        </w:tc>
      </w:tr>
      <w:tr w:rsidR="007E5196" w:rsidRPr="00E215CE" w:rsidTr="0087408B"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Liczba etatów utworzonych w podmiotach innych niż przedsiębiorstwa w wyniku realizacji projektu wykazywana w ekwiwalencie pełnego czasu pracy (EPC), przy czym etaty częściowe podlegają sumowaniu lecz nie są zaokrąglane do pełnych jednostek. Dotyczy zatrudnionych na podstawie umowy o pracę (nie dotyczy umów cywilnoprawnych).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ujmuje wzrost zatrudnienia, który jest bezpośrednią konsekwencją realizacji projektu (nie wlicza się pracowników zatrudnionych do realizacji projektu). Jeśli łączne zatrudnienie w podmiocie nie wzrasta, wartość jest równa zero - jest to traktowane jako wyrównanie, a nie zwiększenie. Zachowane itp. miejsca pracy nie są wliczane.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</w:tc>
      </w:tr>
    </w:tbl>
    <w:p w:rsidR="007E5196" w:rsidRPr="00E215CE" w:rsidRDefault="007E5196" w:rsidP="0096105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utrzymanych miejsc pracy  [EPC] / 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utrzymanych miejsc pracy - kobiety [EPC] / </w:t>
            </w:r>
          </w:p>
          <w:p w:rsidR="0096105B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utrzymanych miejsc pracy - mężczyźni [EPC]</w:t>
            </w:r>
          </w:p>
        </w:tc>
      </w:tr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Liczba etatów brutto w pełnym wymiarze czasu pracy, które zostały utrzymane w wyniku wsparcia, w ciągu pełnego roku kalendarzowego od zakończenia realizacji projektu, a które byłyby zlikwidowane, gdyby tego wsparcia Beneficjent nie uzyskał.</w:t>
            </w:r>
          </w:p>
          <w:p w:rsidR="0096105B" w:rsidRPr="00E215CE" w:rsidRDefault="007E5196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</w:tc>
      </w:tr>
    </w:tbl>
    <w:p w:rsidR="0096105B" w:rsidRPr="00E215CE" w:rsidRDefault="0096105B" w:rsidP="0096105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nowo utworzonych miejsc pracy – pozostałe formy [EPC] / 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nowo utworzonych miejsc pracy – pozostałe formy – kobiety [EPC] / </w:t>
            </w:r>
          </w:p>
          <w:p w:rsidR="0096105B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nowo utworzonych miejsc pracy – pozostałe formy – mężczyźni [EPC]</w:t>
            </w:r>
          </w:p>
        </w:tc>
      </w:tr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96105B" w:rsidRPr="00E215CE" w:rsidRDefault="006B3745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Wskaźnik odnosi się do miejsc pracy utworzonych w wyniku realizacji projektu,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lastRenderedPageBreak/>
              <w:t>które nie spełniają definicji określonych dla pozostałych wskaźników dot. miejsc pracy</w:t>
            </w:r>
            <w:r w:rsidR="007E5196"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.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Służy do pomiaru liczby etatów w odniesieniu do pracowników pracujących na podstawie umów cywilnoprawnych tj.: umów o dzieło, umów zlecenia czy samozatrudnienia – kontraktu, jaki pracujących na podstawie umów o pracę dotyczących etatów nie stałych i nie trwałych - np.: do obsługi projektu, zarówno w przedsiębiorstwach jak i pozostałych podmiotach nie będących przedsiębiorstwami, zatrudnionych bezpośrednio w efekcie realizacji projektu.</w:t>
            </w:r>
          </w:p>
          <w:p w:rsidR="007E5196" w:rsidRPr="00E215CE" w:rsidRDefault="007E5196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</w:tc>
      </w:tr>
    </w:tbl>
    <w:p w:rsidR="0096105B" w:rsidRPr="00E215CE" w:rsidRDefault="0096105B" w:rsidP="00862382">
      <w:pPr>
        <w:rPr>
          <w:b/>
          <w:sz w:val="20"/>
          <w:szCs w:val="20"/>
        </w:rPr>
      </w:pPr>
    </w:p>
    <w:p w:rsidR="007E5196" w:rsidRPr="00E215CE" w:rsidRDefault="007E5196" w:rsidP="00862382">
      <w:pPr>
        <w:rPr>
          <w:b/>
          <w:sz w:val="20"/>
          <w:szCs w:val="20"/>
        </w:rPr>
      </w:pPr>
    </w:p>
    <w:sectPr w:rsidR="007E5196" w:rsidRPr="00E215CE" w:rsidSect="00406F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2B6" w:rsidRDefault="008E02B6" w:rsidP="00066C6C">
      <w:pPr>
        <w:spacing w:after="0" w:line="240" w:lineRule="auto"/>
      </w:pPr>
      <w:r>
        <w:separator/>
      </w:r>
    </w:p>
  </w:endnote>
  <w:endnote w:type="continuationSeparator" w:id="0">
    <w:p w:rsidR="008E02B6" w:rsidRDefault="008E02B6" w:rsidP="0006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37728"/>
      <w:docPartObj>
        <w:docPartGallery w:val="Page Numbers (Bottom of Page)"/>
        <w:docPartUnique/>
      </w:docPartObj>
    </w:sdtPr>
    <w:sdtContent>
      <w:sdt>
        <w:sdtPr>
          <w:id w:val="-2137788607"/>
          <w:docPartObj>
            <w:docPartGallery w:val="Page Numbers (Top of Page)"/>
            <w:docPartUnique/>
          </w:docPartObj>
        </w:sdtPr>
        <w:sdtContent>
          <w:p w:rsidR="00406F36" w:rsidRDefault="00406F36">
            <w:pPr>
              <w:pStyle w:val="Stopka"/>
              <w:jc w:val="right"/>
            </w:pPr>
            <w:r>
              <w:t xml:space="preserve">Strona </w:t>
            </w:r>
            <w:r w:rsidR="008F57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F57B5">
              <w:rPr>
                <w:b/>
                <w:bCs/>
                <w:sz w:val="24"/>
                <w:szCs w:val="24"/>
              </w:rPr>
              <w:fldChar w:fldCharType="separate"/>
            </w:r>
            <w:r w:rsidR="007F6137">
              <w:rPr>
                <w:b/>
                <w:bCs/>
                <w:noProof/>
              </w:rPr>
              <w:t>2</w:t>
            </w:r>
            <w:r w:rsidR="008F57B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F57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F57B5">
              <w:rPr>
                <w:b/>
                <w:bCs/>
                <w:sz w:val="24"/>
                <w:szCs w:val="24"/>
              </w:rPr>
              <w:fldChar w:fldCharType="separate"/>
            </w:r>
            <w:r w:rsidR="007F6137">
              <w:rPr>
                <w:b/>
                <w:bCs/>
                <w:noProof/>
              </w:rPr>
              <w:t>4</w:t>
            </w:r>
            <w:r w:rsidR="008F57B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6F36" w:rsidRDefault="00406F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77698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06F36" w:rsidRDefault="00406F36">
            <w:pPr>
              <w:pStyle w:val="Stopka"/>
              <w:jc w:val="right"/>
            </w:pPr>
            <w:r>
              <w:t xml:space="preserve">Strona </w:t>
            </w:r>
            <w:r w:rsidR="008F57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F57B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F57B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F57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F57B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 w:rsidR="008F57B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4DB7" w:rsidRDefault="00794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2B6" w:rsidRDefault="008E02B6" w:rsidP="00066C6C">
      <w:pPr>
        <w:spacing w:after="0" w:line="240" w:lineRule="auto"/>
      </w:pPr>
      <w:r>
        <w:separator/>
      </w:r>
    </w:p>
  </w:footnote>
  <w:footnote w:type="continuationSeparator" w:id="0">
    <w:p w:rsidR="008E02B6" w:rsidRDefault="008E02B6" w:rsidP="0006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36" w:rsidRDefault="00406F36" w:rsidP="00406F36">
    <w:pPr>
      <w:pStyle w:val="Nagwek"/>
      <w:jc w:val="right"/>
    </w:pPr>
    <w:r w:rsidRPr="00406F36">
      <w:t xml:space="preserve">Załącznik nr </w:t>
    </w:r>
    <w:r w:rsidR="007F6137">
      <w:t>6</w:t>
    </w:r>
    <w:r w:rsidRPr="00406F36">
      <w:t xml:space="preserve"> do Regulaminu konkursu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DB" w:rsidRDefault="003A71DB" w:rsidP="003A71DB">
    <w:pPr>
      <w:pStyle w:val="Nagwek"/>
      <w:jc w:val="right"/>
    </w:pPr>
    <w:r>
      <w:t xml:space="preserve">Załącznik nr </w:t>
    </w:r>
    <w:r w:rsidR="00FE021B">
      <w:t>8</w:t>
    </w:r>
    <w:r>
      <w:t xml:space="preserve"> do Regulaminu </w:t>
    </w:r>
    <w:r w:rsidR="007E0311">
      <w:t>konkursu</w:t>
    </w:r>
  </w:p>
  <w:p w:rsidR="00794DB7" w:rsidRDefault="00794DB7" w:rsidP="003A71DB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6F9"/>
    <w:rsid w:val="00052A37"/>
    <w:rsid w:val="00061F54"/>
    <w:rsid w:val="00066C6C"/>
    <w:rsid w:val="000D3872"/>
    <w:rsid w:val="00105B27"/>
    <w:rsid w:val="00184394"/>
    <w:rsid w:val="001B79F2"/>
    <w:rsid w:val="00304C97"/>
    <w:rsid w:val="00316D32"/>
    <w:rsid w:val="003702B3"/>
    <w:rsid w:val="00376482"/>
    <w:rsid w:val="003A71DB"/>
    <w:rsid w:val="003B6A31"/>
    <w:rsid w:val="003E0868"/>
    <w:rsid w:val="003E31C0"/>
    <w:rsid w:val="003E4CCD"/>
    <w:rsid w:val="00406F36"/>
    <w:rsid w:val="004961B7"/>
    <w:rsid w:val="004A63F5"/>
    <w:rsid w:val="00506612"/>
    <w:rsid w:val="005B76F9"/>
    <w:rsid w:val="006439FE"/>
    <w:rsid w:val="006B3745"/>
    <w:rsid w:val="007611FC"/>
    <w:rsid w:val="00794DB7"/>
    <w:rsid w:val="007E0311"/>
    <w:rsid w:val="007E5196"/>
    <w:rsid w:val="007F1928"/>
    <w:rsid w:val="007F6137"/>
    <w:rsid w:val="008125BB"/>
    <w:rsid w:val="008304A0"/>
    <w:rsid w:val="008331A8"/>
    <w:rsid w:val="00862382"/>
    <w:rsid w:val="00896337"/>
    <w:rsid w:val="008C1B96"/>
    <w:rsid w:val="008E02B6"/>
    <w:rsid w:val="008E413F"/>
    <w:rsid w:val="008F57B5"/>
    <w:rsid w:val="009073F0"/>
    <w:rsid w:val="0096105B"/>
    <w:rsid w:val="009968F1"/>
    <w:rsid w:val="009F5C1D"/>
    <w:rsid w:val="00A426DB"/>
    <w:rsid w:val="00AE11B8"/>
    <w:rsid w:val="00AE3D69"/>
    <w:rsid w:val="00B16E69"/>
    <w:rsid w:val="00B21BD2"/>
    <w:rsid w:val="00C33579"/>
    <w:rsid w:val="00C5711E"/>
    <w:rsid w:val="00C86B4C"/>
    <w:rsid w:val="00C965A2"/>
    <w:rsid w:val="00CD73B3"/>
    <w:rsid w:val="00CE260B"/>
    <w:rsid w:val="00CF3A36"/>
    <w:rsid w:val="00D16DB3"/>
    <w:rsid w:val="00D23D27"/>
    <w:rsid w:val="00D36CF9"/>
    <w:rsid w:val="00D42625"/>
    <w:rsid w:val="00D71552"/>
    <w:rsid w:val="00DB5703"/>
    <w:rsid w:val="00DB59B8"/>
    <w:rsid w:val="00E215CE"/>
    <w:rsid w:val="00E8375F"/>
    <w:rsid w:val="00EA2220"/>
    <w:rsid w:val="00EA70CD"/>
    <w:rsid w:val="00F41D8B"/>
    <w:rsid w:val="00F710E3"/>
    <w:rsid w:val="00F725A4"/>
    <w:rsid w:val="00F7341C"/>
    <w:rsid w:val="00FC5F2B"/>
    <w:rsid w:val="00FE021B"/>
    <w:rsid w:val="00FE1C14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6C"/>
  </w:style>
  <w:style w:type="paragraph" w:styleId="Stopka">
    <w:name w:val="footer"/>
    <w:basedOn w:val="Normalny"/>
    <w:link w:val="Stopka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6C"/>
  </w:style>
  <w:style w:type="paragraph" w:styleId="Bezodstpw">
    <w:name w:val="No Spacing"/>
    <w:basedOn w:val="Normalny"/>
    <w:uiPriority w:val="1"/>
    <w:qFormat/>
    <w:rsid w:val="00CF3A36"/>
    <w:pPr>
      <w:spacing w:after="0" w:line="240" w:lineRule="auto"/>
    </w:pPr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1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6E2C-C509-4169-A007-C78E55E0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1188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MR. Reszeta</dc:creator>
  <cp:keywords/>
  <dc:description/>
  <cp:lastModifiedBy>Użytkownik systemu Windows</cp:lastModifiedBy>
  <cp:revision>7</cp:revision>
  <dcterms:created xsi:type="dcterms:W3CDTF">2016-10-05T13:40:00Z</dcterms:created>
  <dcterms:modified xsi:type="dcterms:W3CDTF">2018-01-18T06:50:00Z</dcterms:modified>
</cp:coreProperties>
</file>