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A1" w:rsidRDefault="00F06F23">
      <w:pPr>
        <w:tabs>
          <w:tab w:val="left" w:pos="3023"/>
        </w:tabs>
        <w:autoSpaceDE w:val="0"/>
        <w:autoSpaceDN w:val="0"/>
        <w:adjustRightInd w:val="0"/>
        <w:jc w:val="left"/>
        <w:rPr>
          <w:rFonts w:ascii="Arial" w:eastAsia="Tahoma,Bold" w:hAnsi="Arial" w:cs="Arial"/>
          <w:color w:val="000000"/>
          <w:sz w:val="16"/>
          <w:szCs w:val="16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569703" cy="10711543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9105" cy="107106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929A1">
        <w:rPr>
          <w:rFonts w:ascii="Arial" w:eastAsia="Tahoma,Bold" w:hAnsi="Arial" w:cs="Arial"/>
          <w:color w:val="000000"/>
          <w:sz w:val="16"/>
          <w:szCs w:val="16"/>
        </w:rPr>
        <w:tab/>
      </w:r>
    </w:p>
    <w:p w:rsidR="002929A1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 w:rsidRPr="0080186F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-179070</wp:posOffset>
            </wp:positionV>
            <wp:extent cx="1851025" cy="795020"/>
            <wp:effectExtent l="0" t="0" r="0" b="508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0A75" w:rsidRPr="000F0A75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74.8pt;margin-top:776.1pt;width:475pt;height:2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" filled="f" stroked="f">
            <v:textbox>
              <w:txbxContent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  <w:r w:rsidRPr="00AE31D8"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  <w:t>Szczecin 2015</w:t>
                  </w:r>
                </w:p>
              </w:txbxContent>
            </v:textbox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80186F" w:rsidRDefault="000F0A75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  <w:r w:rsidRPr="000F0A75">
        <w:rPr>
          <w:noProof/>
          <w:lang w:eastAsia="pl-PL"/>
        </w:rPr>
        <w:pict>
          <v:shape id="_x0000_s1027" type="#_x0000_t202" style="position:absolute;margin-left:2.7pt;margin-top:83.55pt;width:475pt;height:624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" filled="f" stroked="f">
            <v:textbox>
              <w:txbxContent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imes New Roman" w:hAnsi="Arial" w:cs="Arial"/>
                      <w:b/>
                      <w:noProof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 2014-2020</w:t>
                  </w: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Zasady dla w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 xml:space="preserve">nioskodawców 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Regionalnego Programu Operacyjnego Województwa Zachodniopomorskiego 2014-2020</w:t>
                  </w:r>
                </w:p>
                <w:p w:rsidR="00D76B06" w:rsidRPr="0080186F" w:rsidRDefault="00D76B06" w:rsidP="0080186F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4"/>
                    </w:rPr>
                    <w:t>Ocena oddziaływania na środowisko</w:t>
                  </w: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80186F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Arial" w:eastAsia="Tahoma,Bold" w:hAnsi="Arial" w:cs="Arial"/>
                      <w:color w:val="FFFFFF" w:themeColor="background1"/>
                      <w:sz w:val="16"/>
                      <w:szCs w:val="16"/>
                    </w:rPr>
                  </w:pPr>
                </w:p>
                <w:p w:rsidR="00D76B06" w:rsidRPr="0080186F" w:rsidRDefault="00D76B06" w:rsidP="00437210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Załącznik nr </w:t>
                  </w:r>
                  <w:r w:rsidR="00E47B98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5 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do regulaminu </w:t>
                  </w:r>
                  <w:r w:rsidR="00094283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naboru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:rsidR="00464C99" w:rsidRDefault="00D76B06" w:rsidP="00464C9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4"/>
                    </w:rPr>
                  </w:pP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Oś Priorytetowa </w:t>
                  </w:r>
                  <w:r w:rsidR="00464C99" w:rsidRPr="004B6F06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4"/>
                    </w:rPr>
                    <w:t>5 Zrównoważony transport</w:t>
                  </w:r>
                </w:p>
                <w:p w:rsidR="00464C99" w:rsidRPr="004B6F06" w:rsidRDefault="00464C99" w:rsidP="00464C9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4"/>
                    </w:rPr>
                    <w:t>Działanie 5.3</w:t>
                  </w:r>
                  <w:r w:rsidRPr="004B6F06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4"/>
                    </w:rPr>
                    <w:t xml:space="preserve"> Budowa i przebudowa dróg lokalnych (gminnych i powiatowych) w ramach Strategii ZIT dla </w:t>
                  </w:r>
                  <w:proofErr w:type="spellStart"/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4"/>
                    </w:rPr>
                    <w:t>Koszalińsko-Kołobrzesko-Białogardzkiego</w:t>
                  </w:r>
                  <w:proofErr w:type="spellEnd"/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4"/>
                    </w:rPr>
                    <w:t xml:space="preserve"> Obszaru Funkcjonalnego</w:t>
                  </w:r>
                </w:p>
                <w:p w:rsidR="00464C99" w:rsidRPr="000011EB" w:rsidRDefault="00464C99" w:rsidP="00464C9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464C99" w:rsidRPr="000011EB" w:rsidRDefault="00464C99" w:rsidP="00464C9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Nabór nr RPZP.05.03</w:t>
                  </w:r>
                  <w:r w:rsidRPr="000011EB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.00-IZ.00-32-001/16</w:t>
                  </w:r>
                </w:p>
                <w:p w:rsidR="00D76B06" w:rsidRPr="0080186F" w:rsidRDefault="00D76B06" w:rsidP="0080186F">
                  <w:pPr>
                    <w:jc w:val="left"/>
                    <w:rPr>
                      <w:rFonts w:eastAsia="Times New Roman" w:cs="Arial"/>
                      <w:color w:val="FFFFFF" w:themeColor="background1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b/>
                      <w:color w:val="FFFFFF" w:themeColor="background1"/>
                      <w:sz w:val="28"/>
                      <w:szCs w:val="28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b/>
                      <w:bCs/>
                      <w:color w:val="FFFFFF" w:themeColor="background1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rPr>
                      <w:rFonts w:ascii="Arial" w:hAnsi="Arial" w:cs="Arial"/>
                      <w:color w:val="FFFFFF" w:themeColor="background1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Wersja 3</w:t>
                  </w:r>
                  <w:r w:rsidRPr="0080186F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  <w:lang w:eastAsia="pl-PL"/>
                    </w:rPr>
                  </w:pPr>
                </w:p>
                <w:p w:rsidR="00D76B06" w:rsidRPr="0080186F" w:rsidRDefault="00D76B06" w:rsidP="0080186F">
                  <w:pPr>
                    <w:jc w:val="center"/>
                    <w:rPr>
                      <w:rFonts w:ascii="TitilliumText25L" w:hAnsi="TitilliumText25L"/>
                      <w:b/>
                      <w:color w:val="FFFFFF" w:themeColor="background1"/>
                      <w:sz w:val="56"/>
                      <w:szCs w:val="56"/>
                    </w:rPr>
                  </w:pPr>
                </w:p>
              </w:txbxContent>
            </v:textbox>
            <w10:wrap type="square" anchorx="margin" anchory="margin"/>
          </v:shape>
        </w:pict>
      </w:r>
    </w:p>
    <w:p w:rsidR="0080186F" w:rsidRDefault="0080186F">
      <w:pPr>
        <w:autoSpaceDE w:val="0"/>
        <w:autoSpaceDN w:val="0"/>
        <w:adjustRightInd w:val="0"/>
        <w:jc w:val="left"/>
        <w:rPr>
          <w:rFonts w:ascii="Arial" w:eastAsia="Times New Roman" w:hAnsi="Arial" w:cs="Arial"/>
          <w:b/>
          <w:noProof/>
          <w:sz w:val="16"/>
          <w:szCs w:val="16"/>
          <w:lang w:eastAsia="pl-PL"/>
        </w:rPr>
      </w:pPr>
    </w:p>
    <w:p w:rsidR="002929A1" w:rsidRDefault="002929A1" w:rsidP="004B4AE9">
      <w:pPr>
        <w:tabs>
          <w:tab w:val="left" w:pos="3321"/>
          <w:tab w:val="center" w:pos="4536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Cs/>
          <w:color w:val="000000"/>
          <w:sz w:val="16"/>
          <w:szCs w:val="16"/>
        </w:rPr>
      </w:pPr>
      <w:r w:rsidRPr="00A8211C">
        <w:rPr>
          <w:rFonts w:ascii="Arial" w:eastAsia="Tahoma,Bold" w:hAnsi="Arial" w:cs="Arial"/>
          <w:b/>
          <w:color w:val="000000"/>
          <w:szCs w:val="16"/>
        </w:rPr>
        <w:t>Spis treści</w:t>
      </w:r>
    </w:p>
    <w:p w:rsidR="003E70B3" w:rsidRPr="004B4AE9" w:rsidRDefault="000F0A75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begin"/>
      </w:r>
      <w:r w:rsidR="002929A1"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instrText xml:space="preserve"> TOC \o "1-3" \h \z \u </w:instrText>
      </w:r>
      <w:r w:rsidRPr="004B4AE9">
        <w:rPr>
          <w:rFonts w:ascii="Arial" w:eastAsia="Tahoma,Bold" w:hAnsi="Arial" w:cs="Arial"/>
          <w:b w:val="0"/>
          <w:i w:val="0"/>
          <w:iCs w:val="0"/>
          <w:caps/>
          <w:color w:val="000000"/>
          <w:sz w:val="22"/>
          <w:szCs w:val="22"/>
        </w:rPr>
        <w:fldChar w:fldCharType="separate"/>
      </w:r>
      <w:hyperlink w:anchor="_Toc431374294" w:history="1">
        <w:r w:rsid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Wykaz skrótów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_Toc431374294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E6210F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0F0A75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5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1 – Zakres i cel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_Toc431374295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E6210F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0F0A75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6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2 – Wykaz aktów prawnych oraz ich skrótów użytych w tekście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_Toc431374296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E6210F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3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0F0A75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297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3 – Podstawowe zagadnienia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_Toc431374297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E6210F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5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0F0A75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8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_Toc431374298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E6210F">
          <w:rPr>
            <w:rFonts w:ascii="Arial" w:hAnsi="Arial" w:cs="Arial"/>
            <w:b w:val="0"/>
            <w:noProof/>
            <w:webHidden/>
          </w:rPr>
          <w:t>5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0F0A75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299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3.2.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Przedsięwzięcie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_Toc431374299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E6210F">
          <w:rPr>
            <w:rFonts w:ascii="Arial" w:hAnsi="Arial" w:cs="Arial"/>
            <w:b w:val="0"/>
            <w:noProof/>
            <w:webHidden/>
          </w:rPr>
          <w:t>6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0F0A75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0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3.3.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Gdzie sprawdzić czy planowane do realizacji przedsięwzięcie wymaga lub może wymagać przeprowadzenia OOŚ?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_Toc431374300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E6210F">
          <w:rPr>
            <w:rFonts w:ascii="Arial" w:hAnsi="Arial" w:cs="Arial"/>
            <w:b w:val="0"/>
            <w:noProof/>
            <w:webHidden/>
          </w:rPr>
          <w:t>6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0F0A75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1" w:history="1"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3.4.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Decyzja o środowiskowych uwarunkowaniach (decyzja środowiskowa)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_Toc431374301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E6210F">
          <w:rPr>
            <w:rFonts w:ascii="Arial" w:hAnsi="Arial" w:cs="Arial"/>
            <w:b w:val="0"/>
            <w:noProof/>
            <w:webHidden/>
          </w:rPr>
          <w:t>7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0F0A75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2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3.5.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>Organy wydające decyzję o środowiskowych uwarunkowaniach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_Toc431374302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E6210F">
          <w:rPr>
            <w:rFonts w:ascii="Arial" w:hAnsi="Arial" w:cs="Arial"/>
            <w:b w:val="0"/>
            <w:noProof/>
            <w:webHidden/>
          </w:rPr>
          <w:t>7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0F0A75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3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3.6.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Udział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społeczeństwa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w procesie przeprowadzanej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_Toc431374303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E6210F">
          <w:rPr>
            <w:rFonts w:ascii="Arial" w:hAnsi="Arial" w:cs="Arial"/>
            <w:b w:val="0"/>
            <w:noProof/>
            <w:webHidden/>
          </w:rPr>
          <w:t>8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0F0A75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4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3.7.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Ponowna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OOŚ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_Toc431374304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E6210F">
          <w:rPr>
            <w:rFonts w:ascii="Arial" w:hAnsi="Arial" w:cs="Arial"/>
            <w:b w:val="0"/>
            <w:noProof/>
            <w:webHidden/>
          </w:rPr>
          <w:t>9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0F0A75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5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3.8.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Ocena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oddziaływania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na obszar Natura 2000 (ocena naturowa)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_Toc431374305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E6210F">
          <w:rPr>
            <w:rFonts w:ascii="Arial" w:hAnsi="Arial" w:cs="Arial"/>
            <w:b w:val="0"/>
            <w:noProof/>
            <w:webHidden/>
          </w:rPr>
          <w:t>10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0F0A75" w:rsidP="004B4AE9">
      <w:pPr>
        <w:pStyle w:val="Spistreci2"/>
        <w:tabs>
          <w:tab w:val="left" w:pos="88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6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3.9.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Strategiczna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ocena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_Toc431374306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E6210F">
          <w:rPr>
            <w:rFonts w:ascii="Arial" w:hAnsi="Arial" w:cs="Arial"/>
            <w:b w:val="0"/>
            <w:noProof/>
            <w:webHidden/>
          </w:rPr>
          <w:t>10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0F0A75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7" w:history="1">
        <w:r w:rsidR="003E70B3" w:rsidRPr="004B4AE9">
          <w:rPr>
            <w:rStyle w:val="Hipercze"/>
            <w:rFonts w:ascii="Arial" w:hAnsi="Arial" w:cs="Arial"/>
            <w:b w:val="0"/>
            <w:noProof/>
          </w:rPr>
          <w:t>3.10.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Postępowanie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transgranicznego</w:t>
        </w:r>
        <w:r w:rsidR="003E70B3" w:rsidRPr="004B4AE9">
          <w:rPr>
            <w:rStyle w:val="Hipercze"/>
            <w:rFonts w:ascii="Arial" w:hAnsi="Arial" w:cs="Arial"/>
            <w:b w:val="0"/>
            <w:noProof/>
          </w:rPr>
          <w:t xml:space="preserve"> oddziaływania na środowisko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_Toc431374307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E6210F">
          <w:rPr>
            <w:rFonts w:ascii="Arial" w:hAnsi="Arial" w:cs="Arial"/>
            <w:b w:val="0"/>
            <w:noProof/>
            <w:webHidden/>
          </w:rPr>
          <w:t>11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0F0A75" w:rsidP="004B4AE9">
      <w:pPr>
        <w:pStyle w:val="Spistreci2"/>
        <w:tabs>
          <w:tab w:val="left" w:pos="1100"/>
          <w:tab w:val="right" w:leader="dot" w:pos="9062"/>
        </w:tabs>
        <w:spacing w:line="360" w:lineRule="auto"/>
        <w:ind w:left="0"/>
        <w:jc w:val="both"/>
        <w:rPr>
          <w:rFonts w:ascii="Arial" w:eastAsia="Times New Roman" w:hAnsi="Arial" w:cs="Arial"/>
          <w:b w:val="0"/>
          <w:bCs w:val="0"/>
          <w:noProof/>
          <w:lang w:eastAsia="pl-PL"/>
        </w:rPr>
      </w:pPr>
      <w:hyperlink w:anchor="_Toc431374308" w:history="1"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>3.11.</w:t>
        </w:r>
        <w:r w:rsidR="003E70B3" w:rsidRPr="004B4AE9">
          <w:rPr>
            <w:rFonts w:ascii="Arial" w:eastAsia="Times New Roman" w:hAnsi="Arial" w:cs="Arial"/>
            <w:b w:val="0"/>
            <w:bCs w:val="0"/>
            <w:noProof/>
            <w:lang w:eastAsia="pl-PL"/>
          </w:rPr>
          <w:t xml:space="preserve"> </w:t>
        </w:r>
        <w:r w:rsidR="003E70B3" w:rsidRPr="004B4AE9">
          <w:rPr>
            <w:rStyle w:val="Hipercze"/>
            <w:rFonts w:ascii="Arial" w:eastAsia="Tahoma,Bold" w:hAnsi="Arial" w:cs="Arial"/>
            <w:b w:val="0"/>
            <w:noProof/>
          </w:rPr>
          <w:t xml:space="preserve">Zezwolenie na </w:t>
        </w:r>
        <w:r w:rsidR="003E70B3" w:rsidRPr="004B4AE9">
          <w:rPr>
            <w:rStyle w:val="Hipercze"/>
            <w:rFonts w:ascii="Arial" w:hAnsi="Arial" w:cs="Arial"/>
            <w:b w:val="0"/>
            <w:iCs/>
            <w:noProof/>
          </w:rPr>
          <w:t>inwestycję</w:t>
        </w:r>
        <w:r w:rsidR="003E70B3" w:rsidRPr="004B4AE9">
          <w:rPr>
            <w:rFonts w:ascii="Arial" w:hAnsi="Arial" w:cs="Arial"/>
            <w:b w:val="0"/>
            <w:noProof/>
            <w:webHidden/>
          </w:rPr>
          <w:tab/>
        </w:r>
        <w:r w:rsidRPr="004B4AE9">
          <w:rPr>
            <w:rFonts w:ascii="Arial" w:hAnsi="Arial" w:cs="Arial"/>
            <w:b w:val="0"/>
            <w:noProof/>
            <w:webHidden/>
          </w:rPr>
          <w:fldChar w:fldCharType="begin"/>
        </w:r>
        <w:r w:rsidR="003E70B3" w:rsidRPr="004B4AE9">
          <w:rPr>
            <w:rFonts w:ascii="Arial" w:hAnsi="Arial" w:cs="Arial"/>
            <w:b w:val="0"/>
            <w:noProof/>
            <w:webHidden/>
          </w:rPr>
          <w:instrText xml:space="preserve"> PAGEREF _Toc431374308 \h </w:instrText>
        </w:r>
        <w:r w:rsidRPr="004B4AE9">
          <w:rPr>
            <w:rFonts w:ascii="Arial" w:hAnsi="Arial" w:cs="Arial"/>
            <w:b w:val="0"/>
            <w:noProof/>
            <w:webHidden/>
          </w:rPr>
        </w:r>
        <w:r w:rsidRPr="004B4AE9">
          <w:rPr>
            <w:rFonts w:ascii="Arial" w:hAnsi="Arial" w:cs="Arial"/>
            <w:b w:val="0"/>
            <w:noProof/>
            <w:webHidden/>
          </w:rPr>
          <w:fldChar w:fldCharType="separate"/>
        </w:r>
        <w:r w:rsidR="00E6210F">
          <w:rPr>
            <w:rFonts w:ascii="Arial" w:hAnsi="Arial" w:cs="Arial"/>
            <w:b w:val="0"/>
            <w:noProof/>
            <w:webHidden/>
          </w:rPr>
          <w:t>11</w:t>
        </w:r>
        <w:r w:rsidRPr="004B4AE9">
          <w:rPr>
            <w:rFonts w:ascii="Arial" w:hAnsi="Arial" w:cs="Arial"/>
            <w:b w:val="0"/>
            <w:noProof/>
            <w:webHidden/>
          </w:rPr>
          <w:fldChar w:fldCharType="end"/>
        </w:r>
      </w:hyperlink>
    </w:p>
    <w:p w:rsidR="003E70B3" w:rsidRPr="004B4AE9" w:rsidRDefault="000F0A75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09" w:history="1">
        <w:r w:rsidR="003E70B3" w:rsidRPr="004B4AE9">
          <w:rPr>
            <w:rStyle w:val="Hipercze"/>
            <w:rFonts w:ascii="Arial" w:hAnsi="Arial" w:cs="Arial"/>
            <w:b w:val="0"/>
            <w:i w:val="0"/>
            <w:noProof/>
            <w:sz w:val="22"/>
            <w:szCs w:val="22"/>
          </w:rPr>
          <w:t>Rozdział 4 – Kwalifikacja przedsięwzięcia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_Toc431374309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E6210F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12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0F0A75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0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5 – Zakres wymaganej dokumentacji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_Toc431374310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E6210F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14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3E70B3" w:rsidRPr="004B4AE9" w:rsidRDefault="000F0A75" w:rsidP="004B4AE9">
      <w:pPr>
        <w:pStyle w:val="Spistreci1"/>
        <w:tabs>
          <w:tab w:val="right" w:leader="dot" w:pos="9062"/>
        </w:tabs>
        <w:spacing w:line="360" w:lineRule="auto"/>
        <w:jc w:val="both"/>
        <w:rPr>
          <w:rFonts w:ascii="Arial" w:eastAsia="Times New Roman" w:hAnsi="Arial" w:cs="Arial"/>
          <w:b w:val="0"/>
          <w:bCs w:val="0"/>
          <w:i w:val="0"/>
          <w:iCs w:val="0"/>
          <w:noProof/>
          <w:sz w:val="22"/>
          <w:szCs w:val="22"/>
          <w:lang w:eastAsia="pl-PL"/>
        </w:rPr>
      </w:pPr>
      <w:hyperlink w:anchor="_Toc431374311" w:history="1">
        <w:r w:rsidR="003E70B3" w:rsidRPr="004B4AE9">
          <w:rPr>
            <w:rStyle w:val="Hipercze"/>
            <w:rFonts w:ascii="Arial" w:eastAsia="Tahoma,Bold" w:hAnsi="Arial" w:cs="Arial"/>
            <w:b w:val="0"/>
            <w:i w:val="0"/>
            <w:noProof/>
            <w:sz w:val="22"/>
            <w:szCs w:val="22"/>
          </w:rPr>
          <w:t>Rozdział 6 – Zestawy wymaganych załączników</w:t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ab/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begin"/>
        </w:r>
        <w:r w:rsidR="003E70B3"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instrText xml:space="preserve"> PAGEREF _Toc431374311 \h </w:instrTex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separate"/>
        </w:r>
        <w:r w:rsidR="00E6210F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t>19</w:t>
        </w:r>
        <w:r w:rsidRPr="004B4AE9">
          <w:rPr>
            <w:rFonts w:ascii="Arial" w:hAnsi="Arial" w:cs="Arial"/>
            <w:b w:val="0"/>
            <w:i w:val="0"/>
            <w:noProof/>
            <w:webHidden/>
            <w:sz w:val="22"/>
            <w:szCs w:val="22"/>
          </w:rPr>
          <w:fldChar w:fldCharType="end"/>
        </w:r>
      </w:hyperlink>
    </w:p>
    <w:p w:rsidR="002929A1" w:rsidRPr="004B4AE9" w:rsidRDefault="000F0A75" w:rsidP="004B4AE9">
      <w:p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4B4AE9">
        <w:rPr>
          <w:rFonts w:ascii="Arial" w:eastAsia="Tahoma,Bold" w:hAnsi="Arial" w:cs="Arial"/>
          <w:bCs/>
          <w:caps/>
          <w:color w:val="000000"/>
        </w:rPr>
        <w:fldChar w:fldCharType="end"/>
      </w:r>
    </w:p>
    <w:p w:rsidR="002929A1" w:rsidRPr="00A8211C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bCs w:val="0"/>
          <w:color w:val="000000"/>
          <w:sz w:val="20"/>
          <w:szCs w:val="20"/>
        </w:rPr>
      </w:pPr>
      <w:r>
        <w:rPr>
          <w:rFonts w:ascii="Arial" w:eastAsia="Tahoma,Bold" w:hAnsi="Arial" w:cs="Arial"/>
          <w:b w:val="0"/>
          <w:bCs w:val="0"/>
          <w:color w:val="000000"/>
          <w:sz w:val="16"/>
          <w:szCs w:val="16"/>
        </w:rPr>
        <w:br w:type="column"/>
      </w:r>
      <w:bookmarkStart w:id="0" w:name="_Toc431374294"/>
      <w:r w:rsidRPr="00A8211C">
        <w:rPr>
          <w:rFonts w:ascii="Arial" w:eastAsia="Tahoma,Bold" w:hAnsi="Arial" w:cs="Arial"/>
          <w:bCs w:val="0"/>
          <w:color w:val="000000"/>
          <w:sz w:val="22"/>
          <w:szCs w:val="20"/>
        </w:rPr>
        <w:lastRenderedPageBreak/>
        <w:t>Wykaz skrótów:</w:t>
      </w:r>
      <w:bookmarkEnd w:id="0"/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Generalny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A8211C" w:rsidRPr="00A8211C" w:rsidRDefault="00A8211C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IZ RPO WZ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="001D221C" w:rsidRPr="001D221C">
        <w:rPr>
          <w:rFonts w:ascii="Arial" w:hAnsi="Arial" w:cs="Arial"/>
          <w:color w:val="000000"/>
          <w:sz w:val="20"/>
          <w:szCs w:val="20"/>
        </w:rPr>
        <w:t xml:space="preserve">– </w:t>
      </w:r>
      <w:r w:rsidRPr="00A8211C">
        <w:rPr>
          <w:rFonts w:ascii="Arial" w:hAnsi="Arial" w:cs="Arial"/>
          <w:color w:val="000000"/>
          <w:sz w:val="20"/>
          <w:szCs w:val="20"/>
        </w:rPr>
        <w:t>Instytucja Zarządzająca Regionalnym Programem Operacyjnym Województwa Zachodniopomorskiego 2014-2020;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OOŚ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Ocena oddziałania na środowisko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PIS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Państwowa Inspekcja Sanitarna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Regionalny Dyrektor Ochrony Środowiska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RPO WZ</w:t>
      </w:r>
      <w:r w:rsidR="00A8211C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– Regionalny Program Operacyjny Województwa Zachodniopomorskiego 2014 – 2020</w:t>
      </w:r>
      <w:r w:rsidR="00A8211C">
        <w:rPr>
          <w:rFonts w:ascii="Arial" w:hAnsi="Arial" w:cs="Arial"/>
          <w:color w:val="000000"/>
          <w:sz w:val="20"/>
          <w:szCs w:val="20"/>
        </w:rPr>
        <w:t>;</w:t>
      </w:r>
    </w:p>
    <w:p w:rsidR="002929A1" w:rsidRPr="00A8211C" w:rsidRDefault="002929A1" w:rsidP="00052B14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350214">
        <w:rPr>
          <w:rFonts w:ascii="Arial" w:hAnsi="Arial" w:cs="Arial"/>
          <w:b/>
          <w:color w:val="000000"/>
          <w:sz w:val="20"/>
          <w:szCs w:val="20"/>
        </w:rPr>
        <w:t>UE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Unia Europejska</w:t>
      </w:r>
      <w:r w:rsid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73584A" w:rsidRDefault="004B4AE9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1" w:name="_Toc431374295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1 – Zakres i cel</w:t>
      </w:r>
      <w:bookmarkEnd w:id="1"/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Zasady przedstawiają sposób prawidłowego przygotowywania dokumentacji aplikacyjnej dotyczącej procedur związanych z oceną oddziaływania na środowisko i skierowane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są do wszystkich ubiegających się o dofinansowanie projektów w ramach RPO WZ 2014 – 2020.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Obowiązek realizacji inwestycji zgodnie z wymogami ochrony środowiska wynika z przepisów prawa powszechnie obowiązującego. Rolą IZ </w:t>
      </w:r>
      <w:r w:rsidR="006B0E64">
        <w:rPr>
          <w:rFonts w:ascii="Arial" w:hAnsi="Arial" w:cs="Arial"/>
          <w:color w:val="000000"/>
          <w:sz w:val="20"/>
          <w:szCs w:val="20"/>
        </w:rPr>
        <w:t xml:space="preserve">RPO WZ </w:t>
      </w:r>
      <w:r w:rsidRPr="00A8211C">
        <w:rPr>
          <w:rFonts w:ascii="Arial" w:hAnsi="Arial" w:cs="Arial"/>
          <w:color w:val="000000"/>
          <w:sz w:val="20"/>
          <w:szCs w:val="20"/>
        </w:rPr>
        <w:t>jest zapewnienie aby wydatki współfinansowane w ramach RPO WZ 2014 – 2020 ponoszone były zgodnie z obowiązującym prawem krajowym i unijnym.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C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elem Zasad jest ograniczenie błędów w dokumentacji z postępowań administracyjnych prowadzonych na podstawie ustawy OOŚ mogących skutkować zagrożeniem w przygotowaniu lub realizacji projektów współfinansowanych w ramach RPO WZ 2014 – 2020. </w:t>
      </w:r>
    </w:p>
    <w:p w:rsidR="002929A1" w:rsidRPr="00A8211C" w:rsidRDefault="002929A1" w:rsidP="00C5425A">
      <w:pPr>
        <w:numPr>
          <w:ilvl w:val="0"/>
          <w:numId w:val="38"/>
        </w:numPr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Zawarte w Zasadach informacje mają przybliżyć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nioskodawcom podstawowe zagadnienia </w:t>
      </w:r>
      <w:r w:rsidR="00A8211C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zakresie kluczowych elementów ww. postępowań oraz pomóc w przygotowaniu dokumentacji środowiskowej wymaganej do złożenia wraz z wnioskiem o dofinansowanie, jak i zapewnić jednolitą procedurę weryfikacji prawidłowości przeprowadzonego postępowania administracyjnego dla projektu ubiegającego się o przyznanie dofinansowania.</w:t>
      </w:r>
    </w:p>
    <w:p w:rsidR="002929A1" w:rsidRPr="0073584A" w:rsidRDefault="002929A1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2" w:name="_Toc431374296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2 – Wykaz aktów prawnych oraz ich skrótów użytych w tekście</w:t>
      </w:r>
      <w:bookmarkEnd w:id="2"/>
    </w:p>
    <w:p w:rsidR="002929A1" w:rsidRPr="00A8211C" w:rsidRDefault="004A7AF8" w:rsidP="00052B14">
      <w:p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 xml:space="preserve">Poniżej wymieniono kluczowe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akty prawa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unijnego </w:t>
      </w:r>
      <w:r>
        <w:rPr>
          <w:rFonts w:ascii="Arial" w:eastAsia="Tahoma,Bold" w:hAnsi="Arial" w:cs="Arial"/>
          <w:color w:val="000000"/>
          <w:sz w:val="20"/>
          <w:szCs w:val="20"/>
        </w:rPr>
        <w:t xml:space="preserve">i krajowego 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regulujące procedurę OOŚ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oraz obowiązek jej dokumentowania dla przedsięwzięć współfinansowanych z regionalnych programów operacyjnych. Lista określa podstawowe akty prawne i nie powinna być traktowana jako wyczerpujące zestawienie.</w:t>
      </w:r>
    </w:p>
    <w:p w:rsidR="004B4AE9" w:rsidRDefault="004B4AE9">
      <w:pPr>
        <w:jc w:val="left"/>
        <w:rPr>
          <w:rFonts w:ascii="Arial" w:eastAsia="Tahoma,Bold" w:hAnsi="Arial" w:cs="Arial"/>
          <w:b/>
          <w:color w:val="000000"/>
          <w:sz w:val="20"/>
          <w:szCs w:val="20"/>
        </w:rPr>
      </w:pPr>
      <w:r>
        <w:rPr>
          <w:b/>
        </w:rPr>
        <w:br w:type="page"/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  <w:rPr>
          <w:b/>
        </w:rPr>
      </w:pPr>
      <w:r w:rsidRPr="00945D8E">
        <w:rPr>
          <w:lang w:eastAsia="pl-PL"/>
        </w:rPr>
        <w:lastRenderedPageBreak/>
        <w:t>D</w:t>
      </w:r>
      <w:r w:rsidR="002929A1" w:rsidRPr="00945D8E">
        <w:rPr>
          <w:lang w:eastAsia="pl-PL"/>
        </w:rPr>
        <w:t xml:space="preserve">yrektywa Parlamentu Europejskiego i Rady 2011/92/UE z dnia 13 grudnia 2011 r. </w:t>
      </w:r>
      <w:r w:rsidR="002929A1" w:rsidRPr="00945D8E">
        <w:rPr>
          <w:iCs/>
          <w:lang w:eastAsia="pl-PL"/>
        </w:rPr>
        <w:t xml:space="preserve">w sprawie oceny skutków wywieranych przez niektóre przedsięwzięcia publiczne i prywatne na środowisko </w:t>
      </w:r>
      <w:r w:rsidR="002929A1" w:rsidRPr="00945D8E">
        <w:rPr>
          <w:lang w:eastAsia="pl-PL"/>
        </w:rPr>
        <w:t>(Dz. Urz. UE L 26 z 28.</w:t>
      </w:r>
      <w:r w:rsidRPr="00945D8E">
        <w:rPr>
          <w:lang w:eastAsia="pl-PL"/>
        </w:rPr>
        <w:t>0</w:t>
      </w:r>
      <w:r w:rsidR="002929A1" w:rsidRPr="00945D8E">
        <w:rPr>
          <w:lang w:eastAsia="pl-PL"/>
        </w:rPr>
        <w:t>1.2012, str. 1 ze zm.) – dyrekty</w:t>
      </w:r>
      <w:r w:rsidR="00472FD1" w:rsidRPr="00945D8E">
        <w:rPr>
          <w:lang w:eastAsia="pl-PL"/>
        </w:rPr>
        <w:t>wa 2011/92/UE lub dyrektywa OOŚ;</w:t>
      </w:r>
    </w:p>
    <w:p w:rsidR="002929A1" w:rsidRPr="00945D8E" w:rsidRDefault="004A7AF8" w:rsidP="00C5425A">
      <w:pPr>
        <w:pStyle w:val="Tekstpodstawowy2"/>
        <w:numPr>
          <w:ilvl w:val="0"/>
          <w:numId w:val="39"/>
        </w:numPr>
        <w:spacing w:after="120"/>
      </w:pPr>
      <w:r w:rsidRPr="00945D8E">
        <w:t>D</w:t>
      </w:r>
      <w:r w:rsidR="002929A1" w:rsidRPr="00945D8E">
        <w:t>yrektywa Rady 92/43/EWG z dnia 21 maja 1992 r. w sprawie ochrony siedlisk przyrodniczych</w:t>
      </w:r>
      <w:r w:rsidR="002929A1" w:rsidRPr="00945D8E">
        <w:rPr>
          <w:b/>
          <w:bCs/>
          <w:lang w:eastAsia="pl-PL"/>
        </w:rPr>
        <w:t xml:space="preserve"> </w:t>
      </w:r>
      <w:r w:rsidR="002929A1" w:rsidRPr="00945D8E">
        <w:rPr>
          <w:bCs/>
          <w:lang w:eastAsia="pl-PL"/>
        </w:rPr>
        <w:t>dzikiej fauny i flory</w:t>
      </w:r>
      <w:r w:rsidR="002929A1" w:rsidRPr="00945D8E">
        <w:t xml:space="preserve"> (Dz. Urz. UE L 206 z 22.</w:t>
      </w:r>
      <w:r w:rsidRPr="00945D8E">
        <w:t>0</w:t>
      </w:r>
      <w:r w:rsidR="002929A1" w:rsidRPr="00945D8E">
        <w:t>7.1992, str. 7, ze zm.) – d</w:t>
      </w:r>
      <w:r w:rsidR="002929A1" w:rsidRPr="00945D8E">
        <w:rPr>
          <w:lang w:eastAsia="pl-PL"/>
        </w:rPr>
        <w:t xml:space="preserve">yrektywa </w:t>
      </w:r>
      <w:r w:rsidR="002929A1" w:rsidRPr="00945D8E">
        <w:t xml:space="preserve">92/43/EWG </w:t>
      </w:r>
      <w:r w:rsidR="003E70B3" w:rsidRPr="00945D8E">
        <w:br/>
      </w:r>
      <w:r w:rsidR="002929A1" w:rsidRPr="00945D8E">
        <w:t xml:space="preserve">lub dyrektywa </w:t>
      </w:r>
      <w:r w:rsidR="00472FD1" w:rsidRPr="00945D8E">
        <w:rPr>
          <w:lang w:eastAsia="pl-PL"/>
        </w:rPr>
        <w:t>siedliskowa;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yrektywa Parlamentu Europejskiego i Rady 2001/42/WE z dnia 27 czerwca 2001 r. w sprawie oceny wpływu niektórych planów i programów na środowisko (</w:t>
      </w:r>
      <w:hyperlink r:id="rId10" w:history="1">
        <w:r w:rsidR="002929A1" w:rsidRPr="00945D8E">
          <w:rPr>
            <w:rFonts w:ascii="Arial" w:hAnsi="Arial" w:cs="Arial"/>
            <w:color w:val="000000"/>
            <w:sz w:val="20"/>
            <w:szCs w:val="20"/>
          </w:rPr>
          <w:t>Dz. Urz. UE L 197 z 21.</w:t>
        </w:r>
        <w:r w:rsidRPr="00945D8E">
          <w:rPr>
            <w:rFonts w:ascii="Arial" w:hAnsi="Arial" w:cs="Arial"/>
            <w:color w:val="000000"/>
            <w:sz w:val="20"/>
            <w:szCs w:val="20"/>
          </w:rPr>
          <w:t>0</w:t>
        </w:r>
        <w:r w:rsidR="002929A1" w:rsidRPr="00945D8E">
          <w:rPr>
            <w:rFonts w:ascii="Arial" w:hAnsi="Arial" w:cs="Arial"/>
            <w:color w:val="000000"/>
            <w:sz w:val="20"/>
            <w:szCs w:val="20"/>
          </w:rPr>
          <w:t>7.2001, str. 30</w:t>
        </w:r>
      </w:hyperlink>
      <w:r w:rsidR="002929A1" w:rsidRPr="00945D8E">
        <w:rPr>
          <w:rFonts w:ascii="Arial" w:hAnsi="Arial" w:cs="Arial"/>
          <w:color w:val="000000"/>
          <w:sz w:val="20"/>
          <w:szCs w:val="20"/>
        </w:rPr>
        <w:t>) – d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yrektywa </w:t>
      </w:r>
      <w:r w:rsidR="002929A1" w:rsidRPr="00945D8E">
        <w:rPr>
          <w:rFonts w:ascii="Arial" w:hAnsi="Arial" w:cs="Arial"/>
          <w:color w:val="000000"/>
          <w:sz w:val="20"/>
          <w:szCs w:val="20"/>
        </w:rPr>
        <w:t>2001/42/WE lub dyrektywa SOOŚ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2003/4/WE z dnia 28 stycznia 2003 r. w sprawie publicznego dostępu do informacji dotyczących środowiska i uchylającej dyrektywę Rady 90/313/EWG (Dz. Urz. UE L 41 z 14.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2.2003, str. 26);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after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>yrektywa Parlamentu Europejskiego i Rady 2003/35/WE z dnia 26 maja 2003 r. przewidująca udział społeczeństwa w odniesieniu do sporządzania niektórych planów i programów w zakresie środowiska oraz zmieniającej w odniesieniu do udziału społeczeństwa i dostępu do wymiaru sprawiedliwości dyrektywy Rady 85/337/EWG i 96/61/WE (Dz. Urz. UE L 156 z 25.</w:t>
      </w:r>
      <w:r w:rsidRPr="00945D8E">
        <w:rPr>
          <w:rFonts w:ascii="Arial" w:eastAsia="Tahoma,Bold" w:hAnsi="Arial" w:cs="Arial"/>
          <w:color w:val="000000"/>
          <w:sz w:val="20"/>
          <w:szCs w:val="20"/>
        </w:rPr>
        <w:t>0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6.2003, str. 17 ze zm.);</w:t>
      </w:r>
    </w:p>
    <w:p w:rsidR="002929A1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D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yrektywa </w:t>
      </w:r>
      <w:r w:rsidR="002929A1" w:rsidRPr="00945D8E">
        <w:rPr>
          <w:rFonts w:ascii="Arial" w:hAnsi="Arial" w:cs="Arial"/>
          <w:sz w:val="20"/>
          <w:szCs w:val="20"/>
        </w:rPr>
        <w:t xml:space="preserve">Parlamentu Europejskiego i Rady 2000/60/WE z dnia 23 października 2000 r. </w:t>
      </w:r>
      <w:r w:rsidR="002929A1" w:rsidRPr="00945D8E">
        <w:rPr>
          <w:rFonts w:ascii="Arial" w:hAnsi="Arial" w:cs="Arial"/>
          <w:iCs/>
          <w:sz w:val="20"/>
          <w:szCs w:val="20"/>
        </w:rPr>
        <w:t>ustanawiająca ramy wspólnotowego działania w dziedzinie polityki wodnej</w:t>
      </w:r>
      <w:r w:rsidR="002929A1" w:rsidRPr="00945D8E">
        <w:rPr>
          <w:rFonts w:ascii="Arial" w:hAnsi="Arial" w:cs="Arial"/>
          <w:sz w:val="20"/>
          <w:szCs w:val="20"/>
        </w:rPr>
        <w:t xml:space="preserve"> (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Dz. Urz. UE L 327 </w:t>
      </w:r>
      <w:r w:rsidR="00A8211C" w:rsidRPr="00945D8E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z 22.12.2000, str. 1 ze zm.) – ramowa </w:t>
      </w:r>
      <w:r w:rsidR="00472FD1" w:rsidRPr="00945D8E">
        <w:rPr>
          <w:rFonts w:ascii="Arial" w:eastAsia="Tahoma,Bold" w:hAnsi="Arial" w:cs="Arial"/>
          <w:color w:val="000000"/>
          <w:sz w:val="20"/>
          <w:szCs w:val="20"/>
        </w:rPr>
        <w:t>dyrektywa wodna lub RDW;</w:t>
      </w:r>
    </w:p>
    <w:p w:rsidR="004A7AF8" w:rsidRPr="00945D8E" w:rsidRDefault="004A7AF8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945D8E">
        <w:rPr>
          <w:rFonts w:ascii="Arial" w:hAnsi="Arial" w:cs="Arial"/>
          <w:color w:val="000000"/>
          <w:sz w:val="20"/>
          <w:szCs w:val="20"/>
          <w:lang w:eastAsia="pl-PL"/>
        </w:rPr>
        <w:t>R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ozporządzenie Parlamentu Europejskiego i Rady Nr 1303/2013 z dnia 17 grudnia 2013 r. </w:t>
      </w:r>
      <w:r w:rsidR="002929A1" w:rsidRPr="00945D8E">
        <w:rPr>
          <w:rFonts w:ascii="Arial" w:hAnsi="Arial" w:cs="Arial"/>
          <w:iCs/>
          <w:color w:val="000000"/>
          <w:sz w:val="20"/>
          <w:szCs w:val="20"/>
          <w:lang w:eastAsia="pl-PL"/>
        </w:rPr>
        <w:t xml:space="preserve">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</w:t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1083/2006 (Dz. Urz. UE L 347 </w:t>
      </w:r>
      <w:r w:rsidR="0073584A" w:rsidRPr="00945D8E">
        <w:rPr>
          <w:rFonts w:ascii="Arial" w:hAnsi="Arial" w:cs="Arial"/>
          <w:color w:val="000000"/>
          <w:sz w:val="20"/>
          <w:szCs w:val="20"/>
          <w:lang w:eastAsia="pl-PL"/>
        </w:rPr>
        <w:br/>
      </w:r>
      <w:r w:rsidR="002929A1" w:rsidRPr="00945D8E">
        <w:rPr>
          <w:rFonts w:ascii="Arial" w:hAnsi="Arial" w:cs="Arial"/>
          <w:color w:val="000000"/>
          <w:sz w:val="20"/>
          <w:szCs w:val="20"/>
          <w:lang w:eastAsia="pl-PL"/>
        </w:rPr>
        <w:t xml:space="preserve">z 20.12.2013, str. 320, ze zm.) </w:t>
      </w:r>
      <w:r w:rsidR="00472FD1" w:rsidRPr="00945D8E">
        <w:rPr>
          <w:rFonts w:ascii="Arial" w:hAnsi="Arial" w:cs="Arial"/>
          <w:color w:val="000000"/>
          <w:sz w:val="20"/>
          <w:szCs w:val="20"/>
          <w:lang w:eastAsia="pl-PL"/>
        </w:rPr>
        <w:t>– rozporządzenie (UE) 1303/2013;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945D8E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945D8E">
        <w:rPr>
          <w:rFonts w:ascii="Arial" w:eastAsia="Tahoma,Bold" w:hAnsi="Arial" w:cs="Arial"/>
          <w:color w:val="000000"/>
          <w:sz w:val="20"/>
          <w:szCs w:val="20"/>
        </w:rPr>
        <w:t xml:space="preserve">stawa z dnia 3 października 2008 r. o udostępnianiu informacji o środowisku i jego ochronie, udziale społeczeństwa w ochronie środowiska oraz o ocenach oddziaływania na środowisko 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(</w:t>
      </w:r>
      <w:r w:rsidR="008D7978" w:rsidRPr="00D42262">
        <w:rPr>
          <w:rFonts w:ascii="Arial" w:hAnsi="Arial" w:cs="Arial"/>
          <w:color w:val="000000"/>
          <w:sz w:val="20"/>
          <w:szCs w:val="20"/>
          <w:lang w:eastAsia="pl-PL"/>
        </w:rPr>
        <w:t>tj. </w:t>
      </w:r>
      <w:proofErr w:type="spellStart"/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Dz.U</w:t>
      </w:r>
      <w:proofErr w:type="spellEnd"/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. z 201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6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</w:t>
      </w:r>
      <w:r w:rsidR="0095755F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poz. </w:t>
      </w:r>
      <w:r w:rsidR="00F6165F" w:rsidRPr="00D42262">
        <w:rPr>
          <w:rFonts w:ascii="Arial" w:hAnsi="Arial" w:cs="Arial"/>
          <w:color w:val="000000"/>
          <w:sz w:val="20"/>
          <w:szCs w:val="20"/>
          <w:lang w:eastAsia="pl-PL"/>
        </w:rPr>
        <w:t>353</w:t>
      </w:r>
      <w:r w:rsidR="0095755F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="00934EB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zm.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) – ustawa OOŚ;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U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stawa z dnia 27 kwietnia 2001 r. Prawo ochrony środowiska (</w:t>
      </w:r>
      <w:r w:rsidR="00B97B34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tj. </w:t>
      </w:r>
      <w:proofErr w:type="spellStart"/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Dz.U</w:t>
      </w:r>
      <w:proofErr w:type="spellEnd"/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>. z 201</w:t>
      </w:r>
      <w:r w:rsidR="0095755F">
        <w:rPr>
          <w:rFonts w:ascii="Arial" w:hAnsi="Arial" w:cs="Arial"/>
          <w:color w:val="000000"/>
          <w:sz w:val="20"/>
          <w:szCs w:val="20"/>
          <w:lang w:eastAsia="pl-PL"/>
        </w:rPr>
        <w:t>7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r.</w:t>
      </w:r>
      <w:r w:rsidR="0095755F">
        <w:rPr>
          <w:rFonts w:ascii="Arial" w:hAnsi="Arial" w:cs="Arial"/>
          <w:color w:val="000000"/>
          <w:sz w:val="20"/>
          <w:szCs w:val="20"/>
          <w:lang w:eastAsia="pl-PL"/>
        </w:rPr>
        <w:t>,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poz. </w:t>
      </w:r>
      <w:r w:rsidR="0095755F">
        <w:rPr>
          <w:rFonts w:ascii="Arial" w:hAnsi="Arial" w:cs="Arial"/>
          <w:color w:val="000000"/>
          <w:sz w:val="20"/>
          <w:szCs w:val="20"/>
          <w:lang w:eastAsia="pl-PL"/>
        </w:rPr>
        <w:t>519,</w:t>
      </w:r>
      <w:r w:rsidR="002929A1" w:rsidRP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ze 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zm.)</w:t>
      </w:r>
      <w:r w:rsidR="00D42262">
        <w:rPr>
          <w:rFonts w:ascii="Arial" w:hAnsi="Arial" w:cs="Arial"/>
          <w:color w:val="000000"/>
          <w:sz w:val="20"/>
          <w:szCs w:val="20"/>
          <w:lang w:eastAsia="pl-PL"/>
        </w:rPr>
        <w:t xml:space="preserve"> –  ustawa Prawo ochrony środowiska</w:t>
      </w:r>
      <w:r w:rsidRPr="00D42262">
        <w:rPr>
          <w:rFonts w:ascii="Arial" w:hAnsi="Arial" w:cs="Arial"/>
          <w:color w:val="000000"/>
          <w:sz w:val="20"/>
          <w:szCs w:val="20"/>
          <w:lang w:eastAsia="pl-PL"/>
        </w:rPr>
        <w:t>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16 kwietnia 2004 r. o ochronie przyrody (</w:t>
      </w:r>
      <w:r w:rsidR="00E03FEA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proofErr w:type="spellStart"/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Dz.U</w:t>
      </w:r>
      <w:proofErr w:type="spellEnd"/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. z 201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</w:t>
      </w:r>
      <w:r w:rsidR="0095755F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poz. </w:t>
      </w:r>
      <w:r w:rsidR="006257E6" w:rsidRPr="00D42262">
        <w:rPr>
          <w:rFonts w:ascii="Arial" w:eastAsia="Tahoma,Bold" w:hAnsi="Arial" w:cs="Arial"/>
          <w:color w:val="000000"/>
          <w:sz w:val="20"/>
          <w:szCs w:val="20"/>
        </w:rPr>
        <w:t>2134</w:t>
      </w:r>
      <w:r w:rsidR="0095755F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zm.);</w:t>
      </w:r>
    </w:p>
    <w:p w:rsid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7 lipca 1994 r. Prawo budowlane (</w:t>
      </w:r>
      <w:r w:rsidR="00F75D90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proofErr w:type="spellStart"/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Dz.U</w:t>
      </w:r>
      <w:proofErr w:type="spellEnd"/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. z 201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6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r.</w:t>
      </w:r>
      <w:r w:rsidR="00A4209B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poz. </w:t>
      </w:r>
      <w:r w:rsidR="003C3349" w:rsidRPr="00D42262">
        <w:rPr>
          <w:rFonts w:ascii="Arial" w:eastAsia="Tahoma,Bold" w:hAnsi="Arial" w:cs="Arial"/>
          <w:color w:val="000000"/>
          <w:sz w:val="20"/>
          <w:szCs w:val="20"/>
        </w:rPr>
        <w:t>290</w:t>
      </w:r>
      <w:r w:rsidR="00A4209B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733DA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ze zm.</w:t>
      </w:r>
      <w:r w:rsid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color w:val="000000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stawa </w:t>
      </w:r>
      <w:r w:rsidR="002929A1" w:rsidRPr="00D42262">
        <w:rPr>
          <w:rFonts w:ascii="Arial" w:hAnsi="Arial" w:cs="Arial"/>
          <w:sz w:val="20"/>
          <w:szCs w:val="20"/>
        </w:rPr>
        <w:t xml:space="preserve">z dnia 27 marca 2003 r. </w:t>
      </w:r>
      <w:r w:rsidR="002929A1" w:rsidRPr="00D42262">
        <w:rPr>
          <w:rFonts w:ascii="Arial" w:hAnsi="Arial" w:cs="Arial"/>
          <w:iCs/>
          <w:sz w:val="20"/>
          <w:szCs w:val="20"/>
        </w:rPr>
        <w:t>o planowaniu i zagospodarowaniu przestrzennym</w:t>
      </w:r>
      <w:r w:rsidR="002929A1" w:rsidRPr="00D42262">
        <w:rPr>
          <w:rFonts w:ascii="Arial" w:hAnsi="Arial" w:cs="Arial"/>
          <w:sz w:val="20"/>
          <w:szCs w:val="20"/>
        </w:rPr>
        <w:t xml:space="preserve"> (</w:t>
      </w:r>
      <w:r w:rsidR="00A067A7" w:rsidRPr="00D42262">
        <w:rPr>
          <w:rFonts w:ascii="Arial" w:hAnsi="Arial" w:cs="Arial"/>
          <w:sz w:val="20"/>
          <w:szCs w:val="20"/>
        </w:rPr>
        <w:t xml:space="preserve">tj. </w:t>
      </w:r>
      <w:proofErr w:type="spellStart"/>
      <w:r w:rsidR="00E03FEA" w:rsidRPr="00D42262">
        <w:rPr>
          <w:rFonts w:ascii="Arial" w:hAnsi="Arial" w:cs="Arial"/>
          <w:sz w:val="20"/>
          <w:szCs w:val="20"/>
        </w:rPr>
        <w:t>Dz.U</w:t>
      </w:r>
      <w:proofErr w:type="spellEnd"/>
      <w:r w:rsidR="00E03FEA" w:rsidRPr="00D42262">
        <w:rPr>
          <w:rFonts w:ascii="Arial" w:hAnsi="Arial" w:cs="Arial"/>
          <w:sz w:val="20"/>
          <w:szCs w:val="20"/>
        </w:rPr>
        <w:t>. z </w:t>
      </w:r>
      <w:r w:rsidRPr="00D42262">
        <w:rPr>
          <w:rFonts w:ascii="Arial" w:hAnsi="Arial" w:cs="Arial"/>
          <w:sz w:val="20"/>
          <w:szCs w:val="20"/>
        </w:rPr>
        <w:t>201</w:t>
      </w:r>
      <w:r w:rsidR="006257E6" w:rsidRPr="00D42262">
        <w:rPr>
          <w:rFonts w:ascii="Arial" w:hAnsi="Arial" w:cs="Arial"/>
          <w:sz w:val="20"/>
          <w:szCs w:val="20"/>
        </w:rPr>
        <w:t>6</w:t>
      </w:r>
      <w:r w:rsidRPr="00D42262">
        <w:rPr>
          <w:rFonts w:ascii="Arial" w:hAnsi="Arial" w:cs="Arial"/>
          <w:sz w:val="20"/>
          <w:szCs w:val="20"/>
        </w:rPr>
        <w:t xml:space="preserve"> r.</w:t>
      </w:r>
      <w:r w:rsidR="00481C3F">
        <w:rPr>
          <w:rFonts w:ascii="Arial" w:hAnsi="Arial" w:cs="Arial"/>
          <w:sz w:val="20"/>
          <w:szCs w:val="20"/>
        </w:rPr>
        <w:t>,</w:t>
      </w:r>
      <w:r w:rsidRPr="00D42262">
        <w:rPr>
          <w:rFonts w:ascii="Arial" w:hAnsi="Arial" w:cs="Arial"/>
          <w:sz w:val="20"/>
          <w:szCs w:val="20"/>
        </w:rPr>
        <w:t xml:space="preserve"> poz. </w:t>
      </w:r>
      <w:r w:rsidR="006257E6" w:rsidRPr="00D42262">
        <w:rPr>
          <w:rFonts w:ascii="Arial" w:hAnsi="Arial" w:cs="Arial"/>
          <w:sz w:val="20"/>
          <w:szCs w:val="20"/>
        </w:rPr>
        <w:t>778</w:t>
      </w:r>
      <w:r w:rsidR="00481C3F">
        <w:rPr>
          <w:rFonts w:ascii="Arial" w:hAnsi="Arial" w:cs="Arial"/>
          <w:sz w:val="20"/>
          <w:szCs w:val="20"/>
        </w:rPr>
        <w:t>,</w:t>
      </w:r>
      <w:r w:rsidRPr="00D42262">
        <w:rPr>
          <w:rFonts w:ascii="Arial" w:hAnsi="Arial" w:cs="Arial"/>
          <w:sz w:val="20"/>
          <w:szCs w:val="20"/>
        </w:rPr>
        <w:t xml:space="preserve"> ze zm.);</w:t>
      </w:r>
    </w:p>
    <w:p w:rsidR="00D42262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>U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stawa z dnia 18 lipca 2001 r. Prawo wodne (</w:t>
      </w:r>
      <w:r w:rsidR="00DB17D2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proofErr w:type="spellStart"/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Dz.U</w:t>
      </w:r>
      <w:proofErr w:type="spellEnd"/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. z 2015 r.</w:t>
      </w:r>
      <w:r w:rsidR="00687DC8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poz. 469</w:t>
      </w:r>
      <w:r w:rsidR="005B0C63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);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U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 xml:space="preserve">stawa z dnia 11 lipca 2014 r. o zasadach realizacji programów w zakresie polityki spójności finansowanych w perspektywie finansowej 2014-2020 (tj. </w:t>
      </w:r>
      <w:proofErr w:type="spellStart"/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Dz.U</w:t>
      </w:r>
      <w:proofErr w:type="spellEnd"/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z 2016 r.</w:t>
      </w:r>
      <w:r w:rsidR="00687DC8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poz. 217</w:t>
      </w:r>
      <w:r w:rsidR="00945D8E" w:rsidRPr="00D42262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;</w:t>
      </w:r>
    </w:p>
    <w:p w:rsidR="002929A1" w:rsidRPr="00D42262" w:rsidRDefault="00472FD1" w:rsidP="00C5425A">
      <w:pPr>
        <w:numPr>
          <w:ilvl w:val="0"/>
          <w:numId w:val="39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>R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ozporządzenie Rady Ministrów z dnia 9 listopada 2010 r. w sprawie przedsięwzięć mogących znacząco oddziaływać na środowisko (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Dz. U. z 201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6 r.</w:t>
      </w:r>
      <w:r w:rsidR="002929A1" w:rsidRPr="00D42262">
        <w:rPr>
          <w:rFonts w:ascii="Arial" w:eastAsia="Tahoma,Bold" w:hAnsi="Arial" w:cs="Arial"/>
          <w:color w:val="000000"/>
          <w:sz w:val="20"/>
          <w:szCs w:val="20"/>
        </w:rPr>
        <w:t>, poz. 7</w:t>
      </w:r>
      <w:r w:rsidR="004A1156" w:rsidRPr="00D42262">
        <w:rPr>
          <w:rFonts w:ascii="Arial" w:eastAsia="Tahoma,Bold" w:hAnsi="Arial" w:cs="Arial"/>
          <w:color w:val="000000"/>
          <w:sz w:val="20"/>
          <w:szCs w:val="20"/>
        </w:rPr>
        <w:t>1</w:t>
      </w:r>
      <w:r w:rsidR="001E4655" w:rsidRPr="00D42262">
        <w:rPr>
          <w:rFonts w:ascii="Arial" w:eastAsia="Tahoma,Bold" w:hAnsi="Arial" w:cs="Arial"/>
          <w:color w:val="000000"/>
          <w:sz w:val="20"/>
          <w:szCs w:val="20"/>
        </w:rPr>
        <w:t xml:space="preserve">) </w:t>
      </w:r>
      <w:r w:rsidR="004A7AF8" w:rsidRPr="00D42262">
        <w:rPr>
          <w:rFonts w:ascii="Arial" w:eastAsia="Tahoma,Bold" w:hAnsi="Arial" w:cs="Arial"/>
          <w:color w:val="000000"/>
          <w:sz w:val="20"/>
          <w:szCs w:val="20"/>
        </w:rPr>
        <w:t>– rozporządzenie OOŚ.</w:t>
      </w:r>
    </w:p>
    <w:p w:rsidR="002929A1" w:rsidRPr="0073584A" w:rsidRDefault="004B4AE9" w:rsidP="00052B14">
      <w:pPr>
        <w:pStyle w:val="Nagwek1"/>
        <w:spacing w:before="12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3" w:name="_Toc431374297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3 – Podstawowe zagadnienia</w:t>
      </w:r>
      <w:bookmarkEnd w:id="3"/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4" w:name="_Toc431374298"/>
      <w:r w:rsidRPr="00A8211C">
        <w:rPr>
          <w:iCs/>
        </w:rPr>
        <w:t>Ocena oddziaływania na środowisko</w:t>
      </w:r>
      <w:bookmarkEnd w:id="4"/>
    </w:p>
    <w:p w:rsidR="002929A1" w:rsidRPr="00A8211C" w:rsidRDefault="002929A1" w:rsidP="00472FD1">
      <w:pPr>
        <w:numPr>
          <w:ilvl w:val="0"/>
          <w:numId w:val="1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rozumie się przez to postępowanie w sprawie oceny oddziaływania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na środowisko planowanego przedsięwzięcia, obejmujące w szczególności: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weryfikację raportu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o oddziaływaniu na środowisko, uzyskanie wymaganych ustawą opinii i uzgodnień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zapewnienie możliwości udziału społeczeństwa w postępowaniu administracyjnym.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Kwalifikacja przedsięwzięcia do przeprowadzenia OOŚ („selekcja”), to badanie wstępne przeprowadzane dla przedsięwzięć mogących potencjalnie oddziaływać na środowisko zgodnie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z wymaganiami zawartymi w załączniku nr III dyrektywy OOŚ. Selekcja zmierza do ustalenia,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czy możliwe jest wystąpienie istotnego oddziaływania na środowisko i ten etap nie może być utożsamiany z właściwą procedurą OOŚ, której wymagają przedsięwzięcia, w przypadku których selekcja wykazała konieczność jej przeprowadzenia.</w:t>
      </w:r>
    </w:p>
    <w:p w:rsidR="002929A1" w:rsidRPr="00A8211C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ramach OOŚ sporządzany jest raport oceny oddziaływania na środowisko. O braku OOŚ mówi się w przypadku odstąpienia od konieczności sporządzania raportu OOŚ.</w:t>
      </w:r>
    </w:p>
    <w:p w:rsidR="002929A1" w:rsidRDefault="002929A1" w:rsidP="00472FD1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Celem OOŚ jest przewidywanie na etapie planowania przedsięwzięcia potencjalnych zagrożeń </w:t>
      </w:r>
      <w:r w:rsidR="003E70B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dla środowiska oraz skali tych zagrożeń i zaplanowanie działań ograniczających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oraz minimalizujących negatywne skutki realizacji i eksploatacji planowanej inwestycji.</w:t>
      </w:r>
    </w:p>
    <w:p w:rsidR="00FB13FA" w:rsidRDefault="00FB13FA" w:rsidP="00FB13FA">
      <w:pPr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Obowiązek przeprowadzenia oceny oddziaływania przedsięwzięcia na środowis</w:t>
      </w:r>
      <w:r w:rsidR="00D42262">
        <w:rPr>
          <w:rFonts w:ascii="Arial" w:hAnsi="Arial" w:cs="Arial"/>
          <w:color w:val="000000"/>
          <w:sz w:val="20"/>
          <w:szCs w:val="20"/>
        </w:rPr>
        <w:t>ko stwierdza się obligatoryjnie</w:t>
      </w:r>
      <w:r>
        <w:rPr>
          <w:rFonts w:ascii="Arial" w:hAnsi="Arial" w:cs="Arial"/>
          <w:color w:val="000000"/>
          <w:sz w:val="20"/>
          <w:szCs w:val="20"/>
        </w:rPr>
        <w:t>, jeżeli:</w:t>
      </w:r>
    </w:p>
    <w:p w:rsid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możliwość realizacji przedsięwzięcia, które potencjalnie znacząco może oddziaływać na środowisko, uzależniona jest od ustanowienia obszaru ograniczonego użytkowania, o którym mowa w ustawie Prawo ochrony środowiska,</w:t>
      </w:r>
    </w:p>
    <w:p w:rsidR="00A24B94" w:rsidRPr="00D42262" w:rsidRDefault="00FB13FA" w:rsidP="00C5425A">
      <w:pPr>
        <w:pStyle w:val="Akapitzlist"/>
        <w:numPr>
          <w:ilvl w:val="0"/>
          <w:numId w:val="42"/>
        </w:numPr>
        <w:tabs>
          <w:tab w:val="left" w:pos="284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color w:val="000000"/>
          <w:sz w:val="20"/>
          <w:szCs w:val="20"/>
        </w:rPr>
        <w:t>z karty informacyjnej przedsięwzięcia wynika, że realizacja przedsięwzięcia może spowodować nieosiągnięcie celów środowiskowych zawartych w planie gospodarowania wodami na obszarze dorzecza.</w:t>
      </w:r>
    </w:p>
    <w:p w:rsidR="002929A1" w:rsidRPr="00A8211C" w:rsidRDefault="002929A1" w:rsidP="00052B14">
      <w:pPr>
        <w:tabs>
          <w:tab w:val="left" w:pos="284"/>
        </w:tabs>
        <w:spacing w:before="120" w:line="360" w:lineRule="auto"/>
        <w:rPr>
          <w:rFonts w:ascii="Arial" w:hAnsi="Arial" w:cs="Arial"/>
          <w:b/>
          <w:color w:val="FF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Pojęcie „ocena oddziaływania na środowisko” zostało </w:t>
      </w:r>
      <w:r w:rsidRPr="00A8211C">
        <w:rPr>
          <w:rFonts w:ascii="Arial" w:hAnsi="Arial" w:cs="Arial"/>
          <w:sz w:val="20"/>
          <w:szCs w:val="20"/>
        </w:rPr>
        <w:t xml:space="preserve">również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zdefiniowane w art. </w:t>
      </w:r>
      <w:r w:rsidRPr="00A8211C">
        <w:rPr>
          <w:rFonts w:ascii="Arial" w:hAnsi="Arial" w:cs="Arial"/>
          <w:sz w:val="20"/>
          <w:szCs w:val="20"/>
        </w:rPr>
        <w:t xml:space="preserve">1 ust. 2 lit. g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dyrektywy OOŚ zmienionej </w:t>
      </w:r>
      <w:r w:rsidRPr="00A8211C">
        <w:rPr>
          <w:rFonts w:ascii="Arial" w:hAnsi="Arial" w:cs="Arial"/>
          <w:sz w:val="20"/>
          <w:szCs w:val="20"/>
        </w:rPr>
        <w:t xml:space="preserve">dyrektywą Parlamentu Europejskiego i Rady 2014/52/UE </w:t>
      </w:r>
      <w:r w:rsidR="00F77CE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z dnia 16 kwietnia 2014 r. (Dz. Urz. UE. L 124 z 25.4.2014, s. 1) – obowiązek wejścia w życie dyrektywy</w:t>
      </w:r>
      <w:r w:rsidR="003E70B3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a tym samym ww. definicji upływa </w:t>
      </w:r>
      <w:r w:rsidRPr="00A8211C">
        <w:rPr>
          <w:rFonts w:ascii="Arial" w:hAnsi="Arial" w:cs="Arial"/>
          <w:color w:val="000000"/>
          <w:sz w:val="20"/>
          <w:szCs w:val="20"/>
        </w:rPr>
        <w:t>16 maja 2017 r.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5" w:name="_Toc431374299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Przedsięwzięcie</w:t>
      </w:r>
      <w:bookmarkEnd w:id="5"/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ustawie OOŚ: zamierzenie budowlane lub inna ingerencja w środowisko polegająca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przekształceniu lub zmianie sposobu wykorzystania terenu, w tym również na wydobywaniu kopalin; przedsięwzięcia powiązane technologicznie kwalifikuje się jako jedno przedsięwzięcie, także jeżeli są one realizowane przez różne podmioty.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Definicja w dyrektywie OOŚ: </w:t>
      </w:r>
      <w:r w:rsidRPr="00A8211C">
        <w:rPr>
          <w:rFonts w:ascii="Arial" w:hAnsi="Arial" w:cs="Arial"/>
          <w:sz w:val="20"/>
          <w:szCs w:val="20"/>
        </w:rPr>
        <w:t>wykonanie prac budowlanych lub innych instalacji lub systemów; inne interwencje w otoczeniu naturalnym i krajobrazie, włącznie z wydobywaniem zasobów mineralnych.</w:t>
      </w:r>
    </w:p>
    <w:p w:rsidR="002929A1" w:rsidRPr="00A8211C" w:rsidRDefault="002929A1" w:rsidP="00472FD1">
      <w:pPr>
        <w:numPr>
          <w:ilvl w:val="0"/>
          <w:numId w:val="5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W związku z tym, że definicja przedsięwzięcia zawarta w prawie polskim transponuje odpowiedni przepis dyrektywy OOŚ, należy ją interpretować w świetle tej dyrektywy i dotyczącego </w:t>
      </w:r>
      <w:r w:rsidR="003E70B3">
        <w:rPr>
          <w:rFonts w:ascii="Arial" w:hAnsi="Arial" w:cs="Arial"/>
          <w:sz w:val="20"/>
          <w:szCs w:val="20"/>
          <w:lang w:eastAsia="pl-PL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jej orzecznictwa Europejskiego Trybunału Sprawiedliwości. C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el i zakres dyrektywy należy interpretować szeroko,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aby dla żadnego przedsięwzięcia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, które może znacząco oddzi</w:t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aływać </w:t>
      </w:r>
      <w:r w:rsidR="0073584A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BF2940" w:rsidRPr="00A8211C">
        <w:rPr>
          <w:rFonts w:ascii="Arial" w:eastAsia="Times New Roman" w:hAnsi="Arial" w:cs="Arial"/>
          <w:sz w:val="20"/>
          <w:szCs w:val="20"/>
          <w:lang w:eastAsia="pl-PL"/>
        </w:rPr>
        <w:t>na środowisko nie została pominięta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 ocena OOŚ.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bookmarkStart w:id="6" w:name="_Toc431374300"/>
      <w:r w:rsidRPr="00A8211C">
        <w:rPr>
          <w:iCs/>
        </w:rPr>
        <w:t>Gdzie sprawdzić czy planowane do realizacji przedsięwzięcie wymaga lub może wymagać przeprowadzenia OOŚ?</w:t>
      </w:r>
      <w:bookmarkEnd w:id="6"/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unijnym jest dyrektywa 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Parlamentu Europejskiego i Rady 2011/92/UE z dnia 13 grudnia 2011 r. </w:t>
      </w:r>
      <w:r w:rsidRPr="00A8211C">
        <w:rPr>
          <w:rFonts w:ascii="Arial" w:hAnsi="Arial" w:cs="Arial"/>
          <w:i/>
          <w:iCs/>
          <w:sz w:val="20"/>
          <w:szCs w:val="20"/>
          <w:lang w:eastAsia="pl-PL"/>
        </w:rPr>
        <w:t xml:space="preserve">w sprawie oceny skutków wywieranych przez niektóre przedsięwzięcia publiczne i prywatne na środowisko </w:t>
      </w:r>
      <w:r w:rsidRPr="00A8211C">
        <w:rPr>
          <w:rFonts w:ascii="Arial" w:hAnsi="Arial" w:cs="Arial"/>
          <w:sz w:val="20"/>
          <w:szCs w:val="20"/>
          <w:lang w:eastAsia="pl-PL"/>
        </w:rPr>
        <w:t>(Dz. Urz. UE L 26 z 28.1.2012, str. 1 ze zm.).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 do ww. dyrektywy.</w:t>
      </w:r>
    </w:p>
    <w:p w:rsidR="002929A1" w:rsidRPr="00A8211C" w:rsidRDefault="002929A1" w:rsidP="00052B1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</w:t>
      </w:r>
      <w:r w:rsidRPr="00A8211C">
        <w:rPr>
          <w:rFonts w:ascii="Arial" w:hAnsi="Arial" w:cs="Arial"/>
          <w:b/>
          <w:color w:val="000000"/>
          <w:sz w:val="20"/>
          <w:szCs w:val="20"/>
        </w:rPr>
        <w:t>grupa II</w:t>
      </w:r>
      <w:r w:rsidRPr="00A8211C">
        <w:rPr>
          <w:rFonts w:ascii="Arial" w:hAnsi="Arial" w:cs="Arial"/>
          <w:color w:val="000000"/>
          <w:sz w:val="20"/>
          <w:szCs w:val="20"/>
        </w:rPr>
        <w:t>) zostały wymienione w załączniku nr II do ww. dyrektywy.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Podstawowym aktem prawnym regulującym zagadnienie OOŚ w prawie polskim jest ustawa z dnia 3 października 2008 r. o udostępnianiu informacji o środowisku i jego ochronie, udziale społeczeństwa w ochronie środowiska oraz ocenach oddziaływania na środowisko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Dz. U. </w:t>
      </w:r>
      <w:r w:rsidR="00333AA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 201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6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r. poz. </w:t>
      </w:r>
      <w:r w:rsidR="00B179FF">
        <w:rPr>
          <w:rFonts w:ascii="Arial" w:eastAsia="Tahoma,Bold" w:hAnsi="Arial" w:cs="Arial"/>
          <w:color w:val="000000"/>
          <w:sz w:val="20"/>
          <w:szCs w:val="20"/>
        </w:rPr>
        <w:t>353</w:t>
      </w:r>
      <w:r w:rsidR="00945D8E">
        <w:rPr>
          <w:rFonts w:ascii="Arial" w:eastAsia="Tahoma,Bold" w:hAnsi="Arial" w:cs="Arial"/>
          <w:color w:val="000000"/>
          <w:sz w:val="20"/>
          <w:szCs w:val="20"/>
        </w:rPr>
        <w:t>, ze zm.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)</w:t>
      </w:r>
      <w:r w:rsidRPr="00A8211C">
        <w:rPr>
          <w:rFonts w:ascii="Arial" w:hAnsi="Arial" w:cs="Arial"/>
          <w:color w:val="000000"/>
          <w:sz w:val="20"/>
          <w:szCs w:val="20"/>
        </w:rPr>
        <w:t>.</w:t>
      </w:r>
    </w:p>
    <w:p w:rsidR="002929A1" w:rsidRPr="00A8211C" w:rsidRDefault="002929A1" w:rsidP="00472FD1">
      <w:pPr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rozporządzeniu Rady Ministrów z dnia 9 listopada 2010 r. w sprawie przedsięwzięć mogących znacząco oddziaływać na środowisko (</w:t>
      </w:r>
      <w:r w:rsidR="001439FC">
        <w:rPr>
          <w:rFonts w:ascii="Arial" w:hAnsi="Arial" w:cs="Arial"/>
          <w:color w:val="000000"/>
          <w:sz w:val="20"/>
          <w:szCs w:val="20"/>
        </w:rPr>
        <w:t xml:space="preserve">tj. </w:t>
      </w:r>
      <w:r w:rsidRPr="00A8211C">
        <w:rPr>
          <w:rFonts w:ascii="Arial" w:hAnsi="Arial" w:cs="Arial"/>
          <w:color w:val="000000"/>
          <w:sz w:val="20"/>
          <w:szCs w:val="20"/>
        </w:rPr>
        <w:t>Dz. U. z 201</w:t>
      </w:r>
      <w:r w:rsidR="001439FC">
        <w:rPr>
          <w:rFonts w:ascii="Arial" w:hAnsi="Arial" w:cs="Arial"/>
          <w:color w:val="000000"/>
          <w:sz w:val="20"/>
          <w:szCs w:val="20"/>
        </w:rPr>
        <w:t>6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r.</w:t>
      </w:r>
      <w:r w:rsidR="001439FC">
        <w:rPr>
          <w:rFonts w:ascii="Arial" w:hAnsi="Arial" w:cs="Arial"/>
          <w:color w:val="000000"/>
          <w:sz w:val="20"/>
          <w:szCs w:val="20"/>
        </w:rPr>
        <w:t>,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poz. </w:t>
      </w:r>
      <w:r w:rsidR="008775CC">
        <w:rPr>
          <w:rFonts w:ascii="Arial" w:hAnsi="Arial" w:cs="Arial"/>
          <w:color w:val="000000"/>
          <w:sz w:val="20"/>
          <w:szCs w:val="20"/>
        </w:rPr>
        <w:t>71</w:t>
      </w:r>
      <w:r w:rsidRPr="00A8211C">
        <w:rPr>
          <w:rFonts w:ascii="Arial" w:hAnsi="Arial" w:cs="Arial"/>
          <w:color w:val="000000"/>
          <w:sz w:val="20"/>
          <w:szCs w:val="20"/>
        </w:rPr>
        <w:t>) wskazane zostały: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zawsze znacząco oddziaływać na środowisko (grupa 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rodzaje przedsięwzięć mogących potencjalnie znacząco oddziaływać na środowisko (grupa II);</w:t>
      </w:r>
    </w:p>
    <w:p w:rsidR="002929A1" w:rsidRPr="00127916" w:rsidRDefault="002929A1" w:rsidP="00C5425A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 xml:space="preserve">przypadki, w których zmiany dokonywane poprzez rozbudowę, przebudowę lub montaż realizowanego lub zrealizowanego przedsięwzięcia są kwalifikowane jako przedsięwzięcia </w:t>
      </w:r>
      <w:r w:rsidR="0073584A" w:rsidRPr="00127916">
        <w:rPr>
          <w:rFonts w:ascii="Arial" w:hAnsi="Arial" w:cs="Arial"/>
          <w:color w:val="000000"/>
          <w:sz w:val="20"/>
          <w:szCs w:val="20"/>
        </w:rPr>
        <w:br/>
      </w:r>
      <w:r w:rsidRPr="00127916">
        <w:rPr>
          <w:rFonts w:ascii="Arial" w:hAnsi="Arial" w:cs="Arial"/>
          <w:color w:val="000000"/>
          <w:sz w:val="20"/>
          <w:szCs w:val="20"/>
        </w:rPr>
        <w:t>z grupy I albo II.</w:t>
      </w:r>
    </w:p>
    <w:p w:rsidR="004B4AE9" w:rsidRDefault="004B4AE9">
      <w:pPr>
        <w:jc w:val="left"/>
        <w:rPr>
          <w:rFonts w:ascii="Arial" w:hAnsi="Arial" w:cs="Arial"/>
          <w:b/>
          <w:bCs/>
          <w:iCs/>
          <w:color w:val="000000"/>
          <w:sz w:val="20"/>
          <w:szCs w:val="20"/>
        </w:rPr>
      </w:pPr>
      <w:bookmarkStart w:id="7" w:name="_Toc431374301"/>
      <w:r>
        <w:rPr>
          <w:iCs/>
        </w:rPr>
        <w:br w:type="page"/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iCs/>
        </w:rPr>
      </w:pPr>
      <w:r w:rsidRPr="00A8211C">
        <w:rPr>
          <w:iCs/>
        </w:rPr>
        <w:lastRenderedPageBreak/>
        <w:t>Decyzja o środowiskowych uwarunkowaniach (decyzja środowiskowa)</w:t>
      </w:r>
      <w:bookmarkEnd w:id="7"/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Jest to decyzja administracyjna określająca warunki środowiskowe przy spełnieniu których planowane przedsięwzięcie może być realizowane.</w:t>
      </w:r>
    </w:p>
    <w:p w:rsidR="002929A1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Uzyskanie decyzji wymagane jest dla planowanych przedsięwzięć mogących zawsze znacząco oddziaływać na środowisko (grupa I) oraz dla przedsięwzięć mogących potencjalnie znacząco oddziaływać na środowisko (grupa II).</w:t>
      </w:r>
    </w:p>
    <w:p w:rsidR="001E6894" w:rsidRPr="001E6894" w:rsidRDefault="001E6894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Wydanie przedmiotowej decyzji  następuje  przed uzyskaniem decyzji/zezwoleń,  o których mowa w art. 72 ust. 1 ustawy OOŚ oraz przed dokonaniem zgłoszenia budowy lub wykonania robót budowlanych oraz zgłoszenia zmiany sposobu użytkowania obiektu budowlanego lub jego części (na podstawie ustawy Prawo budowlane), o których mowa w art. 72 ust. 1a ustawy OOŚ.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Zasadą jest, że dla jednego przedsięwzięcia wydawana jest jedna decyzja środowiskowa. Również wtedy, gdy dane przedsięwzięcie wymaga uzyskania większej liczby decyzji inwestycyjnych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(np. budowlanych) lub uzyskania odrębnych decyzji dla poszczególnych etapów jego realizacji.</w:t>
      </w:r>
    </w:p>
    <w:p w:rsidR="002929A1" w:rsidRPr="00A8211C" w:rsidRDefault="002929A1" w:rsidP="00472FD1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Wydanie decyzji nie zawsze jest poprzedzone procedurą OOŚ. Jeżeli nie przeprowadzano OOŚ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 xml:space="preserve">(w przypadku przedsięwzięć grupy II), organ w decyzji musi stwierdzić brak potrzeby </w:t>
      </w:r>
      <w:r w:rsidR="00F77CE3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jej przeprowadzania.</w:t>
      </w:r>
    </w:p>
    <w:p w:rsidR="001E6894" w:rsidRDefault="002929A1" w:rsidP="001E6894">
      <w:pPr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Decyzja o środowiskowych uwarunkowaniach wiąże </w:t>
      </w:r>
      <w:r w:rsidR="001E6894" w:rsidRPr="00A8211C">
        <w:rPr>
          <w:rFonts w:ascii="Arial" w:hAnsi="Arial" w:cs="Arial"/>
          <w:color w:val="000000"/>
          <w:sz w:val="20"/>
          <w:szCs w:val="20"/>
        </w:rPr>
        <w:t>organ</w:t>
      </w:r>
      <w:r w:rsidR="001E6894">
        <w:rPr>
          <w:rFonts w:ascii="Arial" w:hAnsi="Arial" w:cs="Arial"/>
          <w:color w:val="000000"/>
          <w:sz w:val="20"/>
          <w:szCs w:val="20"/>
        </w:rPr>
        <w:t>y: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wydające decyzje określające warunki korzystania ze środowiska w zakresie, w jakim ma być uwzględniona przy wydawaniu decyzji,</w:t>
      </w:r>
    </w:p>
    <w:p w:rsidR="001E6894" w:rsidRPr="00127916" w:rsidRDefault="002929A1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wydają</w:t>
      </w:r>
      <w:r w:rsidR="001E6894" w:rsidRPr="00127916">
        <w:rPr>
          <w:rFonts w:ascii="Arial" w:hAnsi="Arial" w:cs="Arial"/>
          <w:color w:val="000000"/>
          <w:sz w:val="20"/>
          <w:szCs w:val="20"/>
        </w:rPr>
        <w:t>ce</w:t>
      </w:r>
      <w:r w:rsidRPr="00127916">
        <w:rPr>
          <w:rFonts w:ascii="Arial" w:hAnsi="Arial" w:cs="Arial"/>
          <w:color w:val="000000"/>
          <w:sz w:val="20"/>
          <w:szCs w:val="20"/>
        </w:rPr>
        <w:t xml:space="preserve"> decyzje, o których mowa  w art. 72 ust. 1 ustawy OOŚ.</w:t>
      </w:r>
    </w:p>
    <w:p w:rsidR="001E6894" w:rsidRPr="00127916" w:rsidRDefault="001E6894" w:rsidP="00C5425A">
      <w:pPr>
        <w:pStyle w:val="Akapitzlist"/>
        <w:numPr>
          <w:ilvl w:val="0"/>
          <w:numId w:val="44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127916">
        <w:rPr>
          <w:rFonts w:ascii="Arial" w:hAnsi="Arial" w:cs="Arial"/>
          <w:color w:val="000000"/>
          <w:sz w:val="20"/>
          <w:szCs w:val="20"/>
        </w:rPr>
        <w:t>przyjmujące zgłoszenia: budowy lub wykonania robót budowlanych oraz zmiany sposobu użytkowania obiektu budowlanego lub jego części.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8" w:name="_Toc431374302"/>
      <w:r w:rsidRPr="00A8211C">
        <w:t>Organy wydające decyzję o środowiskowych uwarunkowaniach</w:t>
      </w:r>
      <w:bookmarkEnd w:id="8"/>
    </w:p>
    <w:p w:rsidR="002929A1" w:rsidRPr="00A8211C" w:rsidRDefault="002929A1" w:rsidP="00052B14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Organem właściwym rzeczowo do wydania decyzji środowiskowej jest: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wójt, burmistrz, prezydent miasta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z wyjątkiem, gdy organem właściwym jest:</w:t>
      </w:r>
    </w:p>
    <w:p w:rsidR="002929A1" w:rsidRPr="008F2B3E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8F2B3E">
        <w:rPr>
          <w:rFonts w:ascii="Arial" w:hAnsi="Arial" w:cs="Arial"/>
          <w:b/>
          <w:color w:val="000000"/>
          <w:sz w:val="20"/>
          <w:szCs w:val="20"/>
        </w:rPr>
        <w:t>RDOŚ</w:t>
      </w:r>
      <w:r w:rsidRPr="008F2B3E">
        <w:rPr>
          <w:rFonts w:ascii="Arial" w:hAnsi="Arial" w:cs="Arial"/>
          <w:color w:val="000000"/>
          <w:sz w:val="20"/>
          <w:szCs w:val="20"/>
        </w:rPr>
        <w:t xml:space="preserve"> –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zgodnie z 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listą przedsięwzięć wymienionych w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art. 75.</w:t>
      </w:r>
      <w:r w:rsidR="00DE09F6" w:rsidRPr="008F2B3E">
        <w:rPr>
          <w:rFonts w:ascii="Arial" w:hAnsi="Arial" w:cs="Arial"/>
          <w:color w:val="000000"/>
          <w:sz w:val="20"/>
          <w:szCs w:val="20"/>
        </w:rPr>
        <w:t xml:space="preserve">ust. 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 xml:space="preserve">1 </w:t>
      </w:r>
      <w:r w:rsidR="00E16222" w:rsidRPr="008F2B3E">
        <w:rPr>
          <w:rFonts w:ascii="Arial" w:hAnsi="Arial" w:cs="Arial"/>
          <w:sz w:val="20"/>
          <w:szCs w:val="20"/>
        </w:rPr>
        <w:t>ustawy OOŚ</w:t>
      </w:r>
      <w:r w:rsidR="00DE09F6" w:rsidRPr="008F2B3E">
        <w:rPr>
          <w:rFonts w:ascii="Arial" w:hAnsi="Arial" w:cs="Arial"/>
          <w:sz w:val="20"/>
          <w:szCs w:val="20"/>
        </w:rPr>
        <w:t>,</w:t>
      </w:r>
      <w:r w:rsidR="00E16222" w:rsidRPr="008F2B3E">
        <w:rPr>
          <w:rFonts w:ascii="Arial" w:hAnsi="Arial" w:cs="Arial"/>
          <w:sz w:val="20"/>
          <w:szCs w:val="20"/>
        </w:rPr>
        <w:t xml:space="preserve"> </w:t>
      </w:r>
      <w:r w:rsidR="008F2B3E" w:rsidRPr="008F2B3E">
        <w:rPr>
          <w:rFonts w:ascii="Arial" w:hAnsi="Arial" w:cs="Arial"/>
          <w:color w:val="000000"/>
          <w:sz w:val="20"/>
          <w:szCs w:val="20"/>
        </w:rPr>
        <w:t xml:space="preserve"> m. in.</w:t>
      </w:r>
      <w:r w:rsidR="00E16222" w:rsidRPr="008F2B3E">
        <w:rPr>
          <w:rFonts w:ascii="Arial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mogących zawsze znacząco oddziaływać na środowisko: dróg, linii kolejowych, napowietrznych linii elektroenergetycznych, instalacji do przesyłu ropy naftowej, produktów naftowych, substancji chemicznych lub gazu, sztucznych zbiorników wodnych, obiektów jądrowych, składowisk odpadów promieniotwórczych,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terenach zamkniętych,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realizowanych na obszarach morskich,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zmiany lasu, niestanowiącego własności Skarbu Państwa, na użytek rolny,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lotniska użytku publicznego,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w zakresie terminalu,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inwestycji związanych z regionalnymi sieciami szerokopasmowymi,</w:t>
      </w:r>
    </w:p>
    <w:p w:rsidR="002929A1" w:rsidRPr="00A8211C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przedsięwzięć polegających na realizacji inwestycji w zakresie budowli przeciwpowodziowych,</w:t>
      </w:r>
    </w:p>
    <w:p w:rsidR="002929A1" w:rsidRPr="00DE09F6" w:rsidRDefault="002929A1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AD2739">
        <w:rPr>
          <w:rFonts w:ascii="Arial" w:hAnsi="Arial" w:cs="Arial"/>
          <w:color w:val="000000"/>
          <w:sz w:val="20"/>
          <w:szCs w:val="20"/>
        </w:rPr>
        <w:lastRenderedPageBreak/>
        <w:t>przedsięwzięć polegających na poszukiwa</w:t>
      </w:r>
      <w:r w:rsidRPr="00DE09F6">
        <w:rPr>
          <w:rFonts w:ascii="Arial" w:hAnsi="Arial" w:cs="Arial"/>
          <w:color w:val="000000"/>
          <w:sz w:val="20"/>
          <w:szCs w:val="20"/>
        </w:rPr>
        <w:t xml:space="preserve">niu lub rozpoznawaniu złóż kopalin </w:t>
      </w:r>
      <w:r w:rsidR="003E70B3" w:rsidRPr="00DE09F6">
        <w:rPr>
          <w:rFonts w:ascii="Arial" w:hAnsi="Arial" w:cs="Arial"/>
          <w:color w:val="000000"/>
          <w:sz w:val="20"/>
          <w:szCs w:val="20"/>
        </w:rPr>
        <w:br/>
      </w:r>
      <w:r w:rsidRPr="00DE09F6">
        <w:rPr>
          <w:rFonts w:ascii="Arial" w:hAnsi="Arial" w:cs="Arial"/>
          <w:color w:val="000000"/>
          <w:sz w:val="20"/>
          <w:szCs w:val="20"/>
        </w:rPr>
        <w:t>lub na wydobywaniu kopalin,</w:t>
      </w:r>
    </w:p>
    <w:p w:rsidR="00E16222" w:rsidRPr="00AD2739" w:rsidRDefault="00E16222" w:rsidP="00C5425A">
      <w:pPr>
        <w:numPr>
          <w:ilvl w:val="0"/>
          <w:numId w:val="6"/>
        </w:numPr>
        <w:spacing w:line="360" w:lineRule="auto"/>
        <w:ind w:left="1134" w:hanging="284"/>
        <w:rPr>
          <w:rFonts w:ascii="Arial" w:hAnsi="Arial" w:cs="Arial"/>
          <w:color w:val="000000"/>
          <w:sz w:val="20"/>
          <w:szCs w:val="20"/>
        </w:rPr>
      </w:pPr>
      <w:r w:rsidRPr="00D42262">
        <w:rPr>
          <w:rFonts w:ascii="Arial" w:hAnsi="Arial" w:cs="Arial"/>
          <w:sz w:val="20"/>
          <w:szCs w:val="20"/>
        </w:rPr>
        <w:t>elektrowni wiatrowych, o których mowa w art. 2 pkt 1 ustawy z dnia 20 maja 2016 r. o inwestycjach w zakresie elektrowni wiatrowych (Dz. U. poz. 961);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GDOŚ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inwestycji w zakresie budowy obiektu energetyki jądrowej i inwestycji towarzyszących,</w:t>
      </w:r>
    </w:p>
    <w:p w:rsidR="002929A1" w:rsidRPr="00A8211C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starosta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scalania, wymiany lub podziału gruntów,</w:t>
      </w:r>
    </w:p>
    <w:p w:rsidR="002929A1" w:rsidRDefault="002929A1" w:rsidP="00C5425A">
      <w:pPr>
        <w:numPr>
          <w:ilvl w:val="0"/>
          <w:numId w:val="7"/>
        </w:numPr>
        <w:spacing w:line="360" w:lineRule="auto"/>
        <w:ind w:left="850" w:hanging="283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000000"/>
          <w:sz w:val="20"/>
          <w:szCs w:val="20"/>
        </w:rPr>
        <w:t>dyrektor regionalnej dyrekcji Lasów Państwowych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w przypadku zmiany lasu, stanowiącego własność Skarbu Państwa, na użytek rolny.</w:t>
      </w:r>
    </w:p>
    <w:p w:rsidR="001C07F2" w:rsidRPr="00127916" w:rsidRDefault="00127916" w:rsidP="00127916">
      <w:pPr>
        <w:tabs>
          <w:tab w:val="left" w:pos="284"/>
        </w:tabs>
        <w:spacing w:before="120" w:line="360" w:lineRule="auto"/>
        <w:rPr>
          <w:rFonts w:ascii="Arial" w:hAnsi="Arial" w:cs="Arial"/>
          <w:sz w:val="20"/>
          <w:szCs w:val="20"/>
        </w:rPr>
      </w:pPr>
      <w:r w:rsidRPr="00127916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="00D822D8" w:rsidRPr="00127916">
        <w:rPr>
          <w:rFonts w:ascii="Arial" w:hAnsi="Arial" w:cs="Arial"/>
          <w:sz w:val="20"/>
          <w:szCs w:val="20"/>
        </w:rPr>
        <w:t>W przypadku gdy wniosek o wydanie decyzji o środowiskowych uwarunkowaniach obejmuje co najmniej dwa przedsięwzięcia realizowane w ramach jednego zamierzenia inwestycyjnego, dla których właściwe rzeczowo są co najmniej dwa organy, w tym Regionalny Dyrektor Ochrony Środowiska, organem właściwym do wydania decyzji środowiskowej jest  Regionalny Dyrektor Ochrony Środowiska.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9" w:name="_Toc431374303"/>
      <w:r w:rsidRPr="00A8211C">
        <w:rPr>
          <w:rStyle w:val="Pogrubienie"/>
          <w:b/>
          <w:bCs/>
        </w:rPr>
        <w:t xml:space="preserve">Udział </w:t>
      </w:r>
      <w:r w:rsidRPr="0073584A">
        <w:rPr>
          <w:iCs/>
        </w:rPr>
        <w:t>społeczeństwa</w:t>
      </w:r>
      <w:r w:rsidRPr="00A8211C">
        <w:rPr>
          <w:rStyle w:val="Pogrubienie"/>
          <w:b/>
          <w:bCs/>
        </w:rPr>
        <w:t xml:space="preserve"> w procesie przeprowadzanej OOŚ</w:t>
      </w:r>
      <w:bookmarkEnd w:id="9"/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Udział społeczeństwa (konsultacje społeczne)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na etapie podejmowania decyzji oraz na etapie opracowywania dokumentacji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zapewnia się w szczególności poprzez: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podanie do publicznej wiadomości informacji o: wszczęciu postępowania, przedmiocie decyzji, która ma być wydana, organie właściwym do wydania decyzji, właściwych organach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wydawania opinii i dokonania uzgodnień, przystąpieniu do przeprowadzania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OOŚ, możliwościach zapoznania się z niezbędną dokumentacją sprawy, możliwości składania uwag </w:t>
      </w:r>
      <w:r w:rsidR="0073584A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i wniosków oraz o sposobie i miejscu ich składania, a także o organie właściwym </w:t>
      </w:r>
      <w:r w:rsidR="003E70B3">
        <w:rPr>
          <w:rStyle w:val="Pogrubienie"/>
          <w:rFonts w:ascii="Arial" w:hAnsi="Arial" w:cs="Arial"/>
          <w:b w:val="0"/>
          <w:color w:val="000000"/>
          <w:sz w:val="20"/>
          <w:szCs w:val="20"/>
        </w:rPr>
        <w:br/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do ich rozpatrzenia, terminie i miejscu rozprawy administracyjnej (jeżeli ma być przeprowadzona), postępowaniu w sprawie transgranicznego oddziaływania na środowisko, jeżeli jest prowadzone,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zapoznania się z niezbędną dokumentacją sprawy, do której zalicza się wniosek o wydanie decyzji wraz z wymaganymi załącznikami i stanowiska innych organów, jeżeli stanowiska te są dostępne w terminie składania uwag i wniosków,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składania uwag i wniosków w terminie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21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(etap opracowywania dokumentacji) lub </w:t>
      </w:r>
      <w:r w:rsidR="00E560C8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30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 dni </w:t>
      </w:r>
      <w:r w:rsidR="00E16222"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od ogłoszenia </w:t>
      </w:r>
      <w:r w:rsidR="00E16222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(etap podejmowania decyzji)</w:t>
      </w:r>
      <w:r w:rsidR="00DE09F6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 xml:space="preserve">, </w:t>
      </w: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w formie pisemnej, ustnie do protokołu, za pomocą środków komunikacji elektronicznej bez konieczności opatrywania ich bezpiecznym podpisem elektronicznym,</w:t>
      </w:r>
    </w:p>
    <w:p w:rsidR="002929A1" w:rsidRPr="00A8211C" w:rsidRDefault="002929A1" w:rsidP="00C5425A">
      <w:pPr>
        <w:pStyle w:val="NormalnyWeb"/>
        <w:numPr>
          <w:ilvl w:val="0"/>
          <w:numId w:val="45"/>
        </w:numPr>
        <w:spacing w:after="0" w:line="360" w:lineRule="auto"/>
        <w:jc w:val="both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zapewnienie prawa do udziału w rozprawie administracyjnej, jeżeli ma być ona przeprowadzona.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</w:rPr>
        <w:t>Podanie informacji do publicznej wiadomości,</w:t>
      </w:r>
      <w:r w:rsidRPr="00A8211C">
        <w:rPr>
          <w:rFonts w:ascii="Arial" w:eastAsia="Times New Roman" w:hAnsi="Arial" w:cs="Arial"/>
          <w:b/>
          <w:color w:val="000000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color w:val="000000"/>
          <w:sz w:val="20"/>
          <w:szCs w:val="20"/>
        </w:rPr>
        <w:t>następuje poprzez: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udostępnienie informacji na stronie BIP, organu właściwego 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ogłoszenie informacji, w sposób zwyczajowo przyjęty, w siedzibie organu właściwego </w:t>
      </w:r>
      <w:r w:rsidR="0073584A"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ogłoszenie informacji przez obwieszczenie w sposób zwyczajowo przyjęty w miejscu planowanego przedsięwzięcia, a w przypadku projektu dokumentu wymagającego udziału społeczeństwa - w prasie o odpowiednim do rodzaju dokumentu zasięgu,</w:t>
      </w:r>
    </w:p>
    <w:p w:rsidR="002929A1" w:rsidRPr="002A1092" w:rsidRDefault="002929A1" w:rsidP="00C5425A">
      <w:pPr>
        <w:pStyle w:val="Akapitzlist"/>
        <w:numPr>
          <w:ilvl w:val="0"/>
          <w:numId w:val="46"/>
        </w:numPr>
        <w:spacing w:line="360" w:lineRule="auto"/>
        <w:rPr>
          <w:rStyle w:val="Pogrubienie"/>
          <w:rFonts w:ascii="Arial" w:eastAsia="Times New Roman" w:hAnsi="Arial" w:cs="Arial"/>
          <w:b w:val="0"/>
          <w:bCs w:val="0"/>
          <w:sz w:val="20"/>
          <w:szCs w:val="20"/>
          <w:lang w:eastAsia="pl-PL"/>
        </w:rPr>
      </w:pPr>
      <w:r w:rsidRPr="002A1092">
        <w:rPr>
          <w:rFonts w:ascii="Arial" w:eastAsia="Times New Roman" w:hAnsi="Arial" w:cs="Arial"/>
          <w:sz w:val="20"/>
          <w:szCs w:val="20"/>
          <w:lang w:eastAsia="pl-PL"/>
        </w:rPr>
        <w:t>ogłoszenie w prasie lub w sposób zwyczajowo przyjęty w miejscowości lub miejscowościach właściwych ze względu na przedmiot postępowania w przypadku gdy siedziba organu właściwego w sprawie mieści się na terenie innej gminy niż gmina właściwa miejscowo ze względu na przedmiot postępowania.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Prawo do składania wniosków i uwag w postępowaniu wymagającym udziału społeczeństwa przysługuje każdemu.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Fonts w:ascii="Arial" w:hAnsi="Arial" w:cs="Arial"/>
          <w:bCs/>
          <w:color w:val="000000"/>
          <w:sz w:val="20"/>
          <w:szCs w:val="20"/>
        </w:rPr>
      </w:pPr>
      <w:r w:rsidRPr="00A8211C">
        <w:rPr>
          <w:rStyle w:val="Pogrubienie"/>
          <w:rFonts w:ascii="Arial" w:hAnsi="Arial" w:cs="Arial"/>
          <w:b w:val="0"/>
          <w:color w:val="000000"/>
          <w:sz w:val="20"/>
          <w:szCs w:val="20"/>
        </w:rPr>
        <w:t>Szczególne uprawnienia w postępowaniu wymagającym zapewnienia udziału społeczeństwa przysługują organizacjom ekologicznym.</w:t>
      </w:r>
    </w:p>
    <w:p w:rsidR="002929A1" w:rsidRPr="00A8211C" w:rsidRDefault="002929A1" w:rsidP="00C5425A">
      <w:pPr>
        <w:numPr>
          <w:ilvl w:val="0"/>
          <w:numId w:val="41"/>
        </w:numPr>
        <w:spacing w:line="360" w:lineRule="auto"/>
        <w:rPr>
          <w:rStyle w:val="Pogrubienie"/>
          <w:rFonts w:ascii="Arial" w:hAnsi="Arial" w:cs="Arial"/>
          <w:b w:val="0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Organy administracji właściwe do wydania decyzji lub opracowania projektów dokumentów,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w przypadku których przepisy ustawy OOŚ wymagają zapewnienia możliwości udziału społeczeństwa, zapewniają możliwość udziału społeczeństwa odpowiednio przed wydaniem tych decyzji lub ich zmianą oraz przed przyjęciem tych dokumentów lub ich zmianą.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0" w:name="_Toc431374304"/>
      <w:r w:rsidRPr="0073584A">
        <w:rPr>
          <w:iCs/>
        </w:rPr>
        <w:t>Ponowna</w:t>
      </w:r>
      <w:r w:rsidRPr="00A8211C">
        <w:t xml:space="preserve"> OOŚ</w:t>
      </w:r>
      <w:bookmarkEnd w:id="10"/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Ponowna OOŚ może być przeprowadzona tylko w ramach postępowań zmierzających do wydania: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 o pozwoleniu na budowę,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zatwierdzeniu projektu budowlanego,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wznowienie robót budowlanych,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zmianę sposobu użytkowania obiektu budowlanego lub jego części,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drogowej,</w:t>
      </w:r>
    </w:p>
    <w:p w:rsidR="002929A1" w:rsidRPr="00A8211C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zezwoleniu na realizację inwestycji w zakresie lotniska użytku publicznego,</w:t>
      </w:r>
    </w:p>
    <w:p w:rsidR="00381271" w:rsidRPr="006F0031" w:rsidRDefault="002929A1" w:rsidP="00C5425A">
      <w:pPr>
        <w:pStyle w:val="NormalnyWeb"/>
        <w:numPr>
          <w:ilvl w:val="0"/>
          <w:numId w:val="47"/>
        </w:num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decyzji o pozwoleniu na realizację inwestycji w zakresie budowli przeciwpowodziowych.</w:t>
      </w:r>
    </w:p>
    <w:p w:rsidR="002929A1" w:rsidRPr="00A8211C" w:rsidRDefault="002929A1" w:rsidP="00C5425A">
      <w:pPr>
        <w:pStyle w:val="NormalnyWeb"/>
        <w:numPr>
          <w:ilvl w:val="1"/>
          <w:numId w:val="9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Stwierdzenie potrzeby przeprowadzenia ponownej OOŚ może nastąpić: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decyzji o środowiskowych uwarunkowaniach wydanej po przeprowadzeniu OOŚ,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na wniosek </w:t>
      </w:r>
      <w:r w:rsidR="006336CA">
        <w:rPr>
          <w:rFonts w:ascii="Arial" w:hAnsi="Arial" w:cs="Arial"/>
          <w:color w:val="000000"/>
          <w:sz w:val="20"/>
          <w:szCs w:val="20"/>
        </w:rPr>
        <w:t>podmiotu planującego podjęcie realizacji przedsięwzięcia, złożony do organu właściwego do wydawania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>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wyniku postanowienia organu właściwego do wyda</w:t>
      </w:r>
      <w:r w:rsidR="009B3175" w:rsidRPr="00A8211C">
        <w:rPr>
          <w:rFonts w:ascii="Arial" w:hAnsi="Arial" w:cs="Arial"/>
          <w:color w:val="000000"/>
          <w:sz w:val="20"/>
          <w:szCs w:val="20"/>
        </w:rPr>
        <w:t>nia decyzji wymienionych w pkt 1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– postanowienie to może zostać wydane jednie w przypadku stwierdzenia, że wniosek o wydanie przedmiotowych decyzji jest niezgodny z postanowieniami decyzji środowiskowej,</w:t>
      </w:r>
    </w:p>
    <w:p w:rsidR="002929A1" w:rsidRPr="00A8211C" w:rsidRDefault="002929A1" w:rsidP="00C5425A">
      <w:pPr>
        <w:pStyle w:val="NormalnyWeb"/>
        <w:numPr>
          <w:ilvl w:val="0"/>
          <w:numId w:val="48"/>
        </w:numPr>
        <w:spacing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w przypadku braku możliwości stwierdzenia gotowości instalacji do wychwytywania dwutlenku węgla na etapie wydawania decyzji o środowiskowych uwarunkowaniach w przypadku instalacji do spalania paliw w celu wytwarzania energii elektrycznej, o elektrycznej mocy znamionowej nie mniejszej niż 300 MW.</w:t>
      </w:r>
    </w:p>
    <w:p w:rsidR="00DE09F6" w:rsidRPr="00A8211C" w:rsidRDefault="002929A1" w:rsidP="00052B14">
      <w:pPr>
        <w:pStyle w:val="NormalnyWeb"/>
        <w:spacing w:before="120" w:after="0"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color w:val="FF0000"/>
          <w:sz w:val="20"/>
          <w:szCs w:val="20"/>
        </w:rPr>
        <w:t>UWAGA: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Na tym etapie istnieje możliwość przeprowadzenia OOŚ dla inwestycji z grupy II, dla których wcześniej stwierdzono brak konieczności przeprowadzenia takiej oceny.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Style w:val="Pogrubienie"/>
          <w:b/>
          <w:bCs/>
        </w:rPr>
      </w:pPr>
      <w:bookmarkStart w:id="11" w:name="_Toc431374305"/>
      <w:r w:rsidRPr="00A8211C">
        <w:rPr>
          <w:rStyle w:val="Pogrubienie"/>
          <w:b/>
          <w:bCs/>
        </w:rPr>
        <w:lastRenderedPageBreak/>
        <w:t xml:space="preserve">Ocena </w:t>
      </w:r>
      <w:r w:rsidRPr="0073584A">
        <w:rPr>
          <w:iCs/>
        </w:rPr>
        <w:t>oddziaływania</w:t>
      </w:r>
      <w:r w:rsidRPr="00A8211C">
        <w:rPr>
          <w:rStyle w:val="Pogrubienie"/>
          <w:b/>
          <w:bCs/>
        </w:rPr>
        <w:t xml:space="preserve"> na obszar Natura 2000 (ocena </w:t>
      </w:r>
      <w:proofErr w:type="spellStart"/>
      <w:r w:rsidRPr="00A8211C">
        <w:rPr>
          <w:rStyle w:val="Pogrubienie"/>
          <w:b/>
          <w:bCs/>
        </w:rPr>
        <w:t>naturowa</w:t>
      </w:r>
      <w:proofErr w:type="spellEnd"/>
      <w:r w:rsidRPr="00A8211C">
        <w:rPr>
          <w:rStyle w:val="Pogrubienie"/>
          <w:b/>
          <w:bCs/>
        </w:rPr>
        <w:t>)</w:t>
      </w:r>
      <w:bookmarkEnd w:id="11"/>
    </w:p>
    <w:p w:rsid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Obszar Natura 2000 </w:t>
      </w:r>
      <w:r w:rsidR="00D03FD9">
        <w:rPr>
          <w:rFonts w:ascii="Arial" w:hAnsi="Arial" w:cs="Arial"/>
          <w:color w:val="000000"/>
          <w:sz w:val="20"/>
          <w:szCs w:val="20"/>
        </w:rPr>
        <w:t>to</w:t>
      </w:r>
      <w:r>
        <w:rPr>
          <w:rFonts w:ascii="Arial" w:hAnsi="Arial" w:cs="Arial"/>
          <w:color w:val="000000"/>
          <w:sz w:val="20"/>
          <w:szCs w:val="20"/>
        </w:rPr>
        <w:t xml:space="preserve"> obszary o których mowa w art. 25 ustawy o ochronie przyrody oraz promowane obszary mające znaczenie dla Wspólnoty Europejskiej znajdujące się na liście, o której mowa w art. 27 ust. 3 pkt 1 ww. ustawy.</w:t>
      </w:r>
    </w:p>
    <w:p w:rsidR="006336CA" w:rsidRPr="00ED1C2D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Ocena oddziaływania na środowisko na obszar Natura 2000 to ocena oddziaływania na środowisko ograniczona do badania oddziaływania przedsięwzięcia na obszar Natura 2000.</w:t>
      </w:r>
    </w:p>
    <w:p w:rsidR="006336CA" w:rsidRPr="006336CA" w:rsidRDefault="006336CA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D1C2D">
        <w:rPr>
          <w:rFonts w:ascii="Arial" w:hAnsi="Arial" w:cs="Arial"/>
          <w:color w:val="000000"/>
          <w:sz w:val="20"/>
          <w:szCs w:val="20"/>
        </w:rPr>
        <w:t>W ramach oceny oddziaływania przedsięwzięcia  na obszar Natura 2000 określa się, analizuje oraz ocenia oddziaływania przedsięwzięcia na obszary Natura 2000, biorąc pod uwagę także skumulowane oddział</w:t>
      </w:r>
      <w:r>
        <w:rPr>
          <w:rFonts w:ascii="Arial" w:hAnsi="Arial" w:cs="Arial"/>
          <w:color w:val="000000"/>
          <w:sz w:val="20"/>
          <w:szCs w:val="20"/>
        </w:rPr>
        <w:t>y</w:t>
      </w:r>
      <w:r w:rsidRPr="00ED1C2D">
        <w:rPr>
          <w:rFonts w:ascii="Arial" w:hAnsi="Arial" w:cs="Arial"/>
          <w:color w:val="000000"/>
          <w:sz w:val="20"/>
          <w:szCs w:val="20"/>
        </w:rPr>
        <w:t>wania przedsięwzięcia z innymi realizowanymi, zrealizowanymi lub planowanymi przedsięwzięciami.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Kwalifikacja przedsięwzięcia do oceny oddziaływania na obszar Natura 2000 („</w:t>
      </w:r>
      <w:proofErr w:type="spellStart"/>
      <w:r w:rsidRPr="00A8211C">
        <w:rPr>
          <w:rFonts w:ascii="Arial" w:hAnsi="Arial" w:cs="Arial"/>
          <w:sz w:val="20"/>
          <w:szCs w:val="20"/>
        </w:rPr>
        <w:t>screening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”), to badanie wstępne przeprowadzane na podstawie art. 6 ust. 3 dyrektywy siedliskowej, zmierzające do ustalenia, czy możliwe jest wystąpienie istotnego oddziaływania na obszar Natura 2000. Ten etap nie może być utożsamiany z właściwą oceną oddziaływania na obszar Natura 2000, której z kolei wymagają tylko te przedsięwzięcia, w przypadku, których </w:t>
      </w:r>
      <w:proofErr w:type="spellStart"/>
      <w:r w:rsidRPr="00A8211C">
        <w:rPr>
          <w:rFonts w:ascii="Arial" w:hAnsi="Arial" w:cs="Arial"/>
          <w:sz w:val="20"/>
          <w:szCs w:val="20"/>
        </w:rPr>
        <w:t>screening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8211C">
        <w:rPr>
          <w:rFonts w:ascii="Arial" w:hAnsi="Arial" w:cs="Arial"/>
          <w:sz w:val="20"/>
          <w:szCs w:val="20"/>
        </w:rPr>
        <w:t>naturowy</w:t>
      </w:r>
      <w:proofErr w:type="spellEnd"/>
      <w:r w:rsidRPr="00A8211C">
        <w:rPr>
          <w:rFonts w:ascii="Arial" w:hAnsi="Arial" w:cs="Arial"/>
          <w:sz w:val="20"/>
          <w:szCs w:val="20"/>
        </w:rPr>
        <w:t xml:space="preserve"> wykazał konieczność bardziej szczegółowych badań zarówno z uwagi na prawdopodobieństwo zaistnienia szkody, jak i rodzaj i rozmiar przewidywanej szkody.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Ocena oddziaływania na obszar Natura 2000 jest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przeprowadzana przed wydaniem decyzji wymaganej przed rozpoczęciem realizacji przedsięwzięcia, innego niż przedsięwzięcie mogące znacząco oddziaływać na środowisko, tj. innego niż wymienionego w rozporządzeniu OOŚ.</w:t>
      </w:r>
    </w:p>
    <w:p w:rsidR="002929A1" w:rsidRPr="00A8211C" w:rsidRDefault="002929A1" w:rsidP="00C5425A">
      <w:pPr>
        <w:pStyle w:val="NormalnyWeb"/>
        <w:numPr>
          <w:ilvl w:val="2"/>
          <w:numId w:val="8"/>
        </w:numPr>
        <w:tabs>
          <w:tab w:val="clear" w:pos="216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 wyniku przeprowadzonej oceny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naturowej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zależy dalsze postępowanie w sprawie przedsięwzięcia: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w przypadku wykluczenia negatywnego wpływu na obszary Natura 2000 przedsięwzięcie może być realizowane,</w:t>
      </w:r>
    </w:p>
    <w:p w:rsidR="002929A1" w:rsidRPr="00A8211C" w:rsidRDefault="002929A1" w:rsidP="00C5425A">
      <w:pPr>
        <w:pStyle w:val="NormalnyWeb"/>
        <w:numPr>
          <w:ilvl w:val="0"/>
          <w:numId w:val="49"/>
        </w:numPr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przypadku, gdy przedsięwzięcie będzie miało negatywny wpływ na obszar Natura 2000 nie powinno być realizowane. Istnieje jednak możliwość realizacji takiego przedsięwzięcia, jeżeli przemawiają za tym konieczne wymogi nadrzędnego interesu publicznego, w tym wymogi o charakterze społecznym i gospodarczym </w:t>
      </w:r>
      <w:r w:rsidR="007D3476">
        <w:rPr>
          <w:rFonts w:ascii="Arial" w:eastAsia="Tahoma,Bold" w:hAnsi="Arial" w:cs="Arial"/>
          <w:color w:val="000000"/>
          <w:sz w:val="20"/>
          <w:szCs w:val="20"/>
        </w:rPr>
        <w:t xml:space="preserve">i nie ma innych rozwiązań alternatywnych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(niniejsze zagadnienie szczegółowo reguluje art. 34 ustawy o ochronie przyrody).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b w:val="0"/>
          <w:bCs w:val="0"/>
        </w:rPr>
      </w:pPr>
      <w:bookmarkStart w:id="12" w:name="_Toc431374306"/>
      <w:r w:rsidRPr="00A8211C">
        <w:rPr>
          <w:rStyle w:val="Pogrubienie"/>
          <w:b/>
          <w:bCs/>
        </w:rPr>
        <w:t xml:space="preserve">Strategiczna </w:t>
      </w:r>
      <w:r w:rsidRPr="0073584A">
        <w:rPr>
          <w:iCs/>
        </w:rPr>
        <w:t>ocena</w:t>
      </w:r>
      <w:r w:rsidRPr="00A8211C">
        <w:rPr>
          <w:rStyle w:val="Pogrubienie"/>
          <w:b/>
          <w:bCs/>
        </w:rPr>
        <w:t xml:space="preserve"> oddziaływania</w:t>
      </w:r>
      <w:bookmarkEnd w:id="12"/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>Postępowanie w sprawie oceny oddziaływania na środowisko skutków realizacji polityki, strategii, planu lub programu, które obejmuje</w:t>
      </w:r>
      <w:r w:rsidRPr="00A8211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szczególności uzgodnienie stopnia szczegółowości informacji zawartych w prognozie oddziaływania na środowisko, sporządzenie prognozy, uzyskanie wymaganych opinii oraz zapewnienie możliwości udziału społeczeństwa w postępowaniu.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Przeprowadzenia strategicznej oceny oddziaływania na środowisko wymagają projekty: 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koncepcji przestrzennego zagospodarowania kraju, studium uwarunkowań i kierunków zagospodarowania przestrzennego gminy, planów zagospodarowania przestrzennego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oraz strategii rozwoju regionalnego,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lastRenderedPageBreak/>
        <w:t>polityk, strategii, planów lub programów w dziedzinie przemysłu, energetyki, transportu, telekomunikacji, gospodarki wodnej, gospodarki odpadami, leśnictwa, rolnictwa, rybołówstwa, turystyki i wykorzystywania terenu, opracowywanych lub przyjmowanych przez organy administracji, wyznaczających ramy dla późniejszej realizacji przedsięwzięć mogących znacząco oddziaływać na środowisko,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innych niż ww. dokumenty, realizacja których może spowodować znaczące oddziaływanie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na obszar Natura 2000, jeżeli nie są one bezpośrednio związane z ochroną obszaru Natura 2000 lub nie wynikają z tej ochrony,</w:t>
      </w:r>
    </w:p>
    <w:p w:rsidR="002929A1" w:rsidRPr="00A8211C" w:rsidRDefault="002929A1" w:rsidP="00C5425A">
      <w:pPr>
        <w:pStyle w:val="Default"/>
        <w:numPr>
          <w:ilvl w:val="0"/>
          <w:numId w:val="50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innych niż ww. dokumenty jeżeli w uzgodnieniu z właściwym organem, organ opracowujący projekt dokumentu stwierdzi, że wyznaczają one ramy dla późniejszej realizacji przedsięwzięć mogących znacząco oddziaływać na środowisko lub</w:t>
      </w:r>
      <w:r w:rsidR="00DE09F6">
        <w:rPr>
          <w:rFonts w:ascii="Arial" w:hAnsi="Arial" w:cs="Arial"/>
          <w:sz w:val="20"/>
          <w:szCs w:val="20"/>
        </w:rPr>
        <w:t>,</w:t>
      </w:r>
      <w:r w:rsidRPr="00A8211C">
        <w:rPr>
          <w:rFonts w:ascii="Arial" w:hAnsi="Arial" w:cs="Arial"/>
          <w:sz w:val="20"/>
          <w:szCs w:val="20"/>
        </w:rPr>
        <w:t xml:space="preserve"> że realizacja postanowień tych dokumentów może spowodować znaczące oddziaływanie na środowisko.</w:t>
      </w:r>
    </w:p>
    <w:p w:rsidR="002929A1" w:rsidRPr="00A8211C" w:rsidRDefault="002929A1" w:rsidP="00C5425A">
      <w:pPr>
        <w:pStyle w:val="NormalnyWeb"/>
        <w:numPr>
          <w:ilvl w:val="1"/>
          <w:numId w:val="7"/>
        </w:numPr>
        <w:tabs>
          <w:tab w:val="clear" w:pos="1800"/>
          <w:tab w:val="num" w:pos="284"/>
        </w:tabs>
        <w:spacing w:after="0" w:line="360" w:lineRule="auto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Strategiczna ocena oddziaływania dotyczy organów opracowujących projekty ww. dokumentów.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</w:pPr>
      <w:bookmarkStart w:id="13" w:name="_Toc431374307"/>
      <w:r w:rsidRPr="00A8211C">
        <w:t xml:space="preserve">Postępowanie </w:t>
      </w:r>
      <w:r w:rsidRPr="0073584A">
        <w:rPr>
          <w:iCs/>
        </w:rPr>
        <w:t>transgranicznego</w:t>
      </w:r>
      <w:r w:rsidRPr="00A8211C">
        <w:t xml:space="preserve"> oddziaływania na środowisko</w:t>
      </w:r>
      <w:bookmarkEnd w:id="13"/>
    </w:p>
    <w:p w:rsidR="002929A1" w:rsidRPr="00A8211C" w:rsidRDefault="002929A1" w:rsidP="00472FD1">
      <w:pPr>
        <w:numPr>
          <w:ilvl w:val="1"/>
          <w:numId w:val="4"/>
        </w:numPr>
        <w:autoSpaceDE w:val="0"/>
        <w:autoSpaceDN w:val="0"/>
        <w:adjustRightInd w:val="0"/>
        <w:spacing w:line="360" w:lineRule="auto"/>
        <w:ind w:left="330" w:hanging="330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Postępowanie to można prowadzić zarówno w ramach strategicznej oceny oddziaływania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środowisko, w ramach OOŚ</w:t>
      </w:r>
      <w:r w:rsidR="007D347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oraz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ponownej OOŚ (jeżeli postępowanie nie było przeprowadzone na etapie OOŚ)</w:t>
      </w:r>
      <w:r w:rsidR="008D6ADD">
        <w:rPr>
          <w:rFonts w:ascii="Arial" w:hAnsi="Arial" w:cs="Arial"/>
          <w:color w:val="000000"/>
          <w:sz w:val="20"/>
          <w:szCs w:val="20"/>
        </w:rPr>
        <w:t>,</w:t>
      </w:r>
      <w:r w:rsidR="007D3476">
        <w:rPr>
          <w:rFonts w:ascii="Arial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color w:val="000000"/>
          <w:sz w:val="20"/>
          <w:szCs w:val="20"/>
        </w:rPr>
        <w:t>w razie stwierdzenia możliwości znaczącego transgranicznego oddziaływania na środowisko pochodzącego z terytorium Rzeczypospolitej Polskiej, w przypadku: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planowanych przedsięwzięć objętych: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decyzją o środowiskowych uwarunkowaniach,</w:t>
      </w:r>
    </w:p>
    <w:p w:rsidR="002929A1" w:rsidRPr="00E66CAE" w:rsidRDefault="002929A1" w:rsidP="00C5425A">
      <w:pPr>
        <w:pStyle w:val="Akapitzlist"/>
        <w:numPr>
          <w:ilvl w:val="0"/>
          <w:numId w:val="52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decyzjami</w:t>
      </w:r>
      <w:r w:rsidR="008D6ADD" w:rsidRPr="00E66CAE">
        <w:rPr>
          <w:rFonts w:ascii="Arial" w:hAnsi="Arial" w:cs="Arial"/>
          <w:color w:val="000000"/>
          <w:sz w:val="20"/>
          <w:szCs w:val="20"/>
        </w:rPr>
        <w:t>, o których mowa w art. 72 ust. 1 pkt 1, 10, 14 i 18 ustawy OOŚ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zezwalającymi na realizację inwestycji (wymienionymi w pkt </w:t>
      </w:r>
      <w:r w:rsidR="007C4D75" w:rsidRPr="00E66CAE">
        <w:rPr>
          <w:rFonts w:ascii="Arial" w:hAnsi="Arial" w:cs="Arial"/>
          <w:color w:val="000000"/>
          <w:sz w:val="20"/>
          <w:szCs w:val="20"/>
        </w:rPr>
        <w:t>1</w:t>
      </w:r>
      <w:r w:rsidRPr="00E66CAE">
        <w:rPr>
          <w:rFonts w:ascii="Arial" w:hAnsi="Arial" w:cs="Arial"/>
          <w:color w:val="000000"/>
          <w:sz w:val="20"/>
          <w:szCs w:val="20"/>
        </w:rPr>
        <w:t xml:space="preserve"> zagadnienia „Ponowna OOŚ”), jeżeli w ramach postępowania w sprawie decyzji o środowiskowych uwarunkowaniach nie była przeprowadzona ocena oddziaływania przedsięwzięcia</w:t>
      </w:r>
      <w:r w:rsidR="009D70CE" w:rsidRPr="00E66CAE">
        <w:rPr>
          <w:rFonts w:ascii="Arial" w:hAnsi="Arial" w:cs="Arial"/>
          <w:color w:val="000000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na środowisko,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>realizacji projektów polityk, strategii, planów lub programów,</w:t>
      </w:r>
    </w:p>
    <w:p w:rsidR="002929A1" w:rsidRPr="00E66CAE" w:rsidRDefault="002929A1" w:rsidP="00C5425A">
      <w:pPr>
        <w:pStyle w:val="Akapitzlist"/>
        <w:numPr>
          <w:ilvl w:val="0"/>
          <w:numId w:val="51"/>
        </w:numPr>
        <w:tabs>
          <w:tab w:val="left" w:pos="567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66CAE">
        <w:rPr>
          <w:rFonts w:ascii="Arial" w:hAnsi="Arial" w:cs="Arial"/>
          <w:color w:val="000000"/>
          <w:sz w:val="20"/>
          <w:szCs w:val="20"/>
        </w:rPr>
        <w:t xml:space="preserve">wniosku innego państwa, na którego terytorium może oddziaływać przedsięwzięcie </w:t>
      </w:r>
      <w:r w:rsidR="0073584A" w:rsidRPr="00E66CAE">
        <w:rPr>
          <w:rFonts w:ascii="Arial" w:hAnsi="Arial" w:cs="Arial"/>
          <w:color w:val="000000"/>
          <w:sz w:val="20"/>
          <w:szCs w:val="20"/>
        </w:rPr>
        <w:br/>
      </w:r>
      <w:r w:rsidRPr="00E66CAE">
        <w:rPr>
          <w:rFonts w:ascii="Arial" w:hAnsi="Arial" w:cs="Arial"/>
          <w:color w:val="000000"/>
          <w:sz w:val="20"/>
          <w:szCs w:val="20"/>
        </w:rPr>
        <w:t>albo</w:t>
      </w:r>
      <w:r w:rsidRPr="00E66CAE">
        <w:rPr>
          <w:rFonts w:ascii="Arial" w:hAnsi="Arial" w:cs="Arial"/>
          <w:sz w:val="20"/>
          <w:szCs w:val="20"/>
        </w:rPr>
        <w:t xml:space="preserve"> </w:t>
      </w:r>
      <w:r w:rsidRPr="00E66CAE">
        <w:rPr>
          <w:rFonts w:ascii="Arial" w:hAnsi="Arial" w:cs="Arial"/>
          <w:color w:val="000000"/>
          <w:sz w:val="20"/>
          <w:szCs w:val="20"/>
        </w:rPr>
        <w:t>realizacja projektów polityk, strategii, planów lub programów.</w:t>
      </w:r>
    </w:p>
    <w:p w:rsidR="002929A1" w:rsidRPr="00A8211C" w:rsidRDefault="002929A1" w:rsidP="00472FD1">
      <w:pPr>
        <w:numPr>
          <w:ilvl w:val="1"/>
          <w:numId w:val="4"/>
        </w:numPr>
        <w:tabs>
          <w:tab w:val="num" w:pos="330"/>
        </w:tabs>
        <w:autoSpaceDE w:val="0"/>
        <w:autoSpaceDN w:val="0"/>
        <w:adjustRightInd w:val="0"/>
        <w:spacing w:line="360" w:lineRule="auto"/>
        <w:ind w:left="330" w:hanging="330"/>
        <w:rPr>
          <w:rStyle w:val="Pogrubienie"/>
          <w:rFonts w:ascii="Arial" w:hAnsi="Arial" w:cs="Arial"/>
          <w:b w:val="0"/>
          <w:bCs w:val="0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ramach ww. postępowań organ właściwy w sprawie lub GDOŚ </w:t>
      </w:r>
      <w:r w:rsidR="0042083D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(jeżeli uzna to za celowe ze względu na wagę lub zawiłość sprawy)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przeprowadza konsultacje z Państwem, na terytorium którego, może oddziaływać przedsięwzięcie albo realizacja </w:t>
      </w:r>
      <w:r w:rsidRPr="00A8211C">
        <w:rPr>
          <w:rFonts w:ascii="Arial" w:hAnsi="Arial" w:cs="Arial"/>
          <w:color w:val="000000"/>
          <w:sz w:val="20"/>
          <w:szCs w:val="20"/>
        </w:rPr>
        <w:t>projektów polityk, strategii, planów lub programów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Konsultacje obejmują środki eliminowania lub ograniczania transgranicznego oddziaływania na środowisko.</w:t>
      </w:r>
    </w:p>
    <w:p w:rsidR="002929A1" w:rsidRPr="00A8211C" w:rsidRDefault="002929A1" w:rsidP="00C5425A">
      <w:pPr>
        <w:pStyle w:val="Nagwek2"/>
        <w:numPr>
          <w:ilvl w:val="0"/>
          <w:numId w:val="40"/>
        </w:numPr>
        <w:spacing w:line="360" w:lineRule="auto"/>
        <w:rPr>
          <w:rFonts w:eastAsia="Tahoma,Bold"/>
        </w:rPr>
      </w:pPr>
      <w:bookmarkStart w:id="14" w:name="_Toc431374308"/>
      <w:r w:rsidRPr="00A8211C">
        <w:rPr>
          <w:rFonts w:eastAsia="Tahoma,Bold"/>
        </w:rPr>
        <w:t xml:space="preserve">Zezwolenie na </w:t>
      </w:r>
      <w:r w:rsidRPr="0073584A">
        <w:rPr>
          <w:iCs/>
        </w:rPr>
        <w:t>inwestycję</w:t>
      </w:r>
      <w:bookmarkEnd w:id="14"/>
    </w:p>
    <w:p w:rsidR="0042083D" w:rsidRPr="000C58D2" w:rsidRDefault="0042083D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0C58D2">
        <w:rPr>
          <w:rFonts w:ascii="Arial" w:hAnsi="Arial" w:cs="Arial"/>
          <w:sz w:val="20"/>
          <w:szCs w:val="20"/>
        </w:rPr>
        <w:t xml:space="preserve">Przez „zezwolenie na inwestycję” („development </w:t>
      </w:r>
      <w:proofErr w:type="spellStart"/>
      <w:r w:rsidRPr="000C58D2">
        <w:rPr>
          <w:rFonts w:ascii="Arial" w:hAnsi="Arial" w:cs="Arial"/>
          <w:sz w:val="20"/>
          <w:szCs w:val="20"/>
        </w:rPr>
        <w:t>consent</w:t>
      </w:r>
      <w:proofErr w:type="spellEnd"/>
      <w:r w:rsidRPr="000C58D2">
        <w:rPr>
          <w:rFonts w:ascii="Arial" w:hAnsi="Arial" w:cs="Arial"/>
          <w:sz w:val="20"/>
          <w:szCs w:val="20"/>
        </w:rPr>
        <w:t>”) w rozumieniu dyrektywy OOŚ należy rozumieć zbiór niezbędnych decyzji, wydanych przez właściwy organ/właściwe organy, koniecznych do uzyskania w procesie inwestycyjnym warunkującym rozpoczęcie prac, którego ostatnim etapem jest pozwolenie na budowę (lub inna decyzja kończąca proces inwestycyjny, jeżeli przepisy prawa nie przewidują możliwości uzyskania pozwolenia na budowę).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prawie polskim katalog decyzji, przed uzyskaniem których następuje wydanie decyzji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o środowiskowych uwarunkowaniach zawiera art. 72 ust. 1 ustawy OOŚ. 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Wymienione zostały tam m.in.: decyzja o pozwoleniu na budowę, decyzja o zatwierdzeniu projektu budowlanego, </w:t>
      </w:r>
      <w:r w:rsidRPr="00A8211C">
        <w:rPr>
          <w:rFonts w:ascii="Arial" w:hAnsi="Arial" w:cs="Arial"/>
          <w:sz w:val="20"/>
          <w:szCs w:val="20"/>
        </w:rPr>
        <w:t xml:space="preserve">decyzja o pozwoleniu na wznowienie robót budowlanych, decyzja o pozwoleniu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 xml:space="preserve">na zmianę sposobu użytkowania obiektu budowlanego lub jego części,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decyzja o warunkach zabudowy i zagospodarowania terenu, decyzja o zezwoleniu na realizację inwestycji drogowej, zezwolenie na przetwarzanie odpadów i zezwolenie na zbieranie i przetwarzanie odpadów.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Wydanie decyzji o środowiskowych uwarunkowaniach następuje także przed dokonaniem zgłoszenia budowy lub wykonania robót budowlanych oraz zgłoszenia zmiany sposobu użytkowania obiektu budowlanego lub jego części na podstawie ustawy Prawo budowlane.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Wszystkie przedsięwzięcia z grupy I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i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II, w ramach których zostało przeprowadzone postępowanie OOŚ (sporządzano raport) muszą być realizowane na podstawie pozwolenia na budowę lub innej decyzji wymienionej w </w:t>
      </w:r>
      <w:r w:rsidRPr="00A8211C">
        <w:rPr>
          <w:rFonts w:ascii="Arial" w:eastAsia="Tahoma,Bold" w:hAnsi="Arial" w:cs="Arial"/>
          <w:bCs/>
          <w:color w:val="000000"/>
          <w:sz w:val="20"/>
          <w:szCs w:val="20"/>
        </w:rPr>
        <w:t>art. 72 ust. 1 ustawy OOŚ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Nie ma możliwości aby ww. przedsięwzięcia były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Style w:val="Pogrubienie"/>
          <w:rFonts w:ascii="Arial" w:eastAsia="Tahoma,Bold" w:hAnsi="Arial" w:cs="Arial"/>
          <w:b w:val="0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 należące do grupy II, dla których organ odstąpił od przeprowadzenia OOŚ (nie sporządzano raportu) mogą być realizowane na podstawie zgłoszenia budowy, zgłoszenia robót budowlanych, albo </w:t>
      </w:r>
      <w:r w:rsidRPr="00A8211C">
        <w:rPr>
          <w:rFonts w:ascii="Arial" w:hAnsi="Arial" w:cs="Arial"/>
          <w:sz w:val="20"/>
          <w:szCs w:val="20"/>
        </w:rPr>
        <w:t>zgłoszenia zmiany sposobu użytkowania obiektu budowlanego lub jego części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73584A" w:rsidRDefault="00487B00" w:rsidP="00052B14">
      <w:pPr>
        <w:pStyle w:val="Nagwek1"/>
        <w:spacing w:before="0" w:after="120" w:line="360" w:lineRule="auto"/>
        <w:rPr>
          <w:rFonts w:ascii="Arial" w:hAnsi="Arial" w:cs="Arial"/>
          <w:color w:val="000000"/>
          <w:sz w:val="22"/>
          <w:szCs w:val="20"/>
        </w:rPr>
      </w:pPr>
      <w:bookmarkStart w:id="15" w:name="_Toc431374309"/>
      <w:r>
        <w:rPr>
          <w:rFonts w:ascii="Arial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hAnsi="Arial" w:cs="Arial"/>
          <w:color w:val="000000"/>
          <w:sz w:val="22"/>
          <w:szCs w:val="20"/>
        </w:rPr>
        <w:t>Rozdział 4 – Kwalifikacja przedsięwzięcia</w:t>
      </w:r>
      <w:bookmarkEnd w:id="15"/>
    </w:p>
    <w:p w:rsidR="002929A1" w:rsidRPr="00A8211C" w:rsidRDefault="002929A1" w:rsidP="00052B14">
      <w:pPr>
        <w:spacing w:after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Obowiązujące w Polsce prawo regulujące zasady prowadzenia ocen oddziaływania na środowisko, wywodzi się z prawodawstwa Unii Europejskiej, tj. z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hAnsi="Arial" w:cs="Arial"/>
          <w:color w:val="000000"/>
          <w:sz w:val="20"/>
          <w:szCs w:val="20"/>
        </w:rPr>
        <w:t>, która określa zasady oceny oddziaływania na środowisko przedsięwzięć, dyrektywy 2001/42/WE dotyczącej projektów planów i programów oraz dyrektywy 92/43/EWG regulującej zasady 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Ww. dyrektywy transponowane są obecnie ustawą OOŚ. Dział IV wymienionej ustawy zawiera przepisy regulujące zasady przeprowadzania strategicznej oceny oddziaływania na środowisko,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dział V dotyczy oceny oddziaływania na środowisko przedsięwzięć oraz </w:t>
      </w:r>
      <w:r w:rsidRPr="00A8211C">
        <w:rPr>
          <w:rFonts w:ascii="Arial" w:hAnsi="Arial" w:cs="Arial"/>
          <w:color w:val="000000"/>
          <w:sz w:val="20"/>
          <w:szCs w:val="20"/>
        </w:rPr>
        <w:t>oceny oddziaływania na obszary Natura 2000.</w:t>
      </w:r>
    </w:p>
    <w:p w:rsidR="002929A1" w:rsidRPr="00A8211C" w:rsidRDefault="002929A1" w:rsidP="00052B14">
      <w:pPr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Wobec utraty mocy prawnej przez dyrektywę </w:t>
      </w:r>
      <w:r w:rsidRPr="00A8211C">
        <w:rPr>
          <w:rFonts w:ascii="Arial" w:hAnsi="Arial" w:cs="Arial"/>
          <w:sz w:val="20"/>
          <w:szCs w:val="20"/>
        </w:rPr>
        <w:t xml:space="preserve">85/337/EWG, 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rozporządzenie OOŚ stanowi w istocie implementację załączników nr I </w:t>
      </w:r>
      <w:proofErr w:type="spellStart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</w:t>
      </w:r>
      <w:proofErr w:type="spellEnd"/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II dyrektywy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2011/92/UE</w:t>
      </w:r>
      <w:r w:rsidRPr="00A8211C">
        <w:rPr>
          <w:rFonts w:ascii="Arial" w:eastAsia="Times New Roman" w:hAnsi="Arial" w:cs="Arial"/>
          <w:color w:val="3A3A3A"/>
          <w:sz w:val="20"/>
          <w:szCs w:val="20"/>
          <w:lang w:eastAsia="pl-PL"/>
        </w:rPr>
        <w:t>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Prawidłowe przygotowywanie dokumentów do złożenia wraz z wnioskiem o dofinansowanie zależy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 rodzaju realizowanego przedsięwzięcia w ramach projektu: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wymagane jest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2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zawsze znacząco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(obligatoryjne przeprowadzenie OOŚ),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lastRenderedPageBreak/>
        <w:t>Grupa 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przedsięwzięcie wg prawa polskiego jest wymienione w § 3 rozporządzenia OOŚ – przedsięwzięcia mogące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potencjalnie znacząco oddziaływać na środowisko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, (wymóg przeprowadzenia OOŚ rozstrzyga wynik selekcji).</w:t>
      </w:r>
    </w:p>
    <w:p w:rsidR="002929A1" w:rsidRPr="00A8211C" w:rsidRDefault="002929A1" w:rsidP="00C5425A">
      <w:pPr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Przedsięwzięcia, przed realizacją których </w:t>
      </w: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nie jest wymagane uzyskanie decyzji środowiskowej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III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wszelkie inne przedsięwzięcia, niż te wymienione w rozporządzeniu OOŚ, w przypadku których istnieje podejrzenie znaczącego oddziaływania na obszar Natura 2000 (wymóg przeprowadzenia oceny oddziaływania na obszar Natura 2000 rozstrzyga wynik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screeningu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naturowego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).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Grupa IV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– na potrzeby niniejszych </w:t>
      </w:r>
      <w:r w:rsidR="001D221C">
        <w:rPr>
          <w:rFonts w:ascii="Arial" w:eastAsia="Tahoma,Bold" w:hAnsi="Arial" w:cs="Arial"/>
          <w:color w:val="000000"/>
          <w:sz w:val="20"/>
          <w:szCs w:val="20"/>
        </w:rPr>
        <w:t>Zasad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wpisują się do niej przedsięwzięcia/projekty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niezaliczone do żadnej z ww. grup.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FF0000"/>
          <w:sz w:val="20"/>
          <w:szCs w:val="20"/>
        </w:rPr>
        <w:t>UWAGA: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Należy pamiętać, że przedsięwzięcia wymienione w pkt 1 również mogą znacząco oddziaływać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na obszar Natura 2000, tzn., że częścią składową obu tych grup może być również ocena </w:t>
      </w:r>
      <w:proofErr w:type="spellStart"/>
      <w:r w:rsidRPr="00A8211C">
        <w:rPr>
          <w:rFonts w:ascii="Arial" w:eastAsia="Tahoma,Bold" w:hAnsi="Arial" w:cs="Arial"/>
          <w:color w:val="000000"/>
          <w:sz w:val="20"/>
          <w:szCs w:val="20"/>
        </w:rPr>
        <w:t>naturowa</w:t>
      </w:r>
      <w:proofErr w:type="spellEnd"/>
      <w:r w:rsidRPr="00A8211C">
        <w:rPr>
          <w:rFonts w:ascii="Arial" w:eastAsia="Tahoma,Bold" w:hAnsi="Arial" w:cs="Arial"/>
          <w:color w:val="000000"/>
          <w:sz w:val="20"/>
          <w:szCs w:val="20"/>
        </w:rPr>
        <w:t>, czyli poddanie ocenie skutków wdrożenia przedsięwzięcia w kontekście oddziaływania na obszary Natura 2000.</w:t>
      </w:r>
    </w:p>
    <w:p w:rsidR="002929A1" w:rsidRPr="00A8211C" w:rsidRDefault="002929A1" w:rsidP="00C5425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Przepisy dotyczące ocen oddziaływania na środowisko stosuje się również w stosunku do zmian przyjętych dokumentów oraz zmian realizowanych lub zrealizowanych przedsięwzięć.</w:t>
      </w:r>
    </w:p>
    <w:p w:rsidR="004B4AE9" w:rsidRDefault="004B4AE9">
      <w:pPr>
        <w:jc w:val="left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Schemat obrazujący przedsięwzięcia podlegające przepisom ustawy OOŚ.</w:t>
      </w:r>
    </w:p>
    <w:p w:rsidR="002929A1" w:rsidRPr="00A8211C" w:rsidRDefault="007038D0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5914292" cy="5615353"/>
            <wp:effectExtent l="0" t="0" r="0" b="4397"/>
            <wp:docPr id="150" name="Schemat organizacyjny 15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b/>
          <w:color w:val="FF0000"/>
          <w:sz w:val="20"/>
          <w:szCs w:val="20"/>
        </w:rPr>
        <w:t xml:space="preserve">UWAGA: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Zaleca się, aby we wnioskach o wydanie decyzji administracyjnych dotyczących postępowań w sprawie decyzji środowiskowej oraz zezwoleń na inwestycję umieszczać informację,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że przedsięwzięcie będzie realizowane w ramach projektu ubiegającego się o dofinansowanie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RPO WZ 2014 – 2020.</w:t>
      </w:r>
    </w:p>
    <w:p w:rsidR="002929A1" w:rsidRPr="0073584A" w:rsidRDefault="00333AA3" w:rsidP="00052B14">
      <w:pPr>
        <w:pStyle w:val="Nagwek1"/>
        <w:spacing w:before="0" w:after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6" w:name="_Toc431374310"/>
      <w:r>
        <w:rPr>
          <w:rFonts w:ascii="Arial" w:eastAsia="Tahoma,Bold" w:hAnsi="Arial" w:cs="Arial"/>
          <w:color w:val="000000"/>
          <w:sz w:val="22"/>
          <w:szCs w:val="20"/>
        </w:rPr>
        <w:br/>
      </w:r>
      <w:r w:rsidR="002929A1" w:rsidRPr="0073584A">
        <w:rPr>
          <w:rFonts w:ascii="Arial" w:eastAsia="Tahoma,Bold" w:hAnsi="Arial" w:cs="Arial"/>
          <w:color w:val="000000"/>
          <w:sz w:val="22"/>
          <w:szCs w:val="20"/>
        </w:rPr>
        <w:t>Rozdział 5 – Zakres wymaganej dokumentacji</w:t>
      </w:r>
      <w:bookmarkEnd w:id="16"/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bookmarkStart w:id="17" w:name="_GoBack"/>
      <w:bookmarkEnd w:id="17"/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i oświadczeń do wniosku o dofinansowanie – grupa nr 3: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Deklaracja organu odpowiedzialnego za monitorowanie obszarów Natura 2000 wraz z mapą, na której wskazano lokalizację projektu i obszarów Natura 2000 (wg wzoru)</w:t>
      </w:r>
      <w:r w:rsidR="00C91932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 </w:t>
      </w:r>
    </w:p>
    <w:p w:rsidR="002929A1" w:rsidRPr="00A8211C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wydaje RDOŚ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A069F0" w:rsidRPr="00D42262" w:rsidRDefault="002929A1" w:rsidP="00C5425A">
      <w:pPr>
        <w:numPr>
          <w:ilvl w:val="0"/>
          <w:numId w:val="29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w przypadku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 projektów: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w  </w:t>
      </w:r>
      <w:r w:rsidR="00A069F0">
        <w:rPr>
          <w:rFonts w:ascii="Arial" w:eastAsia="Tahoma,Bold" w:hAnsi="Arial" w:cs="Arial"/>
          <w:color w:val="000000"/>
          <w:sz w:val="20"/>
          <w:szCs w:val="20"/>
        </w:rPr>
        <w:t xml:space="preserve">których </w:t>
      </w:r>
      <w:r w:rsidRPr="00D42262">
        <w:rPr>
          <w:rFonts w:ascii="Arial" w:eastAsia="Tahoma,Bold" w:hAnsi="Arial" w:cs="Arial"/>
          <w:color w:val="000000"/>
          <w:sz w:val="20"/>
          <w:szCs w:val="20"/>
        </w:rPr>
        <w:t>została stwierdzona potencjalna możliwość oddziaływania przedsięwzięcia na obszary Natura 2000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 xml:space="preserve"> (innego niż przedsięwzięcie mogące znacząco oddziaływać na środowisko)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3549BD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niestacjonarnych (polegających na zakupie np. taboru) i </w:t>
      </w:r>
      <w:proofErr w:type="spellStart"/>
      <w:r w:rsidR="00AD2739" w:rsidRPr="00AD2739">
        <w:rPr>
          <w:rFonts w:ascii="Arial" w:eastAsia="Tahoma,Bold" w:hAnsi="Arial" w:cs="Arial"/>
          <w:color w:val="000000"/>
          <w:sz w:val="20"/>
          <w:szCs w:val="20"/>
        </w:rPr>
        <w:t>nie</w:t>
      </w:r>
      <w:r w:rsidR="00AD2739" w:rsidRPr="003549BD">
        <w:rPr>
          <w:rFonts w:ascii="Arial" w:eastAsia="Tahoma,Bold" w:hAnsi="Arial" w:cs="Arial"/>
          <w:color w:val="000000"/>
          <w:sz w:val="20"/>
          <w:szCs w:val="20"/>
        </w:rPr>
        <w:t>inwestycyjnych</w:t>
      </w:r>
      <w:proofErr w:type="spellEnd"/>
      <w:r w:rsidRPr="00D42262">
        <w:rPr>
          <w:rFonts w:ascii="Arial" w:eastAsia="Tahoma,Bold" w:hAnsi="Arial" w:cs="Arial"/>
          <w:color w:val="000000"/>
          <w:sz w:val="20"/>
          <w:szCs w:val="20"/>
        </w:rPr>
        <w:t xml:space="preserve"> (projekty miękkie: szkolenia, warsztaty, misje)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,</w:t>
      </w:r>
    </w:p>
    <w:p w:rsidR="001C07F2" w:rsidRPr="00D42262" w:rsidRDefault="00D4637A" w:rsidP="00C5425A">
      <w:pPr>
        <w:pStyle w:val="Akapitzlist"/>
        <w:numPr>
          <w:ilvl w:val="1"/>
          <w:numId w:val="53"/>
        </w:numPr>
        <w:spacing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ahoma,Bold" w:hAnsi="Arial" w:cs="Arial"/>
          <w:color w:val="000000"/>
          <w:sz w:val="20"/>
          <w:szCs w:val="20"/>
        </w:rPr>
        <w:t>k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tóre uzyskały d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>ecyzję o środowiskowych uwarunkowaniach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(załącznik 3 i)</w:t>
      </w:r>
      <w:r w:rsidR="003549BD" w:rsidRPr="00D42262">
        <w:rPr>
          <w:rFonts w:ascii="Arial" w:eastAsia="Tahoma,Bold" w:hAnsi="Arial" w:cs="Arial"/>
          <w:color w:val="000000"/>
          <w:sz w:val="20"/>
          <w:szCs w:val="20"/>
        </w:rPr>
        <w:t xml:space="preserve"> w ramach której przeprowadzono analizę oddziaływania przedsięwzięcia na obszary Natura 2000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b/>
          <w:bCs/>
          <w:sz w:val="20"/>
          <w:szCs w:val="20"/>
          <w:lang w:eastAsia="pl-PL"/>
        </w:rPr>
        <w:t xml:space="preserve">Deklaracja organu odpowiedzialnego za gospodarkę wodną 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(wg wzoru)</w:t>
      </w:r>
      <w:r w:rsidR="00F17A5E">
        <w:rPr>
          <w:rFonts w:ascii="Arial" w:eastAsia="Tahoma,Bold" w:hAnsi="Arial" w:cs="Arial"/>
          <w:b/>
          <w:color w:val="000000"/>
          <w:sz w:val="20"/>
          <w:szCs w:val="20"/>
        </w:rPr>
        <w:t xml:space="preserve"> – jeśli dotyczy</w:t>
      </w:r>
    </w:p>
    <w:p w:rsidR="002929A1" w:rsidRPr="00A8211C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Deklarację wy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daje RDOŚ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C82CB7" w:rsidRPr="00D42262" w:rsidRDefault="002929A1" w:rsidP="00C5425A">
      <w:pPr>
        <w:numPr>
          <w:ilvl w:val="0"/>
          <w:numId w:val="35"/>
        </w:numPr>
        <w:spacing w:line="360" w:lineRule="auto"/>
        <w:ind w:left="568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Uzyskanie deklaracji nie jest wymagane dla projektów</w:t>
      </w:r>
      <w:r w:rsidR="00C82CB7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1C07F2" w:rsidRPr="00D76B06" w:rsidRDefault="003549BD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niestacjonarnych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>(polegających</w:t>
      </w:r>
      <w:r w:rsidR="009D70CE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na zakupie np. taboru) i </w:t>
      </w:r>
      <w:proofErr w:type="spellStart"/>
      <w:r w:rsidR="00AD2739" w:rsidRPr="00D76B06">
        <w:rPr>
          <w:rFonts w:ascii="Arial" w:eastAsia="Tahoma,Bold" w:hAnsi="Arial" w:cs="Arial"/>
          <w:color w:val="000000"/>
          <w:sz w:val="20"/>
          <w:szCs w:val="20"/>
        </w:rPr>
        <w:t>nieinwestycyjnych</w:t>
      </w:r>
      <w:proofErr w:type="spellEnd"/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 (projekty miękki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e: szkolenia, warsztaty, misje),</w:t>
      </w:r>
    </w:p>
    <w:p w:rsidR="00D76B06" w:rsidRPr="00D76B06" w:rsidRDefault="00D76B06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>które uzyskały decyzję o środowiskowych uwarunkowaniach (załącznik 3 i)  w ramach której przeprowadzono analizę oddziaływania przedsięwzięcia na jednolite części wód,</w:t>
      </w:r>
    </w:p>
    <w:p w:rsidR="001C07F2" w:rsidRPr="00D76B06" w:rsidRDefault="00D4637A" w:rsidP="00C5425A">
      <w:pPr>
        <w:pStyle w:val="Akapitzlist"/>
        <w:numPr>
          <w:ilvl w:val="0"/>
          <w:numId w:val="54"/>
        </w:numPr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D76B06">
        <w:rPr>
          <w:rFonts w:ascii="Arial" w:eastAsia="Tahoma,Bold" w:hAnsi="Arial" w:cs="Arial"/>
          <w:color w:val="000000"/>
          <w:sz w:val="20"/>
          <w:szCs w:val="20"/>
        </w:rPr>
        <w:t xml:space="preserve">obejmujących 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>przedsięwzięcia wymienione w Regulaminie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 xml:space="preserve"> danego</w:t>
      </w:r>
      <w:r w:rsidR="00D76B06" w:rsidRPr="00D76B06">
        <w:rPr>
          <w:rFonts w:ascii="Arial" w:eastAsia="Tahoma,Bold" w:hAnsi="Arial" w:cs="Arial"/>
          <w:color w:val="000000"/>
          <w:sz w:val="20"/>
          <w:szCs w:val="20"/>
        </w:rPr>
        <w:t xml:space="preserve"> konkursu/naboru. 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ustalające zakres raportu OOŚ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wystąpił z zapytaniem do właściwego organu) lub oświadczenie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b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 właściwego organu)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Dokument lub oświadczenie wymagane do złożenia na etap składania wniosku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zawsze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Postanowienie ustalające zakres raportu OOŚ jest obligatoryjne w przypadku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  <w:lang w:eastAsia="pl-PL"/>
        </w:rPr>
        <w:t>gdy przedsięwzięcie może transgranicznie oddziaływać na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pl-PL"/>
        </w:rPr>
        <w:t>środowisko.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o braku obowiązku przeprowadzenia OOŚ wraz z niezbędnymi postanowieniami opiniującymi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firstLine="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lub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anego (n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 postawie ustawy Prawo ochrony środowiska – jeżeli planowane przedsięwzięcie jest kwalifikowane jako instalacja)</w:t>
      </w:r>
      <w:r w:rsidR="00F7735C" w:rsidRPr="003A2885">
        <w:rPr>
          <w:rFonts w:ascii="Arial" w:eastAsia="Tahoma,Bold" w:hAnsi="Arial" w:cs="Arial"/>
          <w:color w:val="000000"/>
          <w:sz w:val="20"/>
          <w:szCs w:val="20"/>
        </w:rPr>
        <w:t xml:space="preserve">. </w:t>
      </w:r>
    </w:p>
    <w:p w:rsidR="002929A1" w:rsidRPr="00A8211C" w:rsidRDefault="002929A1" w:rsidP="00C5425A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w sprawie obowiązku przeprowadzenia OOŚ i zakresie raportu wraz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z niezbędnymi postanowieniami opiniującymi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Dotyczy przedsięwzięć mogących potencjalnie znacząco oddziaływać na środowisko.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enie opiniujące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3584A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organ PIS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 xml:space="preserve"> lub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 w:rsidRPr="00410161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organ właściwy do wydania pozwolenia zintegrowanego (na postawie ustawy Pra</w:t>
      </w:r>
      <w:r w:rsidR="00F7735C" w:rsidRPr="00267C1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wo ochro</w:t>
      </w:r>
      <w:r w:rsidR="00F7735C" w:rsidRPr="003A288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ny środowiska – jeżeli planowane przedsięwzięcie jest kwalifikowane jako instalacja)</w:t>
      </w:r>
      <w:r w:rsidR="00D76B06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OOŚ w języku niespecjalistycznym lub cały raport OOŚ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OOŚ, streszczenie to powinno być częścią materiału dowodowego w postępowaniu OOŚ – podlegało konsultacjom społecznym i jest elementem raportu OOŚ przedstawionego w ramach postępowania w sprawie decyzji </w:t>
      </w:r>
      <w:r w:rsidR="0073584A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o środowiskowych uwarunkowaniach czy decyzji inwestycyjnej. W żadnym wypadku 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OOŚ należy załączyć pełną wersję raportu OOŚ.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>W przypadku, gdy w raporcie była przeprowadzona ocena zgodnie z art. 6 ust. 3 dyrektywy siedliskowej należy załączyć pełną wersję raportu, lub streszczenie i ro</w:t>
      </w:r>
      <w:r w:rsidR="009B3175" w:rsidRPr="00A8211C">
        <w:rPr>
          <w:rFonts w:ascii="Arial" w:hAnsi="Arial" w:cs="Arial"/>
          <w:sz w:val="20"/>
          <w:szCs w:val="20"/>
        </w:rPr>
        <w:t>zdziały raportu związane z oceną</w:t>
      </w:r>
      <w:r w:rsidRPr="00A8211C">
        <w:rPr>
          <w:rFonts w:ascii="Arial" w:hAnsi="Arial" w:cs="Arial"/>
          <w:sz w:val="20"/>
          <w:szCs w:val="20"/>
        </w:rPr>
        <w:t xml:space="preserve"> wskazaną w art. 6 ust. 3 dyrektywy siedliskowej.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Dokumentacja dotycząca procedury udziału społeczeństwa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Dotyczy postępowania OOŚ,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postępowania w sprawie oceny o oddziaływaniu przedsięwzięcia na obszar Natura 2000 oraz oceny strategicznej. </w:t>
      </w:r>
    </w:p>
    <w:p w:rsidR="002929A1" w:rsidRPr="00A8211C" w:rsidRDefault="002929A1" w:rsidP="00C5425A">
      <w:pPr>
        <w:numPr>
          <w:ilvl w:val="0"/>
          <w:numId w:val="31"/>
        </w:numPr>
        <w:spacing w:line="360" w:lineRule="auto"/>
        <w:ind w:left="567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Należy dostarczyć dokumenty potwierdzające: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udostępnienie informacji na stronie BIP, organu właściwego w sprawie; ogłoszenie informacji, w sposób zwyczajowo przyjęty, w siedzibie organu właściwego w sprawie; ogłoszenie informacji przez obwieszczenie w sposób zwyczajowo przyjęty w miejscu planowanego przedsięwzięcia oraz protokół z rozprawy administracyjnej, jeżeli była przeprowadzana.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uzgadniające i postanowienie opiniujące wydawane przed decyzją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o środowiskowych uwarunkowaniach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Postanowienia są wydawane, jeżeli przeprowadzono OOŚ. </w:t>
      </w:r>
    </w:p>
    <w:p w:rsidR="002929A1" w:rsidRPr="00A8211C" w:rsidRDefault="002929A1" w:rsidP="00C5425A">
      <w:pPr>
        <w:numPr>
          <w:ilvl w:val="0"/>
          <w:numId w:val="32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ie uzgadniające wydaje RDOŚ,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dyrektor urzędu morskiego (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 przypadku </w:t>
      </w:r>
      <w:r w:rsidR="007038D0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gdy przedsięwzięcie jest realizowane na obszarze morskim)</w:t>
      </w:r>
      <w:r w:rsidR="00AB4CC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minister właściwy do spraw środowiska (w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w ich części przebiegającej </w:t>
      </w:r>
      <w:r w:rsidR="00AB4CC8">
        <w:rPr>
          <w:rFonts w:ascii="Arial" w:eastAsia="Tahoma,Bold" w:hAnsi="Arial" w:cs="Arial"/>
          <w:color w:val="000000"/>
          <w:sz w:val="20"/>
          <w:szCs w:val="20"/>
        </w:rPr>
        <w:t xml:space="preserve">przez obszar parku narodowego) lub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GDOŚ (</w:t>
      </w:r>
      <w:r w:rsidR="00F7735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 inwestycji liniowych celu publicznego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w ich części przebiegającej przez obszar</w:t>
      </w:r>
      <w:r w:rsidR="00F7735C" w:rsidRPr="002D569B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>rezerwatu przyrody)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a postanowienie opiniujące organ PIS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t xml:space="preserve"> lub organ właściwy do wydawania pozwolenia zintegrowanego (na podstawie ustawy </w:t>
      </w:r>
      <w:r w:rsidR="00F7735C">
        <w:rPr>
          <w:rFonts w:ascii="Arial" w:eastAsia="Tahoma,Bold" w:hAnsi="Arial" w:cs="Arial"/>
          <w:color w:val="000000"/>
          <w:sz w:val="20"/>
          <w:szCs w:val="20"/>
        </w:rPr>
        <w:lastRenderedPageBreak/>
        <w:t>Prawo ochrony środowiska – jeżeli planowane przedsięwzięcie jest kwalifikowane jako instalacja).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Decyzja o środowiskowych uwarunkowaniach wraz z charakterystyką przedsięwzięcia stanowiącą załącznik do decyzji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Decyzja o środowiskowych uwarunkowaniach powinna zawierać </w:t>
      </w:r>
      <w:r w:rsidR="00142CF8">
        <w:rPr>
          <w:rFonts w:ascii="Arial" w:eastAsia="Tahoma,Bold" w:hAnsi="Arial" w:cs="Arial"/>
          <w:color w:val="000000"/>
          <w:sz w:val="20"/>
          <w:szCs w:val="20"/>
        </w:rPr>
        <w:t xml:space="preserve">elementy wskazane w art. 82 ustawy OOŚ oraz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zgodne z art. 85 ustawy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o braku potrzeby przeprowadzenia oceny oddziaływania przedsięwzięcia na obszar Natura 2000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 brak potencjalnego oddziaływania.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Istotnym jest, aby w uzasadnieniu postanowienia zawarte było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w zakresie oddziaływania przedsięwzięcia </w:t>
      </w:r>
      <w:r w:rsidR="003E70B3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na obszar Natura 2000, a w szczególności w odniesieniu do integralności i spójności tych obszarów.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Postanowienie RDOŚ w sprawie obowiązku przeprowadzenia oceny oddziaływania przedsięwzięcia na obszar Natura 2000 i zakresie raportu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Dokument wymagany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Dotyczy procesu uzyskiwania decyzji</w:t>
      </w:r>
      <w:r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wymaganej przed rozpoczęciem realizacji przedsięwzięcia, innego niż wymienionego w rozporządzeniu OOŚ, dla którego rozważano </w:t>
      </w:r>
      <w:r w:rsidR="007038D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>czy może potencjalnie znacząco oddziaływać na obszar Natura 2000 i stwierdzono, że może potencjalnie oddziaływać.</w:t>
      </w:r>
    </w:p>
    <w:p w:rsidR="002929A1" w:rsidRPr="00D42262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Uzasadnienie postanowienia powinno zawierać odniesienie do kryteriów selekcji, o których mowa w art. 63 ust. 1 ustawy OOŚ</w:t>
      </w:r>
      <w:r w:rsidRPr="00A8211C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w zakresie oddziaływania przedsięwzięcia na obszar Natura 2000, a w szczególności w odniesieniu do integralności i spójności tych obszarów.</w:t>
      </w:r>
    </w:p>
    <w:p w:rsidR="00D034D6" w:rsidRPr="00D034D6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</w:t>
      </w:r>
      <w:r w:rsidRPr="008A0F46">
        <w:rPr>
          <w:rFonts w:ascii="Arial" w:eastAsia="Tahoma,Bold" w:hAnsi="Arial" w:cs="Arial"/>
          <w:color w:val="000000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wydaniem postanowienia RDOŚ zasięga opinii dyrektora urzędu morskiego.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Streszczenie raportu o oddziaływaniu przedsięwzięcia na obszar Natura 2000 w języku niespecjalistycznym lub cały raport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</w:rPr>
        <w:t xml:space="preserve">W przypadku przedłożenia streszczenia raportu 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oddziaływaniu przedsięwzięcia na obszar Natura 2000</w:t>
      </w:r>
      <w:r w:rsidR="009D70CE">
        <w:rPr>
          <w:rFonts w:ascii="Arial" w:eastAsia="Tahoma,Bold" w:hAnsi="Arial" w:cs="Arial"/>
          <w:color w:val="000000"/>
          <w:sz w:val="20"/>
          <w:szCs w:val="20"/>
        </w:rPr>
        <w:t>,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 streszczenie to powinno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 być częścią materiału dowodowego w tym postępowaniu</w:t>
      </w:r>
      <w:r w:rsidR="009D70CE">
        <w:rPr>
          <w:rFonts w:ascii="Arial" w:hAnsi="Arial" w:cs="Arial"/>
          <w:color w:val="000000"/>
          <w:sz w:val="20"/>
          <w:szCs w:val="20"/>
        </w:rPr>
        <w:t xml:space="preserve">, </w:t>
      </w:r>
      <w:r w:rsidRPr="00A8211C">
        <w:rPr>
          <w:rFonts w:ascii="Arial" w:hAnsi="Arial" w:cs="Arial"/>
          <w:color w:val="000000"/>
          <w:sz w:val="20"/>
          <w:szCs w:val="20"/>
        </w:rPr>
        <w:t xml:space="preserve">podlegało konsultacjom społecznym i jest elementem raportu przedstawionego w ramach postępowania w sprawie oceny oddziaływania na obszar Natura 2000. W żadnym wypadku </w:t>
      </w:r>
      <w:r w:rsidR="007038D0">
        <w:rPr>
          <w:rFonts w:ascii="Arial" w:hAnsi="Arial" w:cs="Arial"/>
          <w:color w:val="000000"/>
          <w:sz w:val="20"/>
          <w:szCs w:val="20"/>
        </w:rPr>
        <w:br/>
      </w:r>
      <w:r w:rsidRPr="00A8211C">
        <w:rPr>
          <w:rFonts w:ascii="Arial" w:hAnsi="Arial" w:cs="Arial"/>
          <w:color w:val="000000"/>
          <w:sz w:val="20"/>
          <w:szCs w:val="20"/>
        </w:rPr>
        <w:t>nie może to być streszczenie opracowane we własnym zakresie, które nie podlegało ocenie organów administracji i konsultacjom społecznym.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</w:t>
      </w:r>
      <w:r w:rsidRPr="00A8211C">
        <w:rPr>
          <w:rFonts w:ascii="Arial" w:hAnsi="Arial" w:cs="Arial"/>
          <w:sz w:val="20"/>
          <w:szCs w:val="20"/>
        </w:rPr>
        <w:t xml:space="preserve"> informacje zawarte w streszczeniu nie będą odpowiadać każdemu rozdziałowi raportu </w:t>
      </w:r>
      <w:r w:rsidR="0073584A">
        <w:rPr>
          <w:rFonts w:ascii="Arial" w:hAnsi="Arial" w:cs="Arial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oddziaływaniu przedsięwzięcia na obszar Natura 2000</w:t>
      </w:r>
      <w:r w:rsidRPr="00A8211C">
        <w:rPr>
          <w:rFonts w:ascii="Arial" w:hAnsi="Arial" w:cs="Arial"/>
          <w:sz w:val="20"/>
          <w:szCs w:val="20"/>
        </w:rPr>
        <w:t xml:space="preserve"> należy załączyć pełną wersję raportu. </w:t>
      </w:r>
    </w:p>
    <w:p w:rsidR="002929A1" w:rsidRPr="00A8211C" w:rsidRDefault="002929A1" w:rsidP="00C5425A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 xml:space="preserve">Jeżeli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przedłoży streszczenie raportu, IZ zastrzega możliwość wezwania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dostarczenia pełnej dokumentacji raportu, jeżeli będzie to konieczne do przeprowadzenia prawidłowej oceny projektu.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 xml:space="preserve">Postanowienie RDOŚ w sprawie uzgodnienia warunków realizacji przedsięwzięcia </w:t>
      </w:r>
      <w:r w:rsidR="0073584A">
        <w:rPr>
          <w:rFonts w:ascii="Arial" w:eastAsia="Tahoma,Bold" w:hAnsi="Arial" w:cs="Arial"/>
          <w:b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w zakresie oddziaływania na obszar Natura 2000</w:t>
      </w:r>
    </w:p>
    <w:p w:rsidR="002929A1" w:rsidRPr="00D42262" w:rsidRDefault="009B3175" w:rsidP="00C5425A">
      <w:pPr>
        <w:numPr>
          <w:ilvl w:val="0"/>
          <w:numId w:val="33"/>
        </w:numPr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Postanowienie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wydawane jest przed uzyskaniem decyzji</w:t>
      </w:r>
      <w:r w:rsidR="002929A1" w:rsidRPr="00A8211C">
        <w:rPr>
          <w:rFonts w:ascii="Arial" w:hAnsi="Arial" w:cs="Arial"/>
          <w:sz w:val="20"/>
          <w:szCs w:val="20"/>
        </w:rPr>
        <w:t xml:space="preserve"> </w:t>
      </w:r>
      <w:r w:rsidR="002929A1" w:rsidRPr="00A8211C">
        <w:rPr>
          <w:rFonts w:ascii="Arial" w:eastAsia="Times New Roman" w:hAnsi="Arial" w:cs="Arial"/>
          <w:sz w:val="20"/>
          <w:szCs w:val="20"/>
          <w:lang w:eastAsia="pl-PL"/>
        </w:rPr>
        <w:t>wymaganej przed rozpoczęciem realizacji przedsięwzięcia, innego niż wymienionego w rozporządzeniu OOŚ, dla którego przeprowadzono ocenę oddziaływania na obszar Natura 2000.</w:t>
      </w:r>
    </w:p>
    <w:p w:rsidR="00D034D6" w:rsidRPr="00D42262" w:rsidRDefault="00D034D6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przypadku, gdy przedsięwzięcie jest realizowane na obszarze morskim, przed wydaniem postanowienia RDOŚ zasięga opinii dyrektora urzędu morskiego.</w:t>
      </w:r>
    </w:p>
    <w:p w:rsidR="009913AE" w:rsidRPr="00D034D6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Dowody, że informacja o wydaniu pozwolenia na budowę lub innej decyzji wymaganej przed rozpoczęciem realizacji przedsięwzięcia została podana do publicznej wiadomości</w:t>
      </w:r>
    </w:p>
    <w:p w:rsidR="009913AE" w:rsidRDefault="009913AE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8A0F46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Podanie do publicznej wiadomości informacji o przedmiotowych decyzjach wynika z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 xml:space="preserve">art. 38 i art. 72 ust. 6 ustawy OOŚ i dotyczy odpowiednio decyzji wydawanych dla przedsięwzięć, dla których przeprowadzono </w:t>
      </w:r>
      <w:r w:rsidRPr="008A0F46">
        <w:rPr>
          <w:rFonts w:ascii="Arial" w:hAnsi="Arial" w:cs="Arial"/>
          <w:color w:val="000000"/>
          <w:sz w:val="20"/>
          <w:szCs w:val="20"/>
        </w:rPr>
        <w:t xml:space="preserve">postępowanie w sprawie oceny oddziaływania na obszar Natura 2000 i </w:t>
      </w:r>
      <w:r w:rsidRPr="008A0F46">
        <w:rPr>
          <w:rFonts w:ascii="Arial" w:eastAsia="Tahoma,Bold" w:hAnsi="Arial" w:cs="Arial"/>
          <w:color w:val="000000"/>
          <w:sz w:val="20"/>
          <w:szCs w:val="20"/>
        </w:rPr>
        <w:t>postępowanie OOŚ.</w:t>
      </w:r>
    </w:p>
    <w:p w:rsidR="009913AE" w:rsidRDefault="009913AE" w:rsidP="00D42262"/>
    <w:p w:rsidR="002929A1" w:rsidRPr="00D42262" w:rsidRDefault="002929A1" w:rsidP="00C5425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 xml:space="preserve">Zobowiązanie </w:t>
      </w:r>
      <w:r w:rsidR="0048402C" w:rsidRPr="00D42262">
        <w:rPr>
          <w:rFonts w:ascii="Arial" w:eastAsia="Tahoma,Bold" w:hAnsi="Arial" w:cs="Arial"/>
          <w:b/>
          <w:color w:val="000000"/>
          <w:sz w:val="20"/>
          <w:szCs w:val="20"/>
        </w:rPr>
        <w:t>w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nioskodawcy do złożenia załączników obowiązkowych możliwych do uzupełnienia w terminie późniejszym – pole H.1</w:t>
      </w:r>
      <w:r w:rsidR="009B725F" w:rsidRPr="00D42262">
        <w:rPr>
          <w:rFonts w:ascii="Arial" w:eastAsia="Tahoma,Bold" w:hAnsi="Arial" w:cs="Arial"/>
          <w:b/>
          <w:color w:val="000000"/>
          <w:sz w:val="20"/>
          <w:szCs w:val="20"/>
        </w:rPr>
        <w:t>1</w:t>
      </w:r>
      <w:r w:rsidRPr="00D42262">
        <w:rPr>
          <w:rFonts w:ascii="Arial" w:eastAsia="Tahoma,Bold" w:hAnsi="Arial" w:cs="Arial"/>
          <w:b/>
          <w:color w:val="000000"/>
          <w:sz w:val="20"/>
          <w:szCs w:val="20"/>
        </w:rPr>
        <w:t>. wniosku o dofinansowanie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Oświadczenie wymagane do złożenia na etap składania wniosku o dofinansowanie.</w:t>
      </w:r>
    </w:p>
    <w:p w:rsidR="002929A1" w:rsidRPr="00A8211C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Nie dotyczy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nioskodawców, którzy na etapie składania wniosku o dofinansowanie dołączą wszystkie wymagane załączniki z grupy nr 3 i nr 4, bądź ze względu na rodzaj przedsięwzięcia nie są zobowiązani do dostarczenia dodatkowych dokumentów w późniejszym terminie.</w:t>
      </w:r>
    </w:p>
    <w:p w:rsidR="002929A1" w:rsidRDefault="002929A1" w:rsidP="00C5425A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568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Dopuszczalne są dwa terminy uzupełnienia dokumentów: przed podpisaniem umowy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dofinansowanie dla projektów realizowanych w formule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za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projektuj” oddzielnie „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wy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buduj” lub po podpisaniu umowy dla projektów realizowanych w formule „zaprojektuj i wybuduj” lub w ramach których przewidziano zakup nieruchomości – szczegół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owe zasady określa każdorazowo R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egulamin 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 xml:space="preserve">danego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konkursu</w:t>
      </w:r>
      <w:r w:rsidR="00492E9D">
        <w:rPr>
          <w:rFonts w:ascii="Arial" w:eastAsia="Tahoma,Bold" w:hAnsi="Arial" w:cs="Arial"/>
          <w:color w:val="000000"/>
          <w:sz w:val="20"/>
          <w:szCs w:val="20"/>
        </w:rPr>
        <w:t>/naboru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Pr="00A8211C" w:rsidRDefault="002929A1" w:rsidP="00C5425A">
      <w:pPr>
        <w:numPr>
          <w:ilvl w:val="0"/>
          <w:numId w:val="25"/>
        </w:numPr>
        <w:autoSpaceDE w:val="0"/>
        <w:autoSpaceDN w:val="0"/>
        <w:adjustRightInd w:val="0"/>
        <w:spacing w:before="120" w:line="360" w:lineRule="auto"/>
        <w:ind w:left="284" w:hanging="284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color w:val="000000"/>
          <w:sz w:val="20"/>
          <w:szCs w:val="20"/>
        </w:rPr>
        <w:t>Inne załączniki środowiskowe</w:t>
      </w:r>
    </w:p>
    <w:p w:rsidR="002929A1" w:rsidRPr="00A8211C" w:rsidRDefault="002929A1" w:rsidP="00C5425A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0"/>
          <w:szCs w:val="20"/>
          <w:lang w:eastAsia="pl-PL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Wnioskodawca może dołączyć inne dokumenty mogące pomóc w należytej ocenie. W takim przypadku należy przygotować wykaz załączanych dokumentów.</w:t>
      </w:r>
    </w:p>
    <w:p w:rsidR="002929A1" w:rsidRPr="00B75D94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color w:val="000000"/>
          <w:sz w:val="20"/>
          <w:szCs w:val="20"/>
        </w:rPr>
        <w:t>Lista załączników do wniosku o dofinansowanie – grupa nr 4: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hAnsi="Arial" w:cs="Arial"/>
          <w:bCs/>
          <w:sz w:val="20"/>
          <w:szCs w:val="20"/>
        </w:rPr>
        <w:t>Decyzja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 lokalizacji inwestycji celu publicznego</w:t>
      </w:r>
      <w:r w:rsidR="0073584A" w:rsidRPr="00B75D94">
        <w:rPr>
          <w:rFonts w:ascii="Arial" w:hAnsi="Arial" w:cs="Arial"/>
          <w:bCs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Decyzja o warunkach zabudowy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lastRenderedPageBreak/>
        <w:t>Pozwolenie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na budowę, zgłoszenie budowy/robót budowlanych lub inne dokumenty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,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 xml:space="preserve"> </w:t>
      </w:r>
      <w:r w:rsidR="003E70B3" w:rsidRPr="00B75D94">
        <w:rPr>
          <w:rFonts w:ascii="Arial" w:eastAsia="Tahoma,Bold" w:hAnsi="Arial" w:cs="Arial"/>
          <w:bCs/>
          <w:color w:val="000000"/>
          <w:sz w:val="20"/>
          <w:szCs w:val="20"/>
        </w:rPr>
        <w:br/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w tym wymienione w art. 72 ust.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1 i 1a ustawy OOŚ</w:t>
      </w:r>
      <w:r w:rsidR="0073584A" w:rsidRPr="00B75D94">
        <w:rPr>
          <w:rFonts w:ascii="Arial" w:eastAsia="Tahoma,Bold" w:hAnsi="Arial" w:cs="Arial"/>
          <w:bCs/>
          <w:color w:val="000000"/>
          <w:sz w:val="20"/>
          <w:szCs w:val="20"/>
        </w:rPr>
        <w:t>;</w:t>
      </w:r>
    </w:p>
    <w:p w:rsidR="002929A1" w:rsidRPr="00B75D94" w:rsidRDefault="002929A1" w:rsidP="00C5425A">
      <w:pPr>
        <w:numPr>
          <w:ilvl w:val="0"/>
          <w:numId w:val="56"/>
        </w:num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B75D94">
        <w:rPr>
          <w:rFonts w:ascii="Arial" w:eastAsia="Tahoma,Bold" w:hAnsi="Arial" w:cs="Arial"/>
          <w:bCs/>
          <w:color w:val="000000"/>
          <w:sz w:val="20"/>
          <w:szCs w:val="20"/>
        </w:rPr>
        <w:t>Informacja</w:t>
      </w:r>
      <w:r w:rsidRPr="00B75D94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od</w:t>
      </w:r>
      <w:r w:rsidRPr="00B75D94">
        <w:rPr>
          <w:rFonts w:ascii="Arial" w:hAnsi="Arial" w:cs="Arial"/>
          <w:sz w:val="20"/>
          <w:szCs w:val="20"/>
        </w:rPr>
        <w:t xml:space="preserve"> </w:t>
      </w:r>
      <w:r w:rsidRPr="00B75D94">
        <w:rPr>
          <w:rFonts w:ascii="Arial" w:hAnsi="Arial" w:cs="Arial"/>
          <w:bCs/>
          <w:sz w:val="20"/>
          <w:szCs w:val="20"/>
        </w:rPr>
        <w:t>właściwego organu o braku sprzeciwu do planowanego przedsięwzięcia realizowanego na podstawie zgłoszenia budowy lub robót budowlanych</w:t>
      </w:r>
    </w:p>
    <w:p w:rsidR="002929A1" w:rsidRPr="00A8211C" w:rsidRDefault="002929A1" w:rsidP="00472FD1">
      <w:pPr>
        <w:numPr>
          <w:ilvl w:val="2"/>
          <w:numId w:val="5"/>
        </w:numPr>
        <w:tabs>
          <w:tab w:val="clear" w:pos="2340"/>
          <w:tab w:val="num" w:pos="550"/>
        </w:tabs>
        <w:autoSpaceDE w:val="0"/>
        <w:autoSpaceDN w:val="0"/>
        <w:adjustRightInd w:val="0"/>
        <w:spacing w:line="360" w:lineRule="auto"/>
        <w:ind w:left="550" w:hanging="220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 xml:space="preserve">Dokument wydany przez </w:t>
      </w:r>
      <w:r w:rsidR="00D034D6">
        <w:rPr>
          <w:rFonts w:ascii="Arial" w:hAnsi="Arial" w:cs="Arial"/>
          <w:color w:val="000000"/>
          <w:sz w:val="20"/>
          <w:szCs w:val="20"/>
          <w:lang w:eastAsia="pl-PL"/>
        </w:rPr>
        <w:t xml:space="preserve">odpowiedni </w:t>
      </w:r>
      <w:r w:rsidRPr="00A8211C">
        <w:rPr>
          <w:rFonts w:ascii="Arial" w:hAnsi="Arial" w:cs="Arial"/>
          <w:color w:val="000000"/>
          <w:sz w:val="20"/>
          <w:szCs w:val="20"/>
          <w:lang w:eastAsia="pl-PL"/>
        </w:rPr>
        <w:t>organ lub adnotacja organu na zgłoszeniu budowy lub robót budowlanych.</w:t>
      </w:r>
    </w:p>
    <w:p w:rsidR="002929A1" w:rsidRPr="00B23E88" w:rsidRDefault="002929A1" w:rsidP="00C5425A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before="120" w:line="360" w:lineRule="auto"/>
        <w:rPr>
          <w:rFonts w:ascii="Arial" w:hAnsi="Arial" w:cs="Arial"/>
          <w:i/>
          <w:color w:val="000000"/>
          <w:sz w:val="20"/>
          <w:szCs w:val="20"/>
          <w:lang w:eastAsia="pl-PL"/>
        </w:rPr>
      </w:pPr>
      <w:r w:rsidRPr="00B23E88">
        <w:rPr>
          <w:rFonts w:ascii="Arial" w:eastAsia="Tahoma,Bold" w:hAnsi="Arial" w:cs="Arial"/>
          <w:color w:val="000000"/>
          <w:sz w:val="20"/>
          <w:szCs w:val="20"/>
        </w:rPr>
        <w:t>Dodatkowe wymagania: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na etapie postępowania zakończonego wydaniem decyzji na inwestycję była przeprowadzana ponowna OOŚ, wnioskodawca jest zobowiązany do załączenia postanowienia RDOŚ uzgadniającego taką decyzję oraz streszczenia uszczegółowionego raportu OOŚ w języku niespecjalistycznym albo całego raportu OOŚ.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Jeżeli organ, który wydał zgodę na realizację przedsięwzięcia, stwierdził występowanie negatywnego oddziaływania na obszar Natura 2000 należy dodatkowo załączyć: </w:t>
      </w:r>
    </w:p>
    <w:p w:rsidR="00333AA3" w:rsidRPr="004B4AE9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kopię formularza </w:t>
      </w:r>
      <w:r w:rsidRPr="00A8211C">
        <w:rPr>
          <w:rFonts w:ascii="Arial" w:hAnsi="Arial" w:cs="Arial"/>
          <w:b/>
          <w:sz w:val="20"/>
          <w:szCs w:val="20"/>
          <w:lang w:eastAsia="pl-PL"/>
        </w:rPr>
        <w:t>„Informacja na temat projektów, które mogą wywierać istotny negatywny wpływ na obszary NATURA 2000, zgłoszone Komisji (DG ds. Środowiska) na mocy dyrektywy 92/43/EWG”</w:t>
      </w:r>
      <w:r w:rsidRPr="00A8211C">
        <w:rPr>
          <w:rFonts w:ascii="Arial" w:hAnsi="Arial" w:cs="Arial"/>
          <w:sz w:val="20"/>
          <w:szCs w:val="20"/>
          <w:lang w:eastAsia="pl-PL"/>
        </w:rPr>
        <w:t xml:space="preserve"> wraz z niezbędnymi opiniami – formularz do uzyskania w GDOŚ, </w:t>
      </w:r>
    </w:p>
    <w:p w:rsidR="002929A1" w:rsidRPr="00B23E88" w:rsidRDefault="002929A1" w:rsidP="00B23E88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eastAsia="pl-PL"/>
        </w:rPr>
      </w:pPr>
      <w:r w:rsidRPr="00B23E88">
        <w:rPr>
          <w:rFonts w:ascii="Arial" w:hAnsi="Arial" w:cs="Arial"/>
          <w:sz w:val="20"/>
          <w:szCs w:val="20"/>
          <w:lang w:eastAsia="pl-PL"/>
        </w:rPr>
        <w:t>lub</w:t>
      </w:r>
    </w:p>
    <w:p w:rsidR="002929A1" w:rsidRPr="00A8211C" w:rsidRDefault="002929A1" w:rsidP="00C5425A">
      <w:pPr>
        <w:numPr>
          <w:ilvl w:val="0"/>
          <w:numId w:val="58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opinię Komisji zgodnie z art. 6 ust. 4 dyrektywy siedliskowej w przypadku projektów mających istotny wpływ na siedliska lub gatunki o znaczeniu priorytetowym, które są uzasadnione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 xml:space="preserve">tak ważnymi względami jak nadrzędny interes publiczny inny niż zdrowie ludzkie </w:t>
      </w:r>
      <w:r w:rsidR="0073584A">
        <w:rPr>
          <w:rFonts w:ascii="Arial" w:hAnsi="Arial" w:cs="Arial"/>
          <w:sz w:val="20"/>
          <w:szCs w:val="20"/>
          <w:lang w:eastAsia="en-GB"/>
        </w:rPr>
        <w:br/>
      </w:r>
      <w:r w:rsidRPr="00A8211C">
        <w:rPr>
          <w:rFonts w:ascii="Arial" w:hAnsi="Arial" w:cs="Arial"/>
          <w:sz w:val="20"/>
          <w:szCs w:val="20"/>
          <w:lang w:eastAsia="en-GB"/>
        </w:rPr>
        <w:t>i bezpieczeństwo publiczne lub korzystne skutki o podstawowym znaczeniu dla środowiska.</w:t>
      </w:r>
    </w:p>
    <w:p w:rsidR="002929A1" w:rsidRPr="00A8211C" w:rsidRDefault="009B3175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Jeżeli przedsięwzięcie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 może wpływać na stan wód powierzchniowych oraz gruntowych,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to w raporcie powinno znaleźć się odniesienie do tych kwestii oraz analiza zgodności z ramową dyrektywą wodną.</w:t>
      </w:r>
      <w:r w:rsidR="002929A1" w:rsidRPr="00A8211C">
        <w:rPr>
          <w:rFonts w:ascii="Arial" w:hAnsi="Arial" w:cs="Arial"/>
          <w:sz w:val="20"/>
          <w:szCs w:val="20"/>
        </w:rPr>
        <w:t xml:space="preserve"> N</w:t>
      </w:r>
      <w:r w:rsidR="002929A1" w:rsidRPr="00A8211C">
        <w:rPr>
          <w:rFonts w:ascii="Arial" w:eastAsia="Tahoma,Bold" w:hAnsi="Arial" w:cs="Arial"/>
          <w:color w:val="000000"/>
          <w:sz w:val="20"/>
          <w:szCs w:val="20"/>
        </w:rPr>
        <w:t>ależy wskazać i załączyć odpowiednie decyzje administracyjne, w których organ administracji dokonał stosownego rozpatrzenia.</w:t>
      </w:r>
    </w:p>
    <w:p w:rsidR="002929A1" w:rsidRPr="00A8211C" w:rsidRDefault="002929A1" w:rsidP="00C5425A">
      <w:pPr>
        <w:numPr>
          <w:ilvl w:val="0"/>
          <w:numId w:val="57"/>
        </w:numPr>
        <w:tabs>
          <w:tab w:val="left" w:pos="284"/>
        </w:tabs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Jeżeli wnioskodawca w chwili składania wniosku o dofinansowanie posiada decyzję budowlaną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lub inny dokument zezwalające na realizację przedsięwzięcia oraz dokumenty z postępowań </w:t>
      </w:r>
      <w:r w:rsidR="0073584A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sprawie OOŚ lub oddziaływania na obszary Natura 2000 to jest on zobowiązany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 ich załączenia.</w:t>
      </w:r>
    </w:p>
    <w:p w:rsidR="002929A1" w:rsidRPr="00A8211C" w:rsidRDefault="002929A1" w:rsidP="00052B14">
      <w:pPr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73584A" w:rsidRDefault="002929A1" w:rsidP="00052B14">
      <w:pPr>
        <w:pStyle w:val="Nagwek1"/>
        <w:spacing w:before="120" w:line="360" w:lineRule="auto"/>
        <w:rPr>
          <w:rFonts w:ascii="Arial" w:eastAsia="Tahoma,Bold" w:hAnsi="Arial" w:cs="Arial"/>
          <w:color w:val="000000"/>
          <w:sz w:val="22"/>
          <w:szCs w:val="20"/>
        </w:rPr>
      </w:pPr>
      <w:bookmarkStart w:id="18" w:name="_Toc431374311"/>
      <w:r w:rsidRPr="0073584A">
        <w:rPr>
          <w:rFonts w:ascii="Arial" w:eastAsia="Tahoma,Bold" w:hAnsi="Arial" w:cs="Arial"/>
          <w:color w:val="000000"/>
          <w:sz w:val="22"/>
          <w:szCs w:val="20"/>
        </w:rPr>
        <w:t>Rozdział 6 – Zestawy wymaganych załączników</w:t>
      </w:r>
      <w:bookmarkEnd w:id="18"/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W niniejszym rozdziale przedstawiono zestawy załączników oraz schemat ich wyboru odpowiednio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do wymagań wynikających z zapisów dyrektywy OOŚ/ustawy OOŚ i rozporządzenia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uwzględnieniem wpływu przedsięwzięcia na obszary Natura 2000. 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Podane zestawy załączników zawierają minimalne wymagania w zakresie niezbędnej dokumentacji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i nie wykluczają konieczności przedłożenia dodatkowych dokumentów wynikających ze specyfiki danego przedsięwzięcia.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Ponadto, w przypadku ponownej OOŚ czy oceny wpływu przedsięwzięcia na stan wód powierzchniowych oraz gruntowych należy dołączyć dokumenty zgodnie ze wskazaniem w rozdziale 5 niniejszych Zasad.</w:t>
      </w:r>
    </w:p>
    <w:p w:rsidR="002929A1" w:rsidRPr="00A8211C" w:rsidRDefault="002929A1" w:rsidP="00052B14">
      <w:pPr>
        <w:autoSpaceDE w:val="0"/>
        <w:autoSpaceDN w:val="0"/>
        <w:adjustRightInd w:val="0"/>
        <w:spacing w:before="120" w:line="360" w:lineRule="auto"/>
        <w:rPr>
          <w:rFonts w:ascii="Arial" w:eastAsia="Tahoma,Bold" w:hAnsi="Arial" w:cs="Arial"/>
          <w:color w:val="000000"/>
          <w:sz w:val="20"/>
          <w:szCs w:val="20"/>
        </w:rPr>
        <w:sectPr w:rsidR="002929A1" w:rsidRPr="00A8211C">
          <w:headerReference w:type="default" r:id="rId16"/>
          <w:footerReference w:type="even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2929A1" w:rsidRPr="00A8211C" w:rsidRDefault="00BD4EA2" w:rsidP="00052B1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w:lastRenderedPageBreak/>
        <w:drawing>
          <wp:inline distT="0" distB="0" distL="0" distR="0">
            <wp:extent cx="9216390" cy="5203825"/>
            <wp:effectExtent l="19050" t="0" r="22860" b="0"/>
            <wp:docPr id="78" name="Schemat organizacyjny 7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2929A1" w:rsidRPr="00333AA3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16"/>
          <w:szCs w:val="20"/>
          <w:lang w:eastAsia="pl-PL"/>
        </w:rPr>
      </w:pPr>
      <w:r w:rsidRPr="00333AA3">
        <w:rPr>
          <w:rFonts w:ascii="Arial" w:hAnsi="Arial" w:cs="Arial"/>
          <w:sz w:val="16"/>
          <w:szCs w:val="20"/>
        </w:rPr>
        <w:t xml:space="preserve">* </w:t>
      </w:r>
      <w:r w:rsidRPr="00333AA3">
        <w:rPr>
          <w:rFonts w:ascii="Arial" w:hAnsi="Arial" w:cs="Arial"/>
          <w:sz w:val="16"/>
          <w:szCs w:val="20"/>
          <w:lang w:eastAsia="pl-PL"/>
        </w:rPr>
        <w:t xml:space="preserve">jeżeli organ, który wydał zgodę na realizację przedsięwzięcia, stwierdził występowanie negatywnego oddziaływania na obszar Natura 2000 należy załączyć dokumenty wymagane odpowiednio dla zestawu A, C lub F oraz dodatkowo kopię formularza „Informacja na temat projektów, które mogą wywierać istotny negatywny wpływ na obszary NATURA 2000, zgłoszone Komisji (DG ds. Środowiska) na mocy dyrektywy 92/43/EWG” wraz z niezbędnymi opiniami lub </w:t>
      </w:r>
      <w:r w:rsidRPr="00333AA3">
        <w:rPr>
          <w:rFonts w:ascii="Arial" w:hAnsi="Arial" w:cs="Arial"/>
          <w:sz w:val="16"/>
          <w:szCs w:val="20"/>
          <w:lang w:eastAsia="en-GB"/>
        </w:rPr>
        <w:t>opinię Komisji zgodnie z art. 6 ust. 4 dyrektywy siedliskowej</w:t>
      </w:r>
      <w:r w:rsidRPr="00333AA3">
        <w:rPr>
          <w:rFonts w:ascii="Arial" w:hAnsi="Arial" w:cs="Arial"/>
          <w:sz w:val="16"/>
          <w:szCs w:val="20"/>
          <w:lang w:eastAsia="pl-PL"/>
        </w:rPr>
        <w:t>.</w:t>
      </w:r>
    </w:p>
    <w:p w:rsidR="002929A1" w:rsidRPr="00A8211C" w:rsidRDefault="002929A1" w:rsidP="00052B14">
      <w:pPr>
        <w:tabs>
          <w:tab w:val="left" w:pos="0"/>
        </w:tabs>
        <w:autoSpaceDE w:val="0"/>
        <w:autoSpaceDN w:val="0"/>
        <w:adjustRightInd w:val="0"/>
        <w:spacing w:line="360" w:lineRule="auto"/>
        <w:ind w:left="142"/>
        <w:rPr>
          <w:rFonts w:ascii="Arial" w:hAnsi="Arial" w:cs="Arial"/>
          <w:sz w:val="20"/>
          <w:szCs w:val="20"/>
          <w:lang w:eastAsia="pl-PL"/>
        </w:rPr>
        <w:sectPr w:rsidR="002929A1" w:rsidRPr="00A8211C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A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>
        <w:rPr>
          <w:rFonts w:ascii="Arial" w:hAnsi="Arial" w:cs="Arial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B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3c – postanowienie ustalające zakres raportu OOŚ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wystąpił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zapytaniem do właściwego organu) lub oświadczenie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o zakresie raportu OOŚ – 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0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. wniosku o dofinansowanie (jeśli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nioskodawca nie wystąpił z zapytaniem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do właściwego organu)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1C07F2" w:rsidRPr="002039FE" w:rsidRDefault="002929A1" w:rsidP="00C5425A">
      <w:pPr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u w:val="single"/>
        </w:rPr>
      </w:pPr>
      <w:r w:rsidRPr="002039FE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2039FE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2039FE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2039FE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  <w:r w:rsidR="007D3639" w:rsidRPr="002039FE">
        <w:rPr>
          <w:rFonts w:ascii="Arial" w:eastAsia="Tahoma,Bold" w:hAnsi="Arial" w:cs="Arial"/>
          <w:color w:val="000000"/>
          <w:sz w:val="20"/>
          <w:szCs w:val="20"/>
        </w:rPr>
        <w:t xml:space="preserve"> </w:t>
      </w:r>
      <w:r w:rsidR="00333AA3" w:rsidRPr="002039FE">
        <w:rPr>
          <w:rFonts w:ascii="Arial" w:eastAsia="Tahoma,Bold" w:hAnsi="Arial" w:cs="Arial"/>
          <w:color w:val="000000"/>
          <w:sz w:val="20"/>
          <w:szCs w:val="20"/>
          <w:u w:val="single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 odniesieniem do kwestii </w:t>
      </w:r>
      <w:r w:rsidR="005372D1" w:rsidRPr="00A8211C">
        <w:rPr>
          <w:rFonts w:ascii="Arial" w:eastAsia="Tahoma,Bold" w:hAnsi="Arial" w:cs="Arial"/>
          <w:color w:val="000000"/>
          <w:sz w:val="20"/>
          <w:szCs w:val="20"/>
        </w:rPr>
        <w:t xml:space="preserve">oddziaływania transgranicznego – jeśli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C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2039FE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2039FE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2039FE" w:rsidRPr="00D034D6">
        <w:rPr>
          <w:rFonts w:ascii="Arial" w:hAnsi="Arial" w:cs="Arial"/>
          <w:sz w:val="20"/>
          <w:szCs w:val="20"/>
        </w:rPr>
        <w:t>.</w:t>
      </w:r>
    </w:p>
    <w:p w:rsidR="00D034D6" w:rsidRDefault="002929A1" w:rsidP="00C5425A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m.in. do kwestii wpływu przedsięwzięcia na obszary Natura 2000 i jeśli dotyczy oddziaływania transgranicznego.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</w:t>
      </w:r>
      <w:r w:rsidRPr="00A8211C">
        <w:rPr>
          <w:rFonts w:ascii="Arial" w:hAnsi="Arial" w:cs="Arial"/>
          <w:sz w:val="20"/>
          <w:szCs w:val="20"/>
        </w:rPr>
        <w:t>decyzja o warunkach zabudowy</w:t>
      </w:r>
      <w:r w:rsidR="005372D1" w:rsidRPr="00A8211C">
        <w:rPr>
          <w:rFonts w:ascii="Arial" w:hAnsi="Arial" w:cs="Arial"/>
          <w:sz w:val="20"/>
          <w:szCs w:val="20"/>
        </w:rPr>
        <w:t xml:space="preserve">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333AA3" w:rsidRDefault="00333AA3">
      <w:pPr>
        <w:jc w:val="left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 w:type="page"/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lastRenderedPageBreak/>
        <w:t>Zestaw D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3e – postanowienie w sprawie obowiązku przeprowadzenia OOŚ i zakresie raportu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FC7527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3f – streszczenie raportu OOŚ w języku niespecjalistycznym lub cały raport OOŚ,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z odniesieniem jeśli dotyczy do kwestii oddziaływania transgranicznego.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3h – postanowienie uzgadniające i postanowienie opiniujące wydawane przed decyzją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o środowiskowych uwarunkowaniach.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 lub inne decyzje wymienione w art. 72 ust. 1 ustawy OOŚ – jeśli dotyczy.</w:t>
      </w:r>
    </w:p>
    <w:p w:rsidR="002929A1" w:rsidRPr="00A8211C" w:rsidRDefault="002929A1" w:rsidP="00C5425A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3n – dowody, że informacja o wydaniu pozwolenia na budowę lub innej decyzji wymienionej w art. 72 ust. 1 ustawy OOŚ została podana do publicznej wiadomości – jeśli dotyczy.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E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3d – postanowienie o braku obowiązku przeprowadzenia OOŚ wraz z niezbędny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mi postanowieniami opiniującymi</w:t>
      </w:r>
      <w:r w:rsidR="00FC7527" w:rsidRPr="00806E1E">
        <w:rPr>
          <w:rFonts w:ascii="Arial" w:hAnsi="Arial" w:cs="Arial"/>
          <w:sz w:val="20"/>
          <w:szCs w:val="20"/>
        </w:rPr>
        <w:t>.</w:t>
      </w:r>
    </w:p>
    <w:p w:rsidR="00806E1E" w:rsidRDefault="002929A1" w:rsidP="00C5425A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3i – decyzja o środowiskowych uwarunkowaniach wraz z charakterystyką przedsięwzięcia stanowiącą załącznik do decyzji.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 xml:space="preserve">decyzja o lokalizacji inwestycji celu publicznego lub decyzja o warunkach zabudowy </w:t>
      </w:r>
      <w:r w:rsidRPr="00A8211C">
        <w:rPr>
          <w:rFonts w:ascii="Arial" w:hAnsi="Arial" w:cs="Arial"/>
          <w:sz w:val="20"/>
          <w:szCs w:val="20"/>
        </w:rPr>
        <w:t>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wymienione w art. 72 ust. 1 i 1a ustawy OOŚ – jeśli dotyczy.</w:t>
      </w:r>
    </w:p>
    <w:p w:rsidR="002929A1" w:rsidRPr="00A8211C" w:rsidRDefault="002929A1" w:rsidP="00C5425A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hAnsi="Arial" w:cs="Arial"/>
          <w:sz w:val="20"/>
          <w:szCs w:val="20"/>
        </w:rPr>
        <w:br/>
      </w:r>
      <w:r w:rsidRPr="00A8211C">
        <w:rPr>
          <w:rFonts w:ascii="Arial" w:hAnsi="Arial" w:cs="Arial"/>
          <w:sz w:val="20"/>
          <w:szCs w:val="20"/>
        </w:rPr>
        <w:t>jeśli dotyczy.</w:t>
      </w:r>
    </w:p>
    <w:p w:rsidR="002929A1" w:rsidRPr="00A8211C" w:rsidRDefault="00333AA3" w:rsidP="00052B14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bookmarkStart w:id="19" w:name="_Toc431314848"/>
      <w:r>
        <w:rPr>
          <w:rFonts w:ascii="Arial" w:hAnsi="Arial" w:cs="Arial"/>
          <w:b/>
          <w:bCs/>
          <w:sz w:val="20"/>
          <w:szCs w:val="20"/>
        </w:rPr>
        <w:br/>
      </w:r>
      <w:r w:rsidR="002929A1" w:rsidRPr="00A8211C">
        <w:rPr>
          <w:rFonts w:ascii="Arial" w:hAnsi="Arial" w:cs="Arial"/>
          <w:b/>
          <w:bCs/>
          <w:sz w:val="20"/>
          <w:szCs w:val="20"/>
        </w:rPr>
        <w:t>Zestaw F</w:t>
      </w:r>
      <w:bookmarkEnd w:id="19"/>
    </w:p>
    <w:p w:rsidR="002929A1" w:rsidRPr="00A8211C" w:rsidRDefault="002929A1" w:rsidP="00052B14">
      <w:pPr>
        <w:spacing w:line="360" w:lineRule="auto"/>
        <w:rPr>
          <w:rFonts w:ascii="Arial" w:hAnsi="Arial" w:cs="Arial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hAnsi="Arial" w:cs="Arial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lastRenderedPageBreak/>
        <w:t>Załącznik 3k – postanowienie RDOŚ w sprawie obowiązku przeprowadzenia oceny oddziaływania przedsięwzięcia na obszar Natura 2000 i zakresie raportu.</w:t>
      </w:r>
    </w:p>
    <w:p w:rsidR="002929A1" w:rsidRPr="00FC7527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DB6A57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2929A1" w:rsidRDefault="002929A1" w:rsidP="00C5425A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3l – streszczenie raportu o oddziaływaniu przedsięwzięcia na obszar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 języku niespecjalistycznym lub cały raport o oddziaływaniu przedsięwzięcia 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3g – dokumentacja dotycząca procedury udziału społeczeństwa.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3m – postanowienie uzgadniające RDOŚ odnoszące się do kwestii oddziaływania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obszar Natura 2000.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decyzja administracyjna, w ramach której przeprowadzono ocenę oddziaływania przedsięwzięcia na obszar Natura 2000 oraz inne decyzje zezwalające na realizację inwestycji.</w:t>
      </w:r>
    </w:p>
    <w:p w:rsidR="002929A1" w:rsidRPr="00A8211C" w:rsidRDefault="002929A1" w:rsidP="00C5425A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3n – dowody, że informacja o wydaniu decyzji administracyjnej, w ramach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której przeprowadzono ocenę oddziaływania przedsięwzięcia na obszar Natura 2000 została podana do publicznej wiadomości.</w:t>
      </w:r>
    </w:p>
    <w:p w:rsidR="002929A1" w:rsidRPr="00A8211C" w:rsidRDefault="00333AA3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>
        <w:rPr>
          <w:rFonts w:ascii="Arial" w:eastAsia="Tahoma,Bold" w:hAnsi="Arial" w:cs="Arial"/>
          <w:b/>
          <w:bCs/>
          <w:color w:val="000000"/>
          <w:sz w:val="20"/>
          <w:szCs w:val="20"/>
        </w:rPr>
        <w:br/>
      </w:r>
      <w:r w:rsidR="002929A1"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G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3j – postanowienie RDOŚ o braku potrzeby przeprowadzenia oceny oddziaływania przeds</w:t>
      </w:r>
      <w:r w:rsidR="00FC7527">
        <w:rPr>
          <w:rFonts w:ascii="Arial" w:eastAsia="Tahoma,Bold" w:hAnsi="Arial" w:cs="Arial"/>
          <w:color w:val="000000"/>
          <w:sz w:val="20"/>
          <w:szCs w:val="20"/>
        </w:rPr>
        <w:t>ięwzięcia na obszar Natura 2000</w:t>
      </w:r>
      <w:r w:rsidR="00FC7527" w:rsidRPr="00086791">
        <w:rPr>
          <w:rFonts w:ascii="Arial" w:hAnsi="Arial" w:cs="Arial"/>
          <w:sz w:val="20"/>
          <w:szCs w:val="20"/>
        </w:rPr>
        <w:t>.</w:t>
      </w:r>
    </w:p>
    <w:p w:rsidR="002929A1" w:rsidRPr="00ED6B6D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ED6B6D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ED6B6D">
        <w:rPr>
          <w:rFonts w:ascii="Arial" w:eastAsia="Tahoma,Bold" w:hAnsi="Arial" w:cs="Arial"/>
          <w:color w:val="000000"/>
          <w:sz w:val="20"/>
          <w:szCs w:val="20"/>
        </w:rPr>
        <w:br/>
      </w:r>
      <w:r w:rsidRPr="00ED6B6D">
        <w:rPr>
          <w:rFonts w:ascii="Arial" w:eastAsia="Tahoma,Bold" w:hAnsi="Arial" w:cs="Arial"/>
          <w:color w:val="000000"/>
          <w:sz w:val="20"/>
          <w:szCs w:val="20"/>
        </w:rPr>
        <w:t>jeśli dotyczy</w:t>
      </w:r>
      <w:r w:rsidR="00ED6B6D">
        <w:rPr>
          <w:rFonts w:ascii="Arial" w:eastAsia="Tahoma,Bold" w:hAnsi="Arial" w:cs="Arial"/>
          <w:color w:val="000000"/>
          <w:sz w:val="20"/>
          <w:szCs w:val="20"/>
        </w:rPr>
        <w:t>.</w:t>
      </w:r>
    </w:p>
    <w:p w:rsidR="00086791" w:rsidRDefault="002929A1" w:rsidP="00C542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18"/>
        </w:numPr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4a lub 4b, 4c – d</w:t>
      </w:r>
      <w:r w:rsidRPr="00A8211C">
        <w:rPr>
          <w:rFonts w:ascii="Arial" w:eastAsia="Times New Roman" w:hAnsi="Arial" w:cs="Arial"/>
          <w:sz w:val="20"/>
          <w:szCs w:val="20"/>
          <w:lang w:eastAsia="pl-PL"/>
        </w:rPr>
        <w:t xml:space="preserve">ecyzja administracyjna, w której rozważano, czy 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przedsięwzięcie może potencjalnie znacząco oddziaływać na obszar Natura 2000 oraz inne decyzje zezwalające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na realizację inwestycji.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b/>
          <w:bCs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b/>
          <w:bCs/>
          <w:color w:val="000000"/>
          <w:sz w:val="20"/>
          <w:szCs w:val="20"/>
        </w:rPr>
        <w:t>Zestaw H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t>Załączniki obowiązkowe do wniosku o dofinansowanie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FC752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  <w:highlight w:val="yellow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3a – deklaracja organu odpowiedzialnego za monitorowanie obszarów Natura 2000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wraz z mapą, na której wskazano lokalizację projektu i obszarów Natura 2000 (wg wzoru).</w:t>
      </w:r>
    </w:p>
    <w:p w:rsidR="002929A1" w:rsidRPr="00DB6A57" w:rsidRDefault="002929A1" w:rsidP="00C5425A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3b – deklaracja organu odpowiedzialnego za gospodarkę wodną (wg wzoru) – </w:t>
      </w:r>
      <w:r w:rsidR="003E70B3" w:rsidRPr="00DB6A57">
        <w:rPr>
          <w:rFonts w:ascii="Arial" w:eastAsia="Tahoma,Bold" w:hAnsi="Arial" w:cs="Arial"/>
          <w:color w:val="000000"/>
          <w:sz w:val="20"/>
          <w:szCs w:val="20"/>
        </w:rPr>
        <w:br/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jeśli dotyczy.</w:t>
      </w:r>
      <w:r w:rsidR="00FC7527" w:rsidRPr="00DB6A57">
        <w:rPr>
          <w:rFonts w:ascii="Arial" w:hAnsi="Arial" w:cs="Arial"/>
          <w:sz w:val="20"/>
          <w:szCs w:val="20"/>
        </w:rPr>
        <w:t xml:space="preserve"> 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 xml:space="preserve">Załącznik 3o – zobowiązanie </w:t>
      </w:r>
      <w:r w:rsidR="0048402C" w:rsidRPr="00DB6A57">
        <w:rPr>
          <w:rFonts w:ascii="Arial" w:eastAsia="Tahoma,Bold" w:hAnsi="Arial" w:cs="Arial"/>
          <w:color w:val="000000"/>
          <w:sz w:val="20"/>
          <w:szCs w:val="20"/>
        </w:rPr>
        <w:t>w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nioskodawcy do złożenia załączników obowiązkowych możliwych do uzupełnienia w terminie późniejszym (pole H.1</w:t>
      </w:r>
      <w:r w:rsidR="009B725F" w:rsidRPr="00DB6A57">
        <w:rPr>
          <w:rFonts w:ascii="Arial" w:eastAsia="Tahoma,Bold" w:hAnsi="Arial" w:cs="Arial"/>
          <w:color w:val="000000"/>
          <w:sz w:val="20"/>
          <w:szCs w:val="20"/>
        </w:rPr>
        <w:t>1</w:t>
      </w:r>
      <w:r w:rsidRPr="00DB6A57">
        <w:rPr>
          <w:rFonts w:ascii="Arial" w:eastAsia="Tahoma,Bold" w:hAnsi="Arial" w:cs="Arial"/>
          <w:color w:val="000000"/>
          <w:sz w:val="20"/>
          <w:szCs w:val="20"/>
        </w:rPr>
        <w:t>. wniosku o dofinansowanie) – jeśli dotyczy.</w:t>
      </w:r>
    </w:p>
    <w:p w:rsidR="002929A1" w:rsidRPr="00A8211C" w:rsidRDefault="002929A1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  <w:u w:val="single"/>
        </w:rPr>
        <w:lastRenderedPageBreak/>
        <w:t>Załączniki możliwe do uzupełnienia w terminie późniejszym</w:t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: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hAnsi="Arial" w:cs="Arial"/>
          <w:sz w:val="20"/>
          <w:szCs w:val="20"/>
        </w:rPr>
        <w:t xml:space="preserve">Załącznik 4a lub 4b – </w:t>
      </w:r>
      <w:r w:rsidR="005372D1" w:rsidRPr="00A8211C">
        <w:rPr>
          <w:rFonts w:ascii="Arial" w:hAnsi="Arial" w:cs="Arial"/>
          <w:sz w:val="20"/>
          <w:szCs w:val="20"/>
        </w:rPr>
        <w:t>decyzja o lokalizacji inwestycji celu publicznego lub decyzja o warunkach zabudowy</w:t>
      </w:r>
      <w:r w:rsidRPr="00A8211C">
        <w:rPr>
          <w:rFonts w:ascii="Arial" w:hAnsi="Arial" w:cs="Arial"/>
          <w:sz w:val="20"/>
          <w:szCs w:val="20"/>
        </w:rPr>
        <w:t xml:space="preserve"> – jeśli dotyczy.</w:t>
      </w:r>
    </w:p>
    <w:p w:rsidR="002929A1" w:rsidRPr="00A8211C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>Załącznik 4c – pozwolenie na budowę, potwierdzenie dokonania zgłoszenia budowy/robót budowlanych lub inne dokumenty w tym z art. 72 ust. 1 i 1a ustawy OOŚ – jeśli dotyczy.</w:t>
      </w:r>
    </w:p>
    <w:p w:rsidR="002929A1" w:rsidRDefault="002929A1" w:rsidP="00C5425A">
      <w:pPr>
        <w:numPr>
          <w:ilvl w:val="0"/>
          <w:numId w:val="28"/>
        </w:numPr>
        <w:autoSpaceDE w:val="0"/>
        <w:autoSpaceDN w:val="0"/>
        <w:adjustRightInd w:val="0"/>
        <w:spacing w:line="360" w:lineRule="auto"/>
        <w:ind w:left="284" w:hanging="284"/>
        <w:rPr>
          <w:rFonts w:ascii="Arial" w:eastAsia="Tahoma,Bold" w:hAnsi="Arial" w:cs="Arial"/>
          <w:color w:val="000000"/>
          <w:sz w:val="20"/>
          <w:szCs w:val="20"/>
        </w:rPr>
      </w:pPr>
      <w:r w:rsidRPr="00A8211C">
        <w:rPr>
          <w:rFonts w:ascii="Arial" w:eastAsia="Tahoma,Bold" w:hAnsi="Arial" w:cs="Arial"/>
          <w:color w:val="000000"/>
          <w:sz w:val="20"/>
          <w:szCs w:val="20"/>
        </w:rPr>
        <w:t xml:space="preserve">Załącznik 4d – informacja od właściwego organu o braku sprzeciwu do planowanego przedsięwzięcia realizowanego na podstawie zgłoszenia budowy lub robót budowlanych – </w:t>
      </w:r>
      <w:r w:rsidR="003E70B3">
        <w:rPr>
          <w:rFonts w:ascii="Arial" w:eastAsia="Tahoma,Bold" w:hAnsi="Arial" w:cs="Arial"/>
          <w:color w:val="000000"/>
          <w:sz w:val="20"/>
          <w:szCs w:val="20"/>
        </w:rPr>
        <w:br/>
      </w:r>
      <w:r w:rsidRPr="00A8211C">
        <w:rPr>
          <w:rFonts w:ascii="Arial" w:eastAsia="Tahoma,Bold" w:hAnsi="Arial" w:cs="Arial"/>
          <w:color w:val="000000"/>
          <w:sz w:val="20"/>
          <w:szCs w:val="20"/>
        </w:rPr>
        <w:t>jeśli dotyczy.</w:t>
      </w: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80186F" w:rsidP="00052B14">
      <w:pPr>
        <w:autoSpaceDE w:val="0"/>
        <w:autoSpaceDN w:val="0"/>
        <w:adjustRightInd w:val="0"/>
        <w:spacing w:line="360" w:lineRule="auto"/>
        <w:rPr>
          <w:rFonts w:ascii="Arial" w:eastAsia="Tahoma,Bold" w:hAnsi="Arial" w:cs="Arial"/>
          <w:color w:val="000000"/>
          <w:sz w:val="20"/>
          <w:szCs w:val="20"/>
        </w:rPr>
      </w:pPr>
    </w:p>
    <w:p w:rsidR="0080186F" w:rsidRDefault="000F0A75" w:rsidP="0080186F">
      <w:pPr>
        <w:autoSpaceDE w:val="0"/>
        <w:autoSpaceDN w:val="0"/>
        <w:adjustRightInd w:val="0"/>
        <w:spacing w:line="276" w:lineRule="auto"/>
        <w:jc w:val="center"/>
        <w:rPr>
          <w:rFonts w:ascii="Arial" w:eastAsia="Tahoma,Bold" w:hAnsi="Arial" w:cs="Arial"/>
          <w:color w:val="000000"/>
          <w:sz w:val="20"/>
          <w:szCs w:val="20"/>
        </w:rPr>
      </w:pPr>
      <w:r w:rsidRPr="000F0A75">
        <w:rPr>
          <w:noProof/>
          <w:lang w:eastAsia="pl-PL"/>
        </w:rPr>
        <w:lastRenderedPageBreak/>
        <w:pict>
          <v:shape id="Text Box 11" o:spid="_x0000_s1028" type="#_x0000_t202" style="position:absolute;left:0;text-align:left;margin-left:64.05pt;margin-top:-209.25pt;width:326.1pt;height:102.95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" filled="f" stroked="f">
            <v:textbox style="mso-fit-shape-to-text:t">
              <w:txbxContent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025F2D" w:rsidRDefault="00D76B06" w:rsidP="00025F2D">
                  <w:pPr>
                    <w:spacing w:after="200" w:line="276" w:lineRule="auto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025F2D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Default="00D76B06"/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-505460</wp:posOffset>
            </wp:positionV>
            <wp:extent cx="4820920" cy="531495"/>
            <wp:effectExtent l="0" t="0" r="0" b="1905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0920" cy="531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F0A75">
        <w:rPr>
          <w:noProof/>
          <w:lang w:eastAsia="pl-PL"/>
        </w:rPr>
        <w:pict>
          <v:shape id="Pole tekstowe 6" o:spid="_x0000_s1029" type="#_x0000_t202" style="position:absolute;left:0;text-align:left;margin-left:153.2pt;margin-top:560.45pt;width:314.8pt;height:85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" filled="f" stroked="f">
            <v:textbox>
              <w:txbxContent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D76B06" w:rsidRPr="00F820C0" w:rsidRDefault="00D76B06" w:rsidP="0080186F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F820C0">
                    <w:rPr>
                      <w:rFonts w:ascii="Arial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  <w:p w:rsidR="00D76B06" w:rsidRPr="00AE31D8" w:rsidRDefault="00D76B06" w:rsidP="0080186F">
                  <w:pPr>
                    <w:jc w:val="center"/>
                    <w:rPr>
                      <w:rFonts w:ascii="TitilliumText25L" w:hAnsi="TitilliumText25L"/>
                      <w:color w:val="FFFFFF" w:themeColor="background1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80186F" w:rsidRPr="005B0742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897255" y="897255"/>
            <wp:positionH relativeFrom="margin">
              <wp:align>center</wp:align>
            </wp:positionH>
            <wp:positionV relativeFrom="margin">
              <wp:align>center</wp:align>
            </wp:positionV>
            <wp:extent cx="7466330" cy="10720705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6330" cy="1072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186F">
        <w:rPr>
          <w:rFonts w:ascii="Arial" w:eastAsia="Tahoma,Bold" w:hAnsi="Arial" w:cs="Arial"/>
          <w:noProof/>
          <w:color w:val="000000"/>
          <w:sz w:val="20"/>
          <w:szCs w:val="20"/>
          <w:lang w:eastAsia="pl-PL"/>
        </w:rPr>
        <w:drawing>
          <wp:inline distT="0" distB="0" distL="0" distR="0">
            <wp:extent cx="3999230" cy="1091565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0186F" w:rsidSect="00A673C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903" w:rsidRDefault="00260903">
      <w:r>
        <w:separator/>
      </w:r>
    </w:p>
  </w:endnote>
  <w:endnote w:type="continuationSeparator" w:id="0">
    <w:p w:rsidR="00260903" w:rsidRDefault="002609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06" w:rsidRDefault="000F0A7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76B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6B06" w:rsidRDefault="00D76B0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06" w:rsidRPr="003E70B3" w:rsidRDefault="00D76B06">
    <w:pPr>
      <w:pStyle w:val="Stopka"/>
      <w:jc w:val="right"/>
      <w:rPr>
        <w:rFonts w:ascii="Arial" w:hAnsi="Arial" w:cs="Arial"/>
        <w:sz w:val="14"/>
        <w:szCs w:val="14"/>
      </w:rPr>
    </w:pPr>
    <w:r w:rsidRPr="003E70B3">
      <w:rPr>
        <w:rFonts w:ascii="Arial" w:hAnsi="Arial" w:cs="Arial"/>
        <w:sz w:val="14"/>
        <w:szCs w:val="14"/>
      </w:rPr>
      <w:t xml:space="preserve">Strona </w:t>
    </w:r>
    <w:r w:rsidR="000F0A75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PAGE</w:instrText>
    </w:r>
    <w:r w:rsidR="000F0A75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E6210F">
      <w:rPr>
        <w:rFonts w:ascii="Arial" w:hAnsi="Arial" w:cs="Arial"/>
        <w:b/>
        <w:bCs/>
        <w:noProof/>
        <w:sz w:val="14"/>
        <w:szCs w:val="14"/>
      </w:rPr>
      <w:t>27</w:t>
    </w:r>
    <w:r w:rsidR="000F0A75" w:rsidRPr="003E70B3">
      <w:rPr>
        <w:rFonts w:ascii="Arial" w:hAnsi="Arial" w:cs="Arial"/>
        <w:b/>
        <w:bCs/>
        <w:sz w:val="14"/>
        <w:szCs w:val="14"/>
      </w:rPr>
      <w:fldChar w:fldCharType="end"/>
    </w:r>
    <w:r w:rsidRPr="003E70B3">
      <w:rPr>
        <w:rFonts w:ascii="Arial" w:hAnsi="Arial" w:cs="Arial"/>
        <w:sz w:val="14"/>
        <w:szCs w:val="14"/>
      </w:rPr>
      <w:t xml:space="preserve"> z </w:t>
    </w:r>
    <w:r w:rsidR="000F0A75" w:rsidRPr="003E70B3">
      <w:rPr>
        <w:rFonts w:ascii="Arial" w:hAnsi="Arial" w:cs="Arial"/>
        <w:b/>
        <w:bCs/>
        <w:sz w:val="14"/>
        <w:szCs w:val="14"/>
      </w:rPr>
      <w:fldChar w:fldCharType="begin"/>
    </w:r>
    <w:r w:rsidRPr="003E70B3">
      <w:rPr>
        <w:rFonts w:ascii="Arial" w:hAnsi="Arial" w:cs="Arial"/>
        <w:b/>
        <w:bCs/>
        <w:sz w:val="14"/>
        <w:szCs w:val="14"/>
      </w:rPr>
      <w:instrText>NUMPAGES</w:instrText>
    </w:r>
    <w:r w:rsidR="000F0A75" w:rsidRPr="003E70B3">
      <w:rPr>
        <w:rFonts w:ascii="Arial" w:hAnsi="Arial" w:cs="Arial"/>
        <w:b/>
        <w:bCs/>
        <w:sz w:val="14"/>
        <w:szCs w:val="14"/>
      </w:rPr>
      <w:fldChar w:fldCharType="separate"/>
    </w:r>
    <w:r w:rsidR="00E6210F">
      <w:rPr>
        <w:rFonts w:ascii="Arial" w:hAnsi="Arial" w:cs="Arial"/>
        <w:b/>
        <w:bCs/>
        <w:noProof/>
        <w:sz w:val="14"/>
        <w:szCs w:val="14"/>
      </w:rPr>
      <w:t>27</w:t>
    </w:r>
    <w:r w:rsidR="000F0A75" w:rsidRPr="003E70B3">
      <w:rPr>
        <w:rFonts w:ascii="Arial" w:hAnsi="Arial" w:cs="Arial"/>
        <w:b/>
        <w:bCs/>
        <w:sz w:val="14"/>
        <w:szCs w:val="14"/>
      </w:rPr>
      <w:fldChar w:fldCharType="end"/>
    </w:r>
  </w:p>
  <w:p w:rsidR="00D76B06" w:rsidRDefault="00D76B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903" w:rsidRDefault="00260903">
      <w:r>
        <w:separator/>
      </w:r>
    </w:p>
  </w:footnote>
  <w:footnote w:type="continuationSeparator" w:id="0">
    <w:p w:rsidR="00260903" w:rsidRDefault="002609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Zasady dla </w:t>
    </w:r>
    <w:r>
      <w:rPr>
        <w:rFonts w:ascii="Arial" w:hAnsi="Arial" w:cs="Arial"/>
        <w:b w:val="0"/>
        <w:color w:val="365F91"/>
        <w:sz w:val="16"/>
        <w:szCs w:val="16"/>
        <w:lang w:eastAsia="pl-PL"/>
      </w:rPr>
      <w:t>w</w:t>
    </w: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nioskodawców Regionalnego Programu Operacyjnego Województwa Zachodniopomorskiego 2014-2020</w:t>
    </w:r>
  </w:p>
  <w:p w:rsidR="00D76B06" w:rsidRPr="004B4AE9" w:rsidRDefault="00D76B06" w:rsidP="004B4AE9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4B4AE9">
      <w:rPr>
        <w:rFonts w:ascii="Arial" w:hAnsi="Arial" w:cs="Arial"/>
        <w:b w:val="0"/>
        <w:color w:val="365F91"/>
        <w:sz w:val="16"/>
        <w:szCs w:val="16"/>
        <w:lang w:eastAsia="pl-PL"/>
      </w:rPr>
      <w:t>Ocena oddziaływania na środowisko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38E6"/>
    <w:multiLevelType w:val="hybridMultilevel"/>
    <w:tmpl w:val="58E492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70295"/>
    <w:multiLevelType w:val="hybridMultilevel"/>
    <w:tmpl w:val="5DB2E97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70C52"/>
    <w:multiLevelType w:val="hybridMultilevel"/>
    <w:tmpl w:val="B864625A"/>
    <w:lvl w:ilvl="0" w:tplc="4F7E2CB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219D0"/>
    <w:multiLevelType w:val="hybridMultilevel"/>
    <w:tmpl w:val="66DA37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15DBD"/>
    <w:multiLevelType w:val="hybridMultilevel"/>
    <w:tmpl w:val="7EDAED8C"/>
    <w:lvl w:ilvl="0" w:tplc="ACE8C21A">
      <w:start w:val="1"/>
      <w:numFmt w:val="decimal"/>
      <w:lvlText w:val="%1."/>
      <w:lvlJc w:val="left"/>
      <w:pPr>
        <w:ind w:left="720" w:hanging="360"/>
      </w:pPr>
      <w:rPr>
        <w:rFonts w:ascii="Arial" w:eastAsia="Tahoma,Bold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945A3A"/>
    <w:multiLevelType w:val="hybridMultilevel"/>
    <w:tmpl w:val="E430A2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F41E4C"/>
    <w:multiLevelType w:val="hybridMultilevel"/>
    <w:tmpl w:val="4D0E64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8A6EA6"/>
    <w:multiLevelType w:val="hybridMultilevel"/>
    <w:tmpl w:val="4F38A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3019B"/>
    <w:multiLevelType w:val="hybridMultilevel"/>
    <w:tmpl w:val="ACE41D2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1E654A6E"/>
    <w:multiLevelType w:val="hybridMultilevel"/>
    <w:tmpl w:val="500435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EF43778"/>
    <w:multiLevelType w:val="hybridMultilevel"/>
    <w:tmpl w:val="6D3AC1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C6F64"/>
    <w:multiLevelType w:val="hybridMultilevel"/>
    <w:tmpl w:val="E70A0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E63C9B"/>
    <w:multiLevelType w:val="hybridMultilevel"/>
    <w:tmpl w:val="738C5ED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22C355A9"/>
    <w:multiLevelType w:val="hybridMultilevel"/>
    <w:tmpl w:val="6E728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674FF9"/>
    <w:multiLevelType w:val="hybridMultilevel"/>
    <w:tmpl w:val="A52C340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75473DF"/>
    <w:multiLevelType w:val="hybridMultilevel"/>
    <w:tmpl w:val="0BF031EC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730AAD8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01">
      <w:start w:val="1"/>
      <w:numFmt w:val="bullet"/>
      <w:lvlText w:val=""/>
      <w:lvlJc w:val="left"/>
      <w:pPr>
        <w:tabs>
          <w:tab w:val="num" w:pos="2548"/>
        </w:tabs>
        <w:ind w:left="2548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27B80193"/>
    <w:multiLevelType w:val="hybridMultilevel"/>
    <w:tmpl w:val="3F4CC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1C5954"/>
    <w:multiLevelType w:val="hybridMultilevel"/>
    <w:tmpl w:val="74543B96"/>
    <w:lvl w:ilvl="0" w:tplc="0415000D">
      <w:start w:val="1"/>
      <w:numFmt w:val="bullet"/>
      <w:lvlText w:val=""/>
      <w:lvlJc w:val="left"/>
      <w:pPr>
        <w:ind w:left="14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8">
    <w:nsid w:val="2A65182B"/>
    <w:multiLevelType w:val="hybridMultilevel"/>
    <w:tmpl w:val="9D9020D6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9">
    <w:nsid w:val="2AB10D36"/>
    <w:multiLevelType w:val="hybridMultilevel"/>
    <w:tmpl w:val="018A69B6"/>
    <w:lvl w:ilvl="0" w:tplc="06C61F1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B7732DC"/>
    <w:multiLevelType w:val="hybridMultilevel"/>
    <w:tmpl w:val="D71AA216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648"/>
        </w:tabs>
        <w:ind w:left="1648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D37483F"/>
    <w:multiLevelType w:val="hybridMultilevel"/>
    <w:tmpl w:val="AE4E67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EFA66C1"/>
    <w:multiLevelType w:val="hybridMultilevel"/>
    <w:tmpl w:val="65E204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C425D0"/>
    <w:multiLevelType w:val="hybridMultilevel"/>
    <w:tmpl w:val="F4A4E7B8"/>
    <w:lvl w:ilvl="0" w:tplc="0226B6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AAC0E4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1936AA98">
      <w:start w:val="1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4B659C9"/>
    <w:multiLevelType w:val="hybridMultilevel"/>
    <w:tmpl w:val="4D262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39E40FC5"/>
    <w:multiLevelType w:val="hybridMultilevel"/>
    <w:tmpl w:val="5F585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2B4C3C"/>
    <w:multiLevelType w:val="hybridMultilevel"/>
    <w:tmpl w:val="E334EAA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A9E7FFA"/>
    <w:multiLevelType w:val="hybridMultilevel"/>
    <w:tmpl w:val="A454C98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B8E7E3A"/>
    <w:multiLevelType w:val="hybridMultilevel"/>
    <w:tmpl w:val="26FE6BBC"/>
    <w:lvl w:ilvl="0" w:tplc="8A80DD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3C4C6D61"/>
    <w:multiLevelType w:val="hybridMultilevel"/>
    <w:tmpl w:val="8F6C9A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>
    <w:nsid w:val="43EA2E20"/>
    <w:multiLevelType w:val="hybridMultilevel"/>
    <w:tmpl w:val="41F0F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26E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3B5544"/>
    <w:multiLevelType w:val="hybridMultilevel"/>
    <w:tmpl w:val="3DDEE6E8"/>
    <w:lvl w:ilvl="0" w:tplc="D55CAB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1C6CB5"/>
    <w:multiLevelType w:val="hybridMultilevel"/>
    <w:tmpl w:val="3AA2C0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807AFF"/>
    <w:multiLevelType w:val="hybridMultilevel"/>
    <w:tmpl w:val="DFC29C68"/>
    <w:lvl w:ilvl="0" w:tplc="E7A683EC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4B16404F"/>
    <w:multiLevelType w:val="hybridMultilevel"/>
    <w:tmpl w:val="32E60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AB3E7B"/>
    <w:multiLevelType w:val="hybridMultilevel"/>
    <w:tmpl w:val="6E08B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2B6659A"/>
    <w:multiLevelType w:val="hybridMultilevel"/>
    <w:tmpl w:val="D846A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3BF020B"/>
    <w:multiLevelType w:val="hybridMultilevel"/>
    <w:tmpl w:val="309AE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6B233AA"/>
    <w:multiLevelType w:val="hybridMultilevel"/>
    <w:tmpl w:val="40AA1D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8FB6FE8"/>
    <w:multiLevelType w:val="hybridMultilevel"/>
    <w:tmpl w:val="DF0099EC"/>
    <w:lvl w:ilvl="0" w:tplc="7D26A2D2">
      <w:start w:val="1"/>
      <w:numFmt w:val="lowerLetter"/>
      <w:lvlText w:val="%1)"/>
      <w:lvlJc w:val="left"/>
      <w:pPr>
        <w:ind w:left="927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67"/>
        </w:tabs>
        <w:ind w:left="2367" w:hanging="360"/>
      </w:pPr>
      <w:rPr>
        <w:rFonts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>
    <w:nsid w:val="5A5D6A02"/>
    <w:multiLevelType w:val="hybridMultilevel"/>
    <w:tmpl w:val="0E5AF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CA164D"/>
    <w:multiLevelType w:val="hybridMultilevel"/>
    <w:tmpl w:val="62EEA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C07486C"/>
    <w:multiLevelType w:val="hybridMultilevel"/>
    <w:tmpl w:val="2B3AC29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4">
    <w:nsid w:val="5D2A4E5C"/>
    <w:multiLevelType w:val="hybridMultilevel"/>
    <w:tmpl w:val="85BA98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DF00237"/>
    <w:multiLevelType w:val="hybridMultilevel"/>
    <w:tmpl w:val="F9E2D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F71230"/>
    <w:multiLevelType w:val="hybridMultilevel"/>
    <w:tmpl w:val="F9921136"/>
    <w:lvl w:ilvl="0" w:tplc="0B5876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47">
    <w:nsid w:val="5EDE2B7F"/>
    <w:multiLevelType w:val="hybridMultilevel"/>
    <w:tmpl w:val="A2F2AFA4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>
    <w:nsid w:val="62F81FE0"/>
    <w:multiLevelType w:val="hybridMultilevel"/>
    <w:tmpl w:val="6F102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B6C98A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5374C37"/>
    <w:multiLevelType w:val="hybridMultilevel"/>
    <w:tmpl w:val="645C75E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>
    <w:nsid w:val="6B155DB8"/>
    <w:multiLevelType w:val="hybridMultilevel"/>
    <w:tmpl w:val="472A66D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CCB0858"/>
    <w:multiLevelType w:val="hybridMultilevel"/>
    <w:tmpl w:val="B2D8ADF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2">
    <w:nsid w:val="705A05E0"/>
    <w:multiLevelType w:val="hybridMultilevel"/>
    <w:tmpl w:val="C91A75F4"/>
    <w:lvl w:ilvl="0" w:tplc="7D26A2D2">
      <w:start w:val="1"/>
      <w:numFmt w:val="lowerLetter"/>
      <w:lvlText w:val="%1)"/>
      <w:lvlJc w:val="left"/>
      <w:pPr>
        <w:ind w:left="720" w:hanging="360"/>
      </w:pPr>
      <w:rPr>
        <w:rFonts w:ascii="Arial" w:eastAsia="Arial Unicode MS" w:hAnsi="Arial" w:cs="Arial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3F65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Arial" w:eastAsia="Calibri" w:hAnsi="Arial" w:cs="Arial" w:hint="default"/>
        <w:b w:val="0"/>
        <w:color w:val="auto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1230FDB"/>
    <w:multiLevelType w:val="hybridMultilevel"/>
    <w:tmpl w:val="DD127A46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4">
    <w:nsid w:val="72700295"/>
    <w:multiLevelType w:val="hybridMultilevel"/>
    <w:tmpl w:val="B76E65EA"/>
    <w:lvl w:ilvl="0" w:tplc="24E2517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735145B9"/>
    <w:multiLevelType w:val="hybridMultilevel"/>
    <w:tmpl w:val="445AAA14"/>
    <w:lvl w:ilvl="0" w:tplc="5C50FADC">
      <w:start w:val="1"/>
      <w:numFmt w:val="decimal"/>
      <w:lvlText w:val="3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AF42825"/>
    <w:multiLevelType w:val="hybridMultilevel"/>
    <w:tmpl w:val="AC2A7736"/>
    <w:lvl w:ilvl="0" w:tplc="385467A0">
      <w:start w:val="1"/>
      <w:numFmt w:val="lowerLetter"/>
      <w:lvlText w:val="%1)"/>
      <w:lvlJc w:val="left"/>
      <w:pPr>
        <w:ind w:left="1156" w:hanging="360"/>
      </w:pPr>
      <w:rPr>
        <w:rFonts w:hint="default"/>
      </w:rPr>
    </w:lvl>
    <w:lvl w:ilvl="1" w:tplc="C56411FC">
      <w:start w:val="1"/>
      <w:numFmt w:val="decimal"/>
      <w:lvlText w:val="%2."/>
      <w:lvlJc w:val="left"/>
      <w:pPr>
        <w:tabs>
          <w:tab w:val="num" w:pos="1876"/>
        </w:tabs>
        <w:ind w:left="1876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776"/>
        </w:tabs>
        <w:ind w:left="2776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3316" w:hanging="360"/>
      </w:pPr>
    </w:lvl>
    <w:lvl w:ilvl="4" w:tplc="04150019" w:tentative="1">
      <w:start w:val="1"/>
      <w:numFmt w:val="lowerLetter"/>
      <w:lvlText w:val="%5."/>
      <w:lvlJc w:val="left"/>
      <w:pPr>
        <w:ind w:left="4036" w:hanging="360"/>
      </w:pPr>
    </w:lvl>
    <w:lvl w:ilvl="5" w:tplc="0415001B" w:tentative="1">
      <w:start w:val="1"/>
      <w:numFmt w:val="lowerRoman"/>
      <w:lvlText w:val="%6."/>
      <w:lvlJc w:val="right"/>
      <w:pPr>
        <w:ind w:left="4756" w:hanging="180"/>
      </w:pPr>
    </w:lvl>
    <w:lvl w:ilvl="6" w:tplc="0415000F" w:tentative="1">
      <w:start w:val="1"/>
      <w:numFmt w:val="decimal"/>
      <w:lvlText w:val="%7."/>
      <w:lvlJc w:val="left"/>
      <w:pPr>
        <w:ind w:left="5476" w:hanging="360"/>
      </w:pPr>
    </w:lvl>
    <w:lvl w:ilvl="7" w:tplc="04150019" w:tentative="1">
      <w:start w:val="1"/>
      <w:numFmt w:val="lowerLetter"/>
      <w:lvlText w:val="%8."/>
      <w:lvlJc w:val="left"/>
      <w:pPr>
        <w:ind w:left="6196" w:hanging="360"/>
      </w:pPr>
    </w:lvl>
    <w:lvl w:ilvl="8" w:tplc="0415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57">
    <w:nsid w:val="7FBD5D31"/>
    <w:multiLevelType w:val="hybridMultilevel"/>
    <w:tmpl w:val="8D94D7FA"/>
    <w:lvl w:ilvl="0" w:tplc="800CEA3C">
      <w:start w:val="1"/>
      <w:numFmt w:val="lowerLetter"/>
      <w:lvlText w:val="%1)"/>
      <w:lvlJc w:val="left"/>
      <w:pPr>
        <w:ind w:left="1929" w:hanging="360"/>
      </w:pPr>
      <w:rPr>
        <w:rFonts w:hint="default"/>
      </w:rPr>
    </w:lvl>
    <w:lvl w:ilvl="1" w:tplc="35682B22">
      <w:start w:val="1"/>
      <w:numFmt w:val="decimal"/>
      <w:lvlText w:val="%2."/>
      <w:lvlJc w:val="left"/>
      <w:pPr>
        <w:tabs>
          <w:tab w:val="num" w:pos="2649"/>
        </w:tabs>
        <w:ind w:left="2649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3369" w:hanging="180"/>
      </w:pPr>
    </w:lvl>
    <w:lvl w:ilvl="3" w:tplc="0415000F" w:tentative="1">
      <w:start w:val="1"/>
      <w:numFmt w:val="decimal"/>
      <w:lvlText w:val="%4."/>
      <w:lvlJc w:val="left"/>
      <w:pPr>
        <w:ind w:left="4089" w:hanging="360"/>
      </w:pPr>
    </w:lvl>
    <w:lvl w:ilvl="4" w:tplc="04150019" w:tentative="1">
      <w:start w:val="1"/>
      <w:numFmt w:val="lowerLetter"/>
      <w:lvlText w:val="%5."/>
      <w:lvlJc w:val="left"/>
      <w:pPr>
        <w:ind w:left="4809" w:hanging="360"/>
      </w:pPr>
    </w:lvl>
    <w:lvl w:ilvl="5" w:tplc="0415001B" w:tentative="1">
      <w:start w:val="1"/>
      <w:numFmt w:val="lowerRoman"/>
      <w:lvlText w:val="%6."/>
      <w:lvlJc w:val="right"/>
      <w:pPr>
        <w:ind w:left="5529" w:hanging="180"/>
      </w:pPr>
    </w:lvl>
    <w:lvl w:ilvl="6" w:tplc="0415000F" w:tentative="1">
      <w:start w:val="1"/>
      <w:numFmt w:val="decimal"/>
      <w:lvlText w:val="%7."/>
      <w:lvlJc w:val="left"/>
      <w:pPr>
        <w:ind w:left="6249" w:hanging="360"/>
      </w:pPr>
    </w:lvl>
    <w:lvl w:ilvl="7" w:tplc="04150019" w:tentative="1">
      <w:start w:val="1"/>
      <w:numFmt w:val="lowerLetter"/>
      <w:lvlText w:val="%8."/>
      <w:lvlJc w:val="left"/>
      <w:pPr>
        <w:ind w:left="6969" w:hanging="360"/>
      </w:pPr>
    </w:lvl>
    <w:lvl w:ilvl="8" w:tplc="0415001B" w:tentative="1">
      <w:start w:val="1"/>
      <w:numFmt w:val="lowerRoman"/>
      <w:lvlText w:val="%9."/>
      <w:lvlJc w:val="right"/>
      <w:pPr>
        <w:ind w:left="7689" w:hanging="180"/>
      </w:pPr>
    </w:lvl>
  </w:abstractNum>
  <w:num w:numId="1">
    <w:abstractNumId w:val="29"/>
  </w:num>
  <w:num w:numId="2">
    <w:abstractNumId w:val="15"/>
  </w:num>
  <w:num w:numId="3">
    <w:abstractNumId w:val="31"/>
  </w:num>
  <w:num w:numId="4">
    <w:abstractNumId w:val="57"/>
  </w:num>
  <w:num w:numId="5">
    <w:abstractNumId w:val="48"/>
  </w:num>
  <w:num w:numId="6">
    <w:abstractNumId w:val="1"/>
  </w:num>
  <w:num w:numId="7">
    <w:abstractNumId w:val="23"/>
  </w:num>
  <w:num w:numId="8">
    <w:abstractNumId w:val="52"/>
  </w:num>
  <w:num w:numId="9">
    <w:abstractNumId w:val="56"/>
  </w:num>
  <w:num w:numId="10">
    <w:abstractNumId w:val="4"/>
  </w:num>
  <w:num w:numId="11">
    <w:abstractNumId w:val="33"/>
  </w:num>
  <w:num w:numId="12">
    <w:abstractNumId w:val="35"/>
  </w:num>
  <w:num w:numId="13">
    <w:abstractNumId w:val="36"/>
  </w:num>
  <w:num w:numId="14">
    <w:abstractNumId w:val="6"/>
  </w:num>
  <w:num w:numId="15">
    <w:abstractNumId w:val="22"/>
  </w:num>
  <w:num w:numId="16">
    <w:abstractNumId w:val="42"/>
  </w:num>
  <w:num w:numId="17">
    <w:abstractNumId w:val="2"/>
  </w:num>
  <w:num w:numId="18">
    <w:abstractNumId w:val="5"/>
  </w:num>
  <w:num w:numId="19">
    <w:abstractNumId w:val="16"/>
  </w:num>
  <w:num w:numId="20">
    <w:abstractNumId w:val="0"/>
  </w:num>
  <w:num w:numId="21">
    <w:abstractNumId w:val="3"/>
  </w:num>
  <w:num w:numId="22">
    <w:abstractNumId w:val="11"/>
  </w:num>
  <w:num w:numId="23">
    <w:abstractNumId w:val="21"/>
  </w:num>
  <w:num w:numId="24">
    <w:abstractNumId w:val="45"/>
  </w:num>
  <w:num w:numId="25">
    <w:abstractNumId w:val="32"/>
  </w:num>
  <w:num w:numId="26">
    <w:abstractNumId w:val="39"/>
  </w:num>
  <w:num w:numId="27">
    <w:abstractNumId w:val="44"/>
  </w:num>
  <w:num w:numId="28">
    <w:abstractNumId w:val="37"/>
  </w:num>
  <w:num w:numId="29">
    <w:abstractNumId w:val="13"/>
  </w:num>
  <w:num w:numId="30">
    <w:abstractNumId w:val="9"/>
  </w:num>
  <w:num w:numId="31">
    <w:abstractNumId w:val="41"/>
  </w:num>
  <w:num w:numId="32">
    <w:abstractNumId w:val="43"/>
  </w:num>
  <w:num w:numId="33">
    <w:abstractNumId w:val="24"/>
  </w:num>
  <w:num w:numId="34">
    <w:abstractNumId w:val="49"/>
  </w:num>
  <w:num w:numId="35">
    <w:abstractNumId w:val="38"/>
  </w:num>
  <w:num w:numId="36">
    <w:abstractNumId w:val="30"/>
    <w:lvlOverride w:ilvl="0">
      <w:startOverride w:val="1"/>
    </w:lvlOverride>
  </w:num>
  <w:num w:numId="37">
    <w:abstractNumId w:val="25"/>
  </w:num>
  <w:num w:numId="38">
    <w:abstractNumId w:val="10"/>
  </w:num>
  <w:num w:numId="39">
    <w:abstractNumId w:val="28"/>
  </w:num>
  <w:num w:numId="40">
    <w:abstractNumId w:val="55"/>
  </w:num>
  <w:num w:numId="41">
    <w:abstractNumId w:val="46"/>
  </w:num>
  <w:num w:numId="42">
    <w:abstractNumId w:val="8"/>
  </w:num>
  <w:num w:numId="43">
    <w:abstractNumId w:val="20"/>
  </w:num>
  <w:num w:numId="44">
    <w:abstractNumId w:val="12"/>
  </w:num>
  <w:num w:numId="45">
    <w:abstractNumId w:val="26"/>
  </w:num>
  <w:num w:numId="46">
    <w:abstractNumId w:val="53"/>
  </w:num>
  <w:num w:numId="47">
    <w:abstractNumId w:val="40"/>
  </w:num>
  <w:num w:numId="48">
    <w:abstractNumId w:val="19"/>
  </w:num>
  <w:num w:numId="49">
    <w:abstractNumId w:val="51"/>
  </w:num>
  <w:num w:numId="50">
    <w:abstractNumId w:val="34"/>
  </w:num>
  <w:num w:numId="51">
    <w:abstractNumId w:val="47"/>
  </w:num>
  <w:num w:numId="52">
    <w:abstractNumId w:val="18"/>
  </w:num>
  <w:num w:numId="53">
    <w:abstractNumId w:val="7"/>
  </w:num>
  <w:num w:numId="54">
    <w:abstractNumId w:val="17"/>
  </w:num>
  <w:num w:numId="55">
    <w:abstractNumId w:val="54"/>
  </w:num>
  <w:num w:numId="56">
    <w:abstractNumId w:val="14"/>
  </w:num>
  <w:num w:numId="57">
    <w:abstractNumId w:val="27"/>
  </w:num>
  <w:num w:numId="58">
    <w:abstractNumId w:val="50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14337">
      <o:colormru v:ext="edit" colors="#ff5050,#ff6d6d"/>
    </o:shapedefaults>
  </w:hdrShapeDefaults>
  <w:footnotePr>
    <w:footnote w:id="-1"/>
    <w:footnote w:id="0"/>
  </w:footnotePr>
  <w:endnotePr>
    <w:endnote w:id="-1"/>
    <w:endnote w:id="0"/>
  </w:endnotePr>
  <w:compat/>
  <w:rsids>
    <w:rsidRoot w:val="00BF2940"/>
    <w:rsid w:val="0000438B"/>
    <w:rsid w:val="00025F2D"/>
    <w:rsid w:val="00047D60"/>
    <w:rsid w:val="00052B14"/>
    <w:rsid w:val="00086791"/>
    <w:rsid w:val="00094283"/>
    <w:rsid w:val="000C40C0"/>
    <w:rsid w:val="000F0A75"/>
    <w:rsid w:val="00127916"/>
    <w:rsid w:val="00131DCA"/>
    <w:rsid w:val="00134CD7"/>
    <w:rsid w:val="00142CF8"/>
    <w:rsid w:val="00143875"/>
    <w:rsid w:val="001439FC"/>
    <w:rsid w:val="001607ED"/>
    <w:rsid w:val="00177884"/>
    <w:rsid w:val="001860E7"/>
    <w:rsid w:val="00191C1D"/>
    <w:rsid w:val="001C07F2"/>
    <w:rsid w:val="001D221C"/>
    <w:rsid w:val="001E4655"/>
    <w:rsid w:val="001E4846"/>
    <w:rsid w:val="001E6894"/>
    <w:rsid w:val="001F401D"/>
    <w:rsid w:val="002039FE"/>
    <w:rsid w:val="00260903"/>
    <w:rsid w:val="002929A1"/>
    <w:rsid w:val="002A1092"/>
    <w:rsid w:val="002A6838"/>
    <w:rsid w:val="002B2D40"/>
    <w:rsid w:val="002C104B"/>
    <w:rsid w:val="002D44DE"/>
    <w:rsid w:val="002E3FB3"/>
    <w:rsid w:val="00333AA3"/>
    <w:rsid w:val="00350214"/>
    <w:rsid w:val="003549BD"/>
    <w:rsid w:val="00374688"/>
    <w:rsid w:val="00381271"/>
    <w:rsid w:val="003820B0"/>
    <w:rsid w:val="003C3349"/>
    <w:rsid w:val="003D0B9A"/>
    <w:rsid w:val="003E70B3"/>
    <w:rsid w:val="0042083D"/>
    <w:rsid w:val="004208F9"/>
    <w:rsid w:val="00437210"/>
    <w:rsid w:val="00440ECE"/>
    <w:rsid w:val="00464C99"/>
    <w:rsid w:val="00472FD1"/>
    <w:rsid w:val="00481C3F"/>
    <w:rsid w:val="0048402C"/>
    <w:rsid w:val="00487B00"/>
    <w:rsid w:val="00492E9D"/>
    <w:rsid w:val="004A1156"/>
    <w:rsid w:val="004A7AF8"/>
    <w:rsid w:val="004B4AE9"/>
    <w:rsid w:val="004E122D"/>
    <w:rsid w:val="004F5FB7"/>
    <w:rsid w:val="004F6A71"/>
    <w:rsid w:val="005372D1"/>
    <w:rsid w:val="00545610"/>
    <w:rsid w:val="00593A51"/>
    <w:rsid w:val="005B0C63"/>
    <w:rsid w:val="0061095D"/>
    <w:rsid w:val="0062013F"/>
    <w:rsid w:val="006257E6"/>
    <w:rsid w:val="006336CA"/>
    <w:rsid w:val="0065656D"/>
    <w:rsid w:val="00675318"/>
    <w:rsid w:val="00682CED"/>
    <w:rsid w:val="00687DC8"/>
    <w:rsid w:val="006B0E64"/>
    <w:rsid w:val="006B6E92"/>
    <w:rsid w:val="006E2A31"/>
    <w:rsid w:val="006F0031"/>
    <w:rsid w:val="006F0B5E"/>
    <w:rsid w:val="007038D0"/>
    <w:rsid w:val="00733DA6"/>
    <w:rsid w:val="0073584A"/>
    <w:rsid w:val="00743B92"/>
    <w:rsid w:val="00784CEA"/>
    <w:rsid w:val="00796170"/>
    <w:rsid w:val="007A0DDB"/>
    <w:rsid w:val="007C4D75"/>
    <w:rsid w:val="007D3476"/>
    <w:rsid w:val="007D3639"/>
    <w:rsid w:val="0080186F"/>
    <w:rsid w:val="00806E1E"/>
    <w:rsid w:val="00822392"/>
    <w:rsid w:val="008407A3"/>
    <w:rsid w:val="00847A2E"/>
    <w:rsid w:val="00847F9C"/>
    <w:rsid w:val="008520CF"/>
    <w:rsid w:val="008775CC"/>
    <w:rsid w:val="008928BB"/>
    <w:rsid w:val="008C759D"/>
    <w:rsid w:val="008D6ADD"/>
    <w:rsid w:val="008D7978"/>
    <w:rsid w:val="008F2B3E"/>
    <w:rsid w:val="009025AA"/>
    <w:rsid w:val="00917A4F"/>
    <w:rsid w:val="00934EB4"/>
    <w:rsid w:val="00945D8E"/>
    <w:rsid w:val="00952462"/>
    <w:rsid w:val="0095755F"/>
    <w:rsid w:val="00984D5F"/>
    <w:rsid w:val="009913AE"/>
    <w:rsid w:val="009B3175"/>
    <w:rsid w:val="009B725F"/>
    <w:rsid w:val="009C724B"/>
    <w:rsid w:val="009D70CE"/>
    <w:rsid w:val="00A067A7"/>
    <w:rsid w:val="00A069F0"/>
    <w:rsid w:val="00A22505"/>
    <w:rsid w:val="00A24B94"/>
    <w:rsid w:val="00A4209B"/>
    <w:rsid w:val="00A673C3"/>
    <w:rsid w:val="00A8211C"/>
    <w:rsid w:val="00A83667"/>
    <w:rsid w:val="00A9730E"/>
    <w:rsid w:val="00AB4CC8"/>
    <w:rsid w:val="00AB54D0"/>
    <w:rsid w:val="00AB7815"/>
    <w:rsid w:val="00AD2739"/>
    <w:rsid w:val="00AF7848"/>
    <w:rsid w:val="00B179FF"/>
    <w:rsid w:val="00B23E88"/>
    <w:rsid w:val="00B260DD"/>
    <w:rsid w:val="00B53E5F"/>
    <w:rsid w:val="00B6402C"/>
    <w:rsid w:val="00B75D94"/>
    <w:rsid w:val="00B9231B"/>
    <w:rsid w:val="00B97B34"/>
    <w:rsid w:val="00BD4EA2"/>
    <w:rsid w:val="00BE482F"/>
    <w:rsid w:val="00BF2940"/>
    <w:rsid w:val="00C5425A"/>
    <w:rsid w:val="00C54430"/>
    <w:rsid w:val="00C6575E"/>
    <w:rsid w:val="00C82CB7"/>
    <w:rsid w:val="00C91932"/>
    <w:rsid w:val="00CA767E"/>
    <w:rsid w:val="00CD78E8"/>
    <w:rsid w:val="00D034D6"/>
    <w:rsid w:val="00D03FD9"/>
    <w:rsid w:val="00D14842"/>
    <w:rsid w:val="00D155C8"/>
    <w:rsid w:val="00D23284"/>
    <w:rsid w:val="00D42262"/>
    <w:rsid w:val="00D4637A"/>
    <w:rsid w:val="00D651C7"/>
    <w:rsid w:val="00D73FE7"/>
    <w:rsid w:val="00D76B06"/>
    <w:rsid w:val="00D822D8"/>
    <w:rsid w:val="00DB17D2"/>
    <w:rsid w:val="00DB24BA"/>
    <w:rsid w:val="00DB6A57"/>
    <w:rsid w:val="00DB7174"/>
    <w:rsid w:val="00DE09F6"/>
    <w:rsid w:val="00E03FEA"/>
    <w:rsid w:val="00E05B60"/>
    <w:rsid w:val="00E16222"/>
    <w:rsid w:val="00E47B98"/>
    <w:rsid w:val="00E560C8"/>
    <w:rsid w:val="00E6210F"/>
    <w:rsid w:val="00E66CAE"/>
    <w:rsid w:val="00E84F86"/>
    <w:rsid w:val="00EA7B6D"/>
    <w:rsid w:val="00EB1A0C"/>
    <w:rsid w:val="00ED6B6D"/>
    <w:rsid w:val="00F06F23"/>
    <w:rsid w:val="00F15912"/>
    <w:rsid w:val="00F17A5E"/>
    <w:rsid w:val="00F20F2E"/>
    <w:rsid w:val="00F44E16"/>
    <w:rsid w:val="00F6165F"/>
    <w:rsid w:val="00F75D90"/>
    <w:rsid w:val="00F7735C"/>
    <w:rsid w:val="00F77CE3"/>
    <w:rsid w:val="00FB13FA"/>
    <w:rsid w:val="00FC5D51"/>
    <w:rsid w:val="00FC7527"/>
    <w:rsid w:val="00FD0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o:colormru v:ext="edit" colors="#ff5050,#ff6d6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673C3"/>
    <w:pPr>
      <w:jc w:val="both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A673C3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rsid w:val="00A673C3"/>
    <w:pPr>
      <w:keepNext/>
      <w:spacing w:before="240" w:after="60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Nagwek3">
    <w:name w:val="heading 3"/>
    <w:basedOn w:val="Normalny"/>
    <w:next w:val="Normalny"/>
    <w:qFormat/>
    <w:rsid w:val="00A673C3"/>
    <w:pPr>
      <w:keepNext/>
      <w:autoSpaceDE w:val="0"/>
      <w:autoSpaceDN w:val="0"/>
      <w:adjustRightInd w:val="0"/>
      <w:spacing w:line="360" w:lineRule="auto"/>
      <w:outlineLvl w:val="2"/>
    </w:pPr>
    <w:rPr>
      <w:rFonts w:ascii="Arial" w:eastAsia="Tahoma,Bold" w:hAnsi="Arial" w:cs="Arial"/>
      <w:b/>
      <w:bCs/>
      <w:color w:val="000000"/>
      <w:sz w:val="16"/>
      <w:szCs w:val="16"/>
    </w:rPr>
  </w:style>
  <w:style w:type="paragraph" w:styleId="Nagwek4">
    <w:name w:val="heading 4"/>
    <w:basedOn w:val="Normalny"/>
    <w:next w:val="Normalny"/>
    <w:qFormat/>
    <w:rsid w:val="00A673C3"/>
    <w:pPr>
      <w:keepNext/>
      <w:outlineLvl w:val="3"/>
    </w:pPr>
    <w:rPr>
      <w:rFonts w:ascii="Arial" w:hAnsi="Arial" w:cs="Arial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nhideWhenUsed/>
    <w:rsid w:val="00A673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  <w:rsid w:val="00A673C3"/>
  </w:style>
  <w:style w:type="paragraph" w:styleId="Stopka">
    <w:name w:val="footer"/>
    <w:basedOn w:val="Normalny"/>
    <w:uiPriority w:val="99"/>
    <w:unhideWhenUsed/>
    <w:rsid w:val="00A673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uiPriority w:val="99"/>
    <w:rsid w:val="00A673C3"/>
  </w:style>
  <w:style w:type="paragraph" w:styleId="Spistreci1">
    <w:name w:val="toc 1"/>
    <w:basedOn w:val="Normalny"/>
    <w:next w:val="Normalny"/>
    <w:autoRedefine/>
    <w:uiPriority w:val="39"/>
    <w:unhideWhenUsed/>
    <w:rsid w:val="00A673C3"/>
    <w:pPr>
      <w:spacing w:before="120"/>
      <w:jc w:val="left"/>
    </w:pPr>
    <w:rPr>
      <w:b/>
      <w:bCs/>
      <w:i/>
      <w:iCs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A673C3"/>
    <w:pPr>
      <w:spacing w:before="120"/>
      <w:ind w:left="220"/>
      <w:jc w:val="left"/>
    </w:pPr>
    <w:rPr>
      <w:b/>
      <w:bCs/>
    </w:rPr>
  </w:style>
  <w:style w:type="paragraph" w:styleId="Spistreci3">
    <w:name w:val="toc 3"/>
    <w:basedOn w:val="Normalny"/>
    <w:next w:val="Normalny"/>
    <w:autoRedefine/>
    <w:semiHidden/>
    <w:unhideWhenUsed/>
    <w:rsid w:val="00A673C3"/>
    <w:pPr>
      <w:ind w:left="440"/>
      <w:jc w:val="left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semiHidden/>
    <w:unhideWhenUsed/>
    <w:rsid w:val="00A673C3"/>
    <w:pPr>
      <w:ind w:left="660"/>
      <w:jc w:val="left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semiHidden/>
    <w:unhideWhenUsed/>
    <w:rsid w:val="00A673C3"/>
    <w:pPr>
      <w:ind w:left="880"/>
      <w:jc w:val="left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semiHidden/>
    <w:unhideWhenUsed/>
    <w:rsid w:val="00A673C3"/>
    <w:pPr>
      <w:ind w:left="1100"/>
      <w:jc w:val="left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semiHidden/>
    <w:unhideWhenUsed/>
    <w:rsid w:val="00A673C3"/>
    <w:pPr>
      <w:ind w:left="1320"/>
      <w:jc w:val="left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semiHidden/>
    <w:unhideWhenUsed/>
    <w:rsid w:val="00A673C3"/>
    <w:pPr>
      <w:ind w:left="1540"/>
      <w:jc w:val="left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semiHidden/>
    <w:unhideWhenUsed/>
    <w:rsid w:val="00A673C3"/>
    <w:pPr>
      <w:ind w:left="1760"/>
      <w:jc w:val="left"/>
    </w:pPr>
    <w:rPr>
      <w:sz w:val="20"/>
      <w:szCs w:val="20"/>
    </w:rPr>
  </w:style>
  <w:style w:type="character" w:customStyle="1" w:styleId="Nagwek1Znak">
    <w:name w:val="Nagłówek 1 Znak"/>
    <w:rsid w:val="00A673C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spisutreci">
    <w:name w:val="TOC Heading"/>
    <w:basedOn w:val="Nagwek1"/>
    <w:next w:val="Normalny"/>
    <w:qFormat/>
    <w:rsid w:val="00A673C3"/>
    <w:pPr>
      <w:spacing w:line="276" w:lineRule="auto"/>
      <w:jc w:val="left"/>
      <w:outlineLvl w:val="9"/>
    </w:pPr>
  </w:style>
  <w:style w:type="paragraph" w:styleId="Tekstdymka">
    <w:name w:val="Balloon Text"/>
    <w:basedOn w:val="Normalny"/>
    <w:semiHidden/>
    <w:unhideWhenUsed/>
    <w:rsid w:val="00A673C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semiHidden/>
    <w:rsid w:val="00A673C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673C3"/>
    <w:rPr>
      <w:color w:val="0000FF"/>
      <w:u w:val="single"/>
    </w:rPr>
  </w:style>
  <w:style w:type="paragraph" w:styleId="Tekstpodstawowy">
    <w:name w:val="Body Text"/>
    <w:basedOn w:val="Normalny"/>
    <w:semiHidden/>
    <w:rsid w:val="00A673C3"/>
    <w:rPr>
      <w:rFonts w:ascii="Arial" w:hAnsi="Arial" w:cs="Arial"/>
      <w:sz w:val="20"/>
    </w:rPr>
  </w:style>
  <w:style w:type="paragraph" w:styleId="Tekstpodstawowy2">
    <w:name w:val="Body Text 2"/>
    <w:basedOn w:val="Normalny"/>
    <w:semiHidden/>
    <w:rsid w:val="00A673C3"/>
    <w:pPr>
      <w:autoSpaceDE w:val="0"/>
      <w:autoSpaceDN w:val="0"/>
      <w:adjustRightInd w:val="0"/>
      <w:spacing w:line="360" w:lineRule="auto"/>
    </w:pPr>
    <w:rPr>
      <w:rFonts w:ascii="Arial" w:eastAsia="Tahoma,Bold" w:hAnsi="Arial" w:cs="Arial"/>
      <w:color w:val="000000"/>
      <w:sz w:val="20"/>
      <w:szCs w:val="20"/>
    </w:rPr>
  </w:style>
  <w:style w:type="character" w:styleId="Pogrubienie">
    <w:name w:val="Strong"/>
    <w:qFormat/>
    <w:rsid w:val="00A673C3"/>
    <w:rPr>
      <w:b/>
      <w:bCs/>
    </w:rPr>
  </w:style>
  <w:style w:type="paragraph" w:styleId="NormalnyWeb">
    <w:name w:val="Normal (Web)"/>
    <w:basedOn w:val="Normalny"/>
    <w:semiHidden/>
    <w:rsid w:val="00A673C3"/>
    <w:pPr>
      <w:spacing w:after="136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Default">
    <w:name w:val="Default"/>
    <w:rsid w:val="00A673C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rsid w:val="00A673C3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rsid w:val="00A673C3"/>
    <w:rPr>
      <w:rFonts w:ascii="EUAlbertina" w:hAnsi="EUAlbertina"/>
      <w:color w:val="auto"/>
    </w:rPr>
  </w:style>
  <w:style w:type="paragraph" w:styleId="Tekstprzypisudolnego">
    <w:name w:val="footnote text"/>
    <w:basedOn w:val="Normalny"/>
    <w:semiHidden/>
    <w:unhideWhenUsed/>
    <w:rsid w:val="00A673C3"/>
    <w:rPr>
      <w:sz w:val="20"/>
      <w:szCs w:val="20"/>
    </w:rPr>
  </w:style>
  <w:style w:type="character" w:customStyle="1" w:styleId="TekstprzypisudolnegoZnak">
    <w:name w:val="Tekst przypisu dolnego Znak"/>
    <w:semiHidden/>
    <w:rsid w:val="00A673C3"/>
    <w:rPr>
      <w:lang w:eastAsia="en-US"/>
    </w:rPr>
  </w:style>
  <w:style w:type="character" w:styleId="Odwoanieprzypisudolnego">
    <w:name w:val="footnote reference"/>
    <w:semiHidden/>
    <w:unhideWhenUsed/>
    <w:rsid w:val="00A673C3"/>
    <w:rPr>
      <w:vertAlign w:val="superscript"/>
    </w:rPr>
  </w:style>
  <w:style w:type="paragraph" w:customStyle="1" w:styleId="Tiret1">
    <w:name w:val="Tiret 1"/>
    <w:basedOn w:val="Normalny"/>
    <w:rsid w:val="00A673C3"/>
    <w:pPr>
      <w:numPr>
        <w:numId w:val="36"/>
      </w:numPr>
      <w:spacing w:before="120" w:after="120"/>
    </w:pPr>
    <w:rPr>
      <w:rFonts w:ascii="Times New Roman" w:eastAsia="Times New Roman" w:hAnsi="Times New Roman"/>
      <w:sz w:val="24"/>
      <w:lang w:eastAsia="en-GB"/>
    </w:rPr>
  </w:style>
  <w:style w:type="paragraph" w:customStyle="1" w:styleId="cell">
    <w:name w:val="cell"/>
    <w:basedOn w:val="Normalny"/>
    <w:rsid w:val="00A673C3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673C3"/>
  </w:style>
  <w:style w:type="paragraph" w:styleId="Tekstpodstawowy3">
    <w:name w:val="Body Text 3"/>
    <w:basedOn w:val="Normalny"/>
    <w:semiHidden/>
    <w:rsid w:val="00A673C3"/>
    <w:pPr>
      <w:autoSpaceDE w:val="0"/>
      <w:autoSpaceDN w:val="0"/>
      <w:adjustRightInd w:val="0"/>
      <w:spacing w:before="120" w:line="360" w:lineRule="auto"/>
    </w:pPr>
    <w:rPr>
      <w:rFonts w:ascii="Arial" w:eastAsia="Tahoma,Bold" w:hAnsi="Arial" w:cs="Arial"/>
      <w:color w:val="000000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A8211C"/>
    <w:rPr>
      <w:rFonts w:eastAsia="Times New Roman"/>
      <w:sz w:val="22"/>
      <w:szCs w:val="22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A8211C"/>
    <w:rPr>
      <w:rFonts w:eastAsia="Times New Roman"/>
      <w:sz w:val="22"/>
      <w:szCs w:val="22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B4AE9"/>
    <w:pPr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B4AE9"/>
    <w:rPr>
      <w:b/>
      <w:bCs/>
      <w:i/>
      <w:iCs/>
      <w:color w:val="4F81BD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069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A6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A683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A683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6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6838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diagramQuickStyle" Target="diagrams/quickStyle1.xml"/><Relationship Id="rId18" Type="http://schemas.openxmlformats.org/officeDocument/2006/relationships/footer" Target="footer2.xm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diagramQuickStyle" Target="diagrams/quickStyle2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5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diagramLayout" Target="diagrams/layout2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24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microsoft.com/office/2007/relationships/diagramDrawing" Target="diagrams/drawing2.xml"/><Relationship Id="rId28" Type="http://schemas.openxmlformats.org/officeDocument/2006/relationships/theme" Target="theme/theme1.xml"/><Relationship Id="rId10" Type="http://schemas.openxmlformats.org/officeDocument/2006/relationships/hyperlink" Target="http://eur-lex.europa.eu/legal-content/PL/AUTO/?uri=OJ:L:2001:197:TOC" TargetMode="External"/><Relationship Id="rId19" Type="http://schemas.openxmlformats.org/officeDocument/2006/relationships/diagramData" Target="diagrams/data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diagramColors" Target="diagrams/colors1.xml"/><Relationship Id="rId22" Type="http://schemas.openxmlformats.org/officeDocument/2006/relationships/diagramColors" Target="diagrams/colors2.xml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E9EE46-D26B-4CBB-809B-C2732A6B4C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4CE8D0E6-5018-4E1E-B296-00B3DFE3410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Przedsięwzięcie</a:t>
          </a:r>
          <a:endParaRPr lang="pl-PL" smtClean="0"/>
        </a:p>
      </dgm:t>
    </dgm:pt>
    <dgm:pt modelId="{7C03F393-9CE4-400C-B46B-03072DDA4393}" type="parTrans" cxnId="{C51F4515-3688-43E0-ABB6-B0C58EE82D96}">
      <dgm:prSet/>
      <dgm:spPr/>
      <dgm:t>
        <a:bodyPr/>
        <a:lstStyle/>
        <a:p>
          <a:endParaRPr lang="pl-PL"/>
        </a:p>
      </dgm:t>
    </dgm:pt>
    <dgm:pt modelId="{FAF26F92-F000-4563-806B-EB49BFE25D7E}" type="sibTrans" cxnId="{C51F4515-3688-43E0-ABB6-B0C58EE82D96}">
      <dgm:prSet/>
      <dgm:spPr/>
      <dgm:t>
        <a:bodyPr/>
        <a:lstStyle/>
        <a:p>
          <a:endParaRPr lang="pl-PL"/>
        </a:p>
      </dgm:t>
    </dgm:pt>
    <dgm:pt modelId="{5F059901-5F14-4F33-A48D-539179EED00E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wymienione w rozporządzeniu OOŚ - </a:t>
          </a:r>
          <a:r>
            <a:rPr lang="pl-PL" b="0" baseline="0" smtClean="0">
              <a:latin typeface="Arial"/>
            </a:rPr>
            <a:t>wymagające uzyskania decyzji o środowiskowych uwarunkowaniach przed ich realizacją</a:t>
          </a:r>
          <a:endParaRPr lang="pl-PL" b="0" smtClean="0"/>
        </a:p>
      </dgm:t>
    </dgm:pt>
    <dgm:pt modelId="{F96831DA-9A03-4563-BD53-22251593DF0A}" type="parTrans" cxnId="{6B94B55C-549B-4DBA-AB6E-5733AAC3EC5E}">
      <dgm:prSet/>
      <dgm:spPr/>
      <dgm:t>
        <a:bodyPr/>
        <a:lstStyle/>
        <a:p>
          <a:endParaRPr lang="pl-PL"/>
        </a:p>
      </dgm:t>
    </dgm:pt>
    <dgm:pt modelId="{73D237AC-BA00-4598-8D61-387232FC58FC}" type="sibTrans" cxnId="{6B94B55C-549B-4DBA-AB6E-5733AAC3EC5E}">
      <dgm:prSet/>
      <dgm:spPr/>
      <dgm:t>
        <a:bodyPr/>
        <a:lstStyle/>
        <a:p>
          <a:endParaRPr lang="pl-PL"/>
        </a:p>
      </dgm:t>
    </dgm:pt>
    <dgm:pt modelId="{6F7C474F-493E-4BE8-8A46-F4753F05EC3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2 rozporządzenia OOŚ </a:t>
          </a:r>
          <a:r>
            <a:rPr lang="pl-PL" b="0" baseline="0" smtClean="0">
              <a:latin typeface="Arial"/>
            </a:rPr>
            <a:t>przedsięwzięcia mogące zawsze znacząco oddziaływać na środowisko</a:t>
          </a:r>
          <a:endParaRPr lang="pl-PL" b="0" smtClean="0"/>
        </a:p>
      </dgm:t>
    </dgm:pt>
    <dgm:pt modelId="{234A5420-7543-48E8-A759-55DA38C178E9}" type="parTrans" cxnId="{DD8A3499-8504-4602-93D2-02AF25B9A698}">
      <dgm:prSet/>
      <dgm:spPr/>
      <dgm:t>
        <a:bodyPr/>
        <a:lstStyle/>
        <a:p>
          <a:endParaRPr lang="pl-PL"/>
        </a:p>
      </dgm:t>
    </dgm:pt>
    <dgm:pt modelId="{6DAC0F99-0176-4897-B56A-AD3879F9E124}" type="sibTrans" cxnId="{DD8A3499-8504-4602-93D2-02AF25B9A698}">
      <dgm:prSet/>
      <dgm:spPr/>
      <dgm:t>
        <a:bodyPr/>
        <a:lstStyle/>
        <a:p>
          <a:endParaRPr lang="pl-PL"/>
        </a:p>
      </dgm:t>
    </dgm:pt>
    <dgm:pt modelId="{E0D51028-1276-4DAB-BB60-0928B76D778B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jest obligatoryjne</a:t>
          </a:r>
          <a:endParaRPr lang="pl-PL" smtClean="0"/>
        </a:p>
      </dgm:t>
    </dgm:pt>
    <dgm:pt modelId="{CFA07E9A-97C6-4CA2-8CBB-282C2629EBBF}" type="parTrans" cxnId="{4258C8C9-C797-4AA1-9B3C-7D3F8560A51A}">
      <dgm:prSet/>
      <dgm:spPr/>
      <dgm:t>
        <a:bodyPr/>
        <a:lstStyle/>
        <a:p>
          <a:endParaRPr lang="pl-PL"/>
        </a:p>
      </dgm:t>
    </dgm:pt>
    <dgm:pt modelId="{D92365BE-844A-42E1-B794-AFA795D080A0}" type="sibTrans" cxnId="{4258C8C9-C797-4AA1-9B3C-7D3F8560A51A}">
      <dgm:prSet/>
      <dgm:spPr/>
      <dgm:t>
        <a:bodyPr/>
        <a:lstStyle/>
        <a:p>
          <a:endParaRPr lang="pl-PL"/>
        </a:p>
      </dgm:t>
    </dgm:pt>
    <dgm:pt modelId="{2637F372-D7B2-4842-93F7-5BE8064364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§ 3 rozporządzenia OOŚ </a:t>
          </a:r>
          <a:r>
            <a:rPr lang="pl-PL" b="0" baseline="0" smtClean="0">
              <a:latin typeface="Arial"/>
            </a:rPr>
            <a:t>przedsięwzięcia mogące potencjalnie znacząco oddziaływać na środowisko</a:t>
          </a:r>
          <a:endParaRPr lang="pl-PL" b="0" smtClean="0"/>
        </a:p>
      </dgm:t>
    </dgm:pt>
    <dgm:pt modelId="{5CB0C7AD-61F4-4658-8276-6FF7B2BDF340}" type="parTrans" cxnId="{9EBC0D3C-D2DB-41C3-947A-F40C8512819A}">
      <dgm:prSet/>
      <dgm:spPr/>
      <dgm:t>
        <a:bodyPr/>
        <a:lstStyle/>
        <a:p>
          <a:endParaRPr lang="pl-PL"/>
        </a:p>
      </dgm:t>
    </dgm:pt>
    <dgm:pt modelId="{BF616DB8-CEF1-46E9-B14E-7EAA2CE34F20}" type="sibTrans" cxnId="{9EBC0D3C-D2DB-41C3-947A-F40C8512819A}">
      <dgm:prSet/>
      <dgm:spPr/>
      <dgm:t>
        <a:bodyPr/>
        <a:lstStyle/>
        <a:p>
          <a:endParaRPr lang="pl-PL"/>
        </a:p>
      </dgm:t>
    </dgm:pt>
    <dgm:pt modelId="{C0747A0C-EB57-4067-945D-1D85610F27A5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przeprowadzenie OOŚ zależy od wyniku selekcji</a:t>
          </a:r>
          <a:endParaRPr lang="pl-PL" smtClean="0"/>
        </a:p>
      </dgm:t>
    </dgm:pt>
    <dgm:pt modelId="{3145E58A-1CB9-4C2E-88C6-9A8A331180A4}" type="parTrans" cxnId="{761BF4E3-2A61-4AF2-A0FE-377336872D11}">
      <dgm:prSet/>
      <dgm:spPr/>
      <dgm:t>
        <a:bodyPr/>
        <a:lstStyle/>
        <a:p>
          <a:endParaRPr lang="pl-PL"/>
        </a:p>
      </dgm:t>
    </dgm:pt>
    <dgm:pt modelId="{B0A37188-BD94-4040-B5BB-9E0FD4209190}" type="sibTrans" cxnId="{761BF4E3-2A61-4AF2-A0FE-377336872D11}">
      <dgm:prSet/>
      <dgm:spPr/>
      <dgm:t>
        <a:bodyPr/>
        <a:lstStyle/>
        <a:p>
          <a:endParaRPr lang="pl-PL"/>
        </a:p>
      </dgm:t>
    </dgm:pt>
    <dgm:pt modelId="{62F50EB3-91B2-4D30-B2A5-4754A2F5AEC2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niewymienione w rozporządzeniu </a:t>
          </a:r>
          <a:r>
            <a:rPr lang="pl-PL" b="0" baseline="0" smtClean="0">
              <a:latin typeface="Arial"/>
            </a:rPr>
            <a:t>OOŚ - nie wymagające uzyskania decyzji o środowiskowych uwarunkowaniach przed ich realizacją</a:t>
          </a:r>
          <a:endParaRPr lang="pl-PL" b="0" smtClean="0"/>
        </a:p>
      </dgm:t>
    </dgm:pt>
    <dgm:pt modelId="{CE3F49E3-5F62-4C5E-93B0-97CB2B71E64E}" type="parTrans" cxnId="{58C882DF-A7BE-4854-9BDF-B193FF98DEBC}">
      <dgm:prSet/>
      <dgm:spPr/>
      <dgm:t>
        <a:bodyPr/>
        <a:lstStyle/>
        <a:p>
          <a:endParaRPr lang="pl-PL"/>
        </a:p>
      </dgm:t>
    </dgm:pt>
    <dgm:pt modelId="{760C1EFC-4060-4F7C-B076-999FD7B4E32B}" type="sibTrans" cxnId="{58C882DF-A7BE-4854-9BDF-B193FF98DEBC}">
      <dgm:prSet/>
      <dgm:spPr/>
      <dgm:t>
        <a:bodyPr/>
        <a:lstStyle/>
        <a:p>
          <a:endParaRPr lang="pl-PL"/>
        </a:p>
      </dgm:t>
    </dgm:pt>
    <dgm:pt modelId="{5784F7E5-1042-4FF0-8992-CAB4389C8470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mtClean="0"/>
        </a:p>
      </dgm:t>
    </dgm:pt>
    <dgm:pt modelId="{7CB50AFF-6F90-4DA1-A353-A91325C1C406}" type="parTrans" cxnId="{5821DB3C-B386-4C05-801B-A8CD5D0951B9}">
      <dgm:prSet/>
      <dgm:spPr/>
      <dgm:t>
        <a:bodyPr/>
        <a:lstStyle/>
        <a:p>
          <a:endParaRPr lang="pl-PL"/>
        </a:p>
      </dgm:t>
    </dgm:pt>
    <dgm:pt modelId="{07EB1173-38C0-4CEC-BCC4-979797D3FF09}" type="sibTrans" cxnId="{5821DB3C-B386-4C05-801B-A8CD5D0951B9}">
      <dgm:prSet/>
      <dgm:spPr/>
      <dgm:t>
        <a:bodyPr/>
        <a:lstStyle/>
        <a:p>
          <a:endParaRPr lang="pl-PL"/>
        </a:p>
      </dgm:t>
    </dgm:pt>
    <dgm:pt modelId="{8495AFE0-8A75-45F1-8F3C-9515E67FD804}" type="pres">
      <dgm:prSet presAssocID="{3CE9EE46-D26B-4CBB-809B-C2732A6B4C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C0395A1-BE56-49A0-94F2-6C91A79E9D86}" type="pres">
      <dgm:prSet presAssocID="{4CE8D0E6-5018-4E1E-B296-00B3DFE3410B}" presName="hierRoot1" presStyleCnt="0">
        <dgm:presLayoutVars>
          <dgm:hierBranch val="r"/>
        </dgm:presLayoutVars>
      </dgm:prSet>
      <dgm:spPr/>
    </dgm:pt>
    <dgm:pt modelId="{0DA86A37-0248-4A93-8F07-7C896160AB7E}" type="pres">
      <dgm:prSet presAssocID="{4CE8D0E6-5018-4E1E-B296-00B3DFE3410B}" presName="rootComposite1" presStyleCnt="0"/>
      <dgm:spPr/>
    </dgm:pt>
    <dgm:pt modelId="{583C2CAA-DA09-45C5-BE6C-E892CB3E6621}" type="pres">
      <dgm:prSet presAssocID="{4CE8D0E6-5018-4E1E-B296-00B3DFE3410B}" presName="rootText1" presStyleLbl="node0" presStyleIdx="0" presStyleCnt="1" custScaleX="18525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0DCEA1B-5318-4E4E-87C5-9D1FBCF10BA0}" type="pres">
      <dgm:prSet presAssocID="{4CE8D0E6-5018-4E1E-B296-00B3DFE3410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DB16E92C-3529-40C6-96D1-307F9F504F53}" type="pres">
      <dgm:prSet presAssocID="{4CE8D0E6-5018-4E1E-B296-00B3DFE3410B}" presName="hierChild2" presStyleCnt="0"/>
      <dgm:spPr/>
    </dgm:pt>
    <dgm:pt modelId="{D4F4F61E-E689-452E-ABB7-658C4F787715}" type="pres">
      <dgm:prSet presAssocID="{F96831DA-9A03-4563-BD53-22251593DF0A}" presName="Name50" presStyleLbl="parChTrans1D2" presStyleIdx="0" presStyleCnt="2"/>
      <dgm:spPr/>
      <dgm:t>
        <a:bodyPr/>
        <a:lstStyle/>
        <a:p>
          <a:endParaRPr lang="pl-PL"/>
        </a:p>
      </dgm:t>
    </dgm:pt>
    <dgm:pt modelId="{1C15830A-3867-4976-AA20-6404B6A50CF3}" type="pres">
      <dgm:prSet presAssocID="{5F059901-5F14-4F33-A48D-539179EED00E}" presName="hierRoot2" presStyleCnt="0">
        <dgm:presLayoutVars>
          <dgm:hierBranch val="r"/>
        </dgm:presLayoutVars>
      </dgm:prSet>
      <dgm:spPr/>
    </dgm:pt>
    <dgm:pt modelId="{D20C565B-3D6E-4FAB-9A13-C46EA7B24907}" type="pres">
      <dgm:prSet presAssocID="{5F059901-5F14-4F33-A48D-539179EED00E}" presName="rootComposite" presStyleCnt="0"/>
      <dgm:spPr/>
    </dgm:pt>
    <dgm:pt modelId="{1250C8A0-3033-4982-9593-5D9BF7CB78DA}" type="pres">
      <dgm:prSet presAssocID="{5F059901-5F14-4F33-A48D-539179EED00E}" presName="rootText" presStyleLbl="node2" presStyleIdx="0" presStyleCnt="2" custScaleX="283889" custScaleY="13367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2D1A735-FAD4-4E9F-80CF-6CFD53CB6EF9}" type="pres">
      <dgm:prSet presAssocID="{5F059901-5F14-4F33-A48D-539179EED00E}" presName="rootConnector" presStyleLbl="node2" presStyleIdx="0" presStyleCnt="2"/>
      <dgm:spPr/>
      <dgm:t>
        <a:bodyPr/>
        <a:lstStyle/>
        <a:p>
          <a:endParaRPr lang="pl-PL"/>
        </a:p>
      </dgm:t>
    </dgm:pt>
    <dgm:pt modelId="{6EC7D421-E9D1-4416-A64E-385E9A8F7328}" type="pres">
      <dgm:prSet presAssocID="{5F059901-5F14-4F33-A48D-539179EED00E}" presName="hierChild4" presStyleCnt="0"/>
      <dgm:spPr/>
    </dgm:pt>
    <dgm:pt modelId="{88144A92-DF75-4F1C-ADC3-3AB01B84C994}" type="pres">
      <dgm:prSet presAssocID="{234A5420-7543-48E8-A759-55DA38C178E9}" presName="Name50" presStyleLbl="parChTrans1D3" presStyleIdx="0" presStyleCnt="3"/>
      <dgm:spPr/>
      <dgm:t>
        <a:bodyPr/>
        <a:lstStyle/>
        <a:p>
          <a:endParaRPr lang="pl-PL"/>
        </a:p>
      </dgm:t>
    </dgm:pt>
    <dgm:pt modelId="{030C932A-389D-48D0-B0A0-FFF9FE2037A7}" type="pres">
      <dgm:prSet presAssocID="{6F7C474F-493E-4BE8-8A46-F4753F05EC3A}" presName="hierRoot2" presStyleCnt="0">
        <dgm:presLayoutVars>
          <dgm:hierBranch/>
        </dgm:presLayoutVars>
      </dgm:prSet>
      <dgm:spPr/>
    </dgm:pt>
    <dgm:pt modelId="{745C0B19-09C7-4672-8641-DB4745D14E2A}" type="pres">
      <dgm:prSet presAssocID="{6F7C474F-493E-4BE8-8A46-F4753F05EC3A}" presName="rootComposite" presStyleCnt="0"/>
      <dgm:spPr/>
    </dgm:pt>
    <dgm:pt modelId="{C1136735-6220-479A-8191-8C0482AD566A}" type="pres">
      <dgm:prSet presAssocID="{6F7C474F-493E-4BE8-8A46-F4753F05EC3A}" presName="rootText" presStyleLbl="node3" presStyleIdx="0" presStyleCnt="3" custScaleX="180259" custScaleY="155490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9828C317-5488-46F8-BB9F-AE73A8AAC78C}" type="pres">
      <dgm:prSet presAssocID="{6F7C474F-493E-4BE8-8A46-F4753F05EC3A}" presName="rootConnector" presStyleLbl="node3" presStyleIdx="0" presStyleCnt="3"/>
      <dgm:spPr/>
      <dgm:t>
        <a:bodyPr/>
        <a:lstStyle/>
        <a:p>
          <a:endParaRPr lang="pl-PL"/>
        </a:p>
      </dgm:t>
    </dgm:pt>
    <dgm:pt modelId="{58EAE88E-37D4-434A-815E-DE4073D06D56}" type="pres">
      <dgm:prSet presAssocID="{6F7C474F-493E-4BE8-8A46-F4753F05EC3A}" presName="hierChild4" presStyleCnt="0"/>
      <dgm:spPr/>
    </dgm:pt>
    <dgm:pt modelId="{D29495F6-C007-4397-AD21-5C1FB04F004C}" type="pres">
      <dgm:prSet presAssocID="{CFA07E9A-97C6-4CA2-8CBB-282C2629EBBF}" presName="Name35" presStyleLbl="parChTrans1D4" presStyleIdx="0" presStyleCnt="2"/>
      <dgm:spPr/>
      <dgm:t>
        <a:bodyPr/>
        <a:lstStyle/>
        <a:p>
          <a:endParaRPr lang="pl-PL"/>
        </a:p>
      </dgm:t>
    </dgm:pt>
    <dgm:pt modelId="{A66C83C8-1E16-4DA6-9A36-4464CCDA7DFF}" type="pres">
      <dgm:prSet presAssocID="{E0D51028-1276-4DAB-BB60-0928B76D778B}" presName="hierRoot2" presStyleCnt="0">
        <dgm:presLayoutVars>
          <dgm:hierBranch/>
        </dgm:presLayoutVars>
      </dgm:prSet>
      <dgm:spPr/>
    </dgm:pt>
    <dgm:pt modelId="{2A1EEDA9-6E0D-470C-9661-5450D3604C11}" type="pres">
      <dgm:prSet presAssocID="{E0D51028-1276-4DAB-BB60-0928B76D778B}" presName="rootComposite" presStyleCnt="0"/>
      <dgm:spPr/>
    </dgm:pt>
    <dgm:pt modelId="{0F0836F3-663A-4185-BBF4-75B872E37C42}" type="pres">
      <dgm:prSet presAssocID="{E0D51028-1276-4DAB-BB60-0928B76D778B}" presName="rootText" presStyleLbl="node4" presStyleIdx="0" presStyleCnt="2" custScaleX="18128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3CB16C79-0BCB-4C9E-8CB3-9B2E9D22F2E3}" type="pres">
      <dgm:prSet presAssocID="{E0D51028-1276-4DAB-BB60-0928B76D778B}" presName="rootConnector" presStyleLbl="node4" presStyleIdx="0" presStyleCnt="2"/>
      <dgm:spPr/>
      <dgm:t>
        <a:bodyPr/>
        <a:lstStyle/>
        <a:p>
          <a:endParaRPr lang="pl-PL"/>
        </a:p>
      </dgm:t>
    </dgm:pt>
    <dgm:pt modelId="{247F6E21-D25E-468F-AD53-33A4950ED728}" type="pres">
      <dgm:prSet presAssocID="{E0D51028-1276-4DAB-BB60-0928B76D778B}" presName="hierChild4" presStyleCnt="0"/>
      <dgm:spPr/>
    </dgm:pt>
    <dgm:pt modelId="{B771B2AC-4B7D-4689-97A8-310C227B5E75}" type="pres">
      <dgm:prSet presAssocID="{E0D51028-1276-4DAB-BB60-0928B76D778B}" presName="hierChild5" presStyleCnt="0"/>
      <dgm:spPr/>
    </dgm:pt>
    <dgm:pt modelId="{B1B67A4B-0CBE-4021-A8A7-E8D88B634499}" type="pres">
      <dgm:prSet presAssocID="{6F7C474F-493E-4BE8-8A46-F4753F05EC3A}" presName="hierChild5" presStyleCnt="0"/>
      <dgm:spPr/>
    </dgm:pt>
    <dgm:pt modelId="{1EA5F9F1-2793-4232-AD9E-79012492E2CB}" type="pres">
      <dgm:prSet presAssocID="{5CB0C7AD-61F4-4658-8276-6FF7B2BDF340}" presName="Name50" presStyleLbl="parChTrans1D3" presStyleIdx="1" presStyleCnt="3"/>
      <dgm:spPr/>
      <dgm:t>
        <a:bodyPr/>
        <a:lstStyle/>
        <a:p>
          <a:endParaRPr lang="pl-PL"/>
        </a:p>
      </dgm:t>
    </dgm:pt>
    <dgm:pt modelId="{F2F6D8EA-E417-45CD-BE7B-9007B14D5EFE}" type="pres">
      <dgm:prSet presAssocID="{2637F372-D7B2-4842-93F7-5BE8064364B8}" presName="hierRoot2" presStyleCnt="0">
        <dgm:presLayoutVars>
          <dgm:hierBranch/>
        </dgm:presLayoutVars>
      </dgm:prSet>
      <dgm:spPr/>
    </dgm:pt>
    <dgm:pt modelId="{71D2439A-D914-446D-807B-CD16ACBE3A3E}" type="pres">
      <dgm:prSet presAssocID="{2637F372-D7B2-4842-93F7-5BE8064364B8}" presName="rootComposite" presStyleCnt="0"/>
      <dgm:spPr/>
    </dgm:pt>
    <dgm:pt modelId="{FC9ACD61-EE10-4F8A-858D-256447E21237}" type="pres">
      <dgm:prSet presAssocID="{2637F372-D7B2-4842-93F7-5BE8064364B8}" presName="rootText" presStyleLbl="node3" presStyleIdx="1" presStyleCnt="3" custScaleX="178394" custScaleY="120295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2DBB3B3-C804-4FD4-A21D-B6DFE9911479}" type="pres">
      <dgm:prSet presAssocID="{2637F372-D7B2-4842-93F7-5BE8064364B8}" presName="rootConnector" presStyleLbl="node3" presStyleIdx="1" presStyleCnt="3"/>
      <dgm:spPr/>
      <dgm:t>
        <a:bodyPr/>
        <a:lstStyle/>
        <a:p>
          <a:endParaRPr lang="pl-PL"/>
        </a:p>
      </dgm:t>
    </dgm:pt>
    <dgm:pt modelId="{E83D3ACF-47AD-4F37-80D6-304A06F9C97E}" type="pres">
      <dgm:prSet presAssocID="{2637F372-D7B2-4842-93F7-5BE8064364B8}" presName="hierChild4" presStyleCnt="0"/>
      <dgm:spPr/>
    </dgm:pt>
    <dgm:pt modelId="{A5DFA02E-67B7-4688-96CC-BE0382C51E31}" type="pres">
      <dgm:prSet presAssocID="{3145E58A-1CB9-4C2E-88C6-9A8A331180A4}" presName="Name35" presStyleLbl="parChTrans1D4" presStyleIdx="1" presStyleCnt="2"/>
      <dgm:spPr/>
      <dgm:t>
        <a:bodyPr/>
        <a:lstStyle/>
        <a:p>
          <a:endParaRPr lang="pl-PL"/>
        </a:p>
      </dgm:t>
    </dgm:pt>
    <dgm:pt modelId="{B3F0398C-7B7C-47D9-89F3-991B752978C9}" type="pres">
      <dgm:prSet presAssocID="{C0747A0C-EB57-4067-945D-1D85610F27A5}" presName="hierRoot2" presStyleCnt="0">
        <dgm:presLayoutVars>
          <dgm:hierBranch val="r"/>
        </dgm:presLayoutVars>
      </dgm:prSet>
      <dgm:spPr/>
    </dgm:pt>
    <dgm:pt modelId="{4FF56A5F-323B-466C-9D26-0AF6235A17C5}" type="pres">
      <dgm:prSet presAssocID="{C0747A0C-EB57-4067-945D-1D85610F27A5}" presName="rootComposite" presStyleCnt="0"/>
      <dgm:spPr/>
    </dgm:pt>
    <dgm:pt modelId="{ABEFE894-5000-45C6-8937-70D9A104A266}" type="pres">
      <dgm:prSet presAssocID="{C0747A0C-EB57-4067-945D-1D85610F27A5}" presName="rootText" presStyleLbl="node4" presStyleIdx="1" presStyleCnt="2" custScaleX="181361" custScaleY="128488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04ECDD5-89DA-479E-8318-52041588EF62}" type="pres">
      <dgm:prSet presAssocID="{C0747A0C-EB57-4067-945D-1D85610F27A5}" presName="rootConnector" presStyleLbl="node4" presStyleIdx="1" presStyleCnt="2"/>
      <dgm:spPr/>
      <dgm:t>
        <a:bodyPr/>
        <a:lstStyle/>
        <a:p>
          <a:endParaRPr lang="pl-PL"/>
        </a:p>
      </dgm:t>
    </dgm:pt>
    <dgm:pt modelId="{7134DA7D-2515-4ABB-ACF5-4F1D100C52B3}" type="pres">
      <dgm:prSet presAssocID="{C0747A0C-EB57-4067-945D-1D85610F27A5}" presName="hierChild4" presStyleCnt="0"/>
      <dgm:spPr/>
    </dgm:pt>
    <dgm:pt modelId="{71271DE6-7B70-452B-850C-F8D0B89B95ED}" type="pres">
      <dgm:prSet presAssocID="{C0747A0C-EB57-4067-945D-1D85610F27A5}" presName="hierChild5" presStyleCnt="0"/>
      <dgm:spPr/>
    </dgm:pt>
    <dgm:pt modelId="{D72AEC1B-2732-45F0-AD94-42C1161DD470}" type="pres">
      <dgm:prSet presAssocID="{2637F372-D7B2-4842-93F7-5BE8064364B8}" presName="hierChild5" presStyleCnt="0"/>
      <dgm:spPr/>
    </dgm:pt>
    <dgm:pt modelId="{B7295372-1C57-41AB-B735-F0EAB16033DA}" type="pres">
      <dgm:prSet presAssocID="{5F059901-5F14-4F33-A48D-539179EED00E}" presName="hierChild5" presStyleCnt="0"/>
      <dgm:spPr/>
    </dgm:pt>
    <dgm:pt modelId="{3C740E35-CEE5-4578-BE9C-FBEB0E2546A1}" type="pres">
      <dgm:prSet presAssocID="{CE3F49E3-5F62-4C5E-93B0-97CB2B71E64E}" presName="Name50" presStyleLbl="parChTrans1D2" presStyleIdx="1" presStyleCnt="2"/>
      <dgm:spPr/>
      <dgm:t>
        <a:bodyPr/>
        <a:lstStyle/>
        <a:p>
          <a:endParaRPr lang="pl-PL"/>
        </a:p>
      </dgm:t>
    </dgm:pt>
    <dgm:pt modelId="{6A1B3274-123D-454F-B127-4C9AA668C363}" type="pres">
      <dgm:prSet presAssocID="{62F50EB3-91B2-4D30-B2A5-4754A2F5AEC2}" presName="hierRoot2" presStyleCnt="0">
        <dgm:presLayoutVars>
          <dgm:hierBranch/>
        </dgm:presLayoutVars>
      </dgm:prSet>
      <dgm:spPr/>
    </dgm:pt>
    <dgm:pt modelId="{52776409-BABD-45EF-B77F-A30187534800}" type="pres">
      <dgm:prSet presAssocID="{62F50EB3-91B2-4D30-B2A5-4754A2F5AEC2}" presName="rootComposite" presStyleCnt="0"/>
      <dgm:spPr/>
    </dgm:pt>
    <dgm:pt modelId="{4DEA8F74-9520-48A6-A7B5-AC67F43D4BE8}" type="pres">
      <dgm:prSet presAssocID="{62F50EB3-91B2-4D30-B2A5-4754A2F5AEC2}" presName="rootText" presStyleLbl="node2" presStyleIdx="1" presStyleCnt="2" custScaleX="214256" custScaleY="13943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A8B8114-BDE0-4712-A739-BA067BAB9BB3}" type="pres">
      <dgm:prSet presAssocID="{62F50EB3-91B2-4D30-B2A5-4754A2F5AEC2}" presName="rootConnector" presStyleLbl="node2" presStyleIdx="1" presStyleCnt="2"/>
      <dgm:spPr/>
      <dgm:t>
        <a:bodyPr/>
        <a:lstStyle/>
        <a:p>
          <a:endParaRPr lang="pl-PL"/>
        </a:p>
      </dgm:t>
    </dgm:pt>
    <dgm:pt modelId="{CEBF4772-C4FD-4BBA-A0AC-3714A8505B46}" type="pres">
      <dgm:prSet presAssocID="{62F50EB3-91B2-4D30-B2A5-4754A2F5AEC2}" presName="hierChild4" presStyleCnt="0"/>
      <dgm:spPr/>
    </dgm:pt>
    <dgm:pt modelId="{D369416E-2AFB-419E-A0A5-A11C02C8B170}" type="pres">
      <dgm:prSet presAssocID="{7CB50AFF-6F90-4DA1-A353-A91325C1C406}" presName="Name35" presStyleLbl="parChTrans1D3" presStyleIdx="2" presStyleCnt="3"/>
      <dgm:spPr/>
      <dgm:t>
        <a:bodyPr/>
        <a:lstStyle/>
        <a:p>
          <a:endParaRPr lang="pl-PL"/>
        </a:p>
      </dgm:t>
    </dgm:pt>
    <dgm:pt modelId="{C662D3B0-A3D1-4FA7-ABAD-9043C1A35749}" type="pres">
      <dgm:prSet presAssocID="{5784F7E5-1042-4FF0-8992-CAB4389C8470}" presName="hierRoot2" presStyleCnt="0">
        <dgm:presLayoutVars>
          <dgm:hierBranch val="r"/>
        </dgm:presLayoutVars>
      </dgm:prSet>
      <dgm:spPr/>
    </dgm:pt>
    <dgm:pt modelId="{9B1A6B12-5475-42DE-B550-107404613A4E}" type="pres">
      <dgm:prSet presAssocID="{5784F7E5-1042-4FF0-8992-CAB4389C8470}" presName="rootComposite" presStyleCnt="0"/>
      <dgm:spPr/>
    </dgm:pt>
    <dgm:pt modelId="{BCFE3D7F-829E-4345-8A82-C174BAB6373B}" type="pres">
      <dgm:prSet presAssocID="{5784F7E5-1042-4FF0-8992-CAB4389C8470}" presName="rootText" presStyleLbl="node3" presStyleIdx="2" presStyleCnt="3" custScaleX="289359" custScaleY="142743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45F4134-29FC-4F65-88D4-13ADF01757F6}" type="pres">
      <dgm:prSet presAssocID="{5784F7E5-1042-4FF0-8992-CAB4389C8470}" presName="rootConnector" presStyleLbl="node3" presStyleIdx="2" presStyleCnt="3"/>
      <dgm:spPr/>
      <dgm:t>
        <a:bodyPr/>
        <a:lstStyle/>
        <a:p>
          <a:endParaRPr lang="pl-PL"/>
        </a:p>
      </dgm:t>
    </dgm:pt>
    <dgm:pt modelId="{2D9A1ABE-0738-45B2-B1A4-3CFE1068A334}" type="pres">
      <dgm:prSet presAssocID="{5784F7E5-1042-4FF0-8992-CAB4389C8470}" presName="hierChild4" presStyleCnt="0"/>
      <dgm:spPr/>
    </dgm:pt>
    <dgm:pt modelId="{8E4656E5-650D-4A02-8ADA-400CE8AB2A22}" type="pres">
      <dgm:prSet presAssocID="{5784F7E5-1042-4FF0-8992-CAB4389C8470}" presName="hierChild5" presStyleCnt="0"/>
      <dgm:spPr/>
    </dgm:pt>
    <dgm:pt modelId="{F3532896-B993-445F-BF8C-9469AB08C6DB}" type="pres">
      <dgm:prSet presAssocID="{62F50EB3-91B2-4D30-B2A5-4754A2F5AEC2}" presName="hierChild5" presStyleCnt="0"/>
      <dgm:spPr/>
    </dgm:pt>
    <dgm:pt modelId="{CBD89B36-A9BA-48BD-9178-90B33E88F500}" type="pres">
      <dgm:prSet presAssocID="{4CE8D0E6-5018-4E1E-B296-00B3DFE3410B}" presName="hierChild3" presStyleCnt="0"/>
      <dgm:spPr/>
    </dgm:pt>
  </dgm:ptLst>
  <dgm:cxnLst>
    <dgm:cxn modelId="{D609DC61-DC36-45F9-8D7D-B7F914E61BD8}" type="presOf" srcId="{2637F372-D7B2-4842-93F7-5BE8064364B8}" destId="{12DBB3B3-C804-4FD4-A21D-B6DFE9911479}" srcOrd="1" destOrd="0" presId="urn:microsoft.com/office/officeart/2005/8/layout/orgChart1"/>
    <dgm:cxn modelId="{5E500C80-E77A-446A-9EF4-E3404F16E621}" type="presOf" srcId="{CFA07E9A-97C6-4CA2-8CBB-282C2629EBBF}" destId="{D29495F6-C007-4397-AD21-5C1FB04F004C}" srcOrd="0" destOrd="0" presId="urn:microsoft.com/office/officeart/2005/8/layout/orgChart1"/>
    <dgm:cxn modelId="{761BF4E3-2A61-4AF2-A0FE-377336872D11}" srcId="{2637F372-D7B2-4842-93F7-5BE8064364B8}" destId="{C0747A0C-EB57-4067-945D-1D85610F27A5}" srcOrd="0" destOrd="0" parTransId="{3145E58A-1CB9-4C2E-88C6-9A8A331180A4}" sibTransId="{B0A37188-BD94-4040-B5BB-9E0FD4209190}"/>
    <dgm:cxn modelId="{47034962-06C5-4B3D-8DB0-706941B21A6F}" type="presOf" srcId="{5F059901-5F14-4F33-A48D-539179EED00E}" destId="{1250C8A0-3033-4982-9593-5D9BF7CB78DA}" srcOrd="0" destOrd="0" presId="urn:microsoft.com/office/officeart/2005/8/layout/orgChart1"/>
    <dgm:cxn modelId="{A75D0969-67B8-4D7B-B869-44C4110A2248}" type="presOf" srcId="{3145E58A-1CB9-4C2E-88C6-9A8A331180A4}" destId="{A5DFA02E-67B7-4688-96CC-BE0382C51E31}" srcOrd="0" destOrd="0" presId="urn:microsoft.com/office/officeart/2005/8/layout/orgChart1"/>
    <dgm:cxn modelId="{9EBC0D3C-D2DB-41C3-947A-F40C8512819A}" srcId="{5F059901-5F14-4F33-A48D-539179EED00E}" destId="{2637F372-D7B2-4842-93F7-5BE8064364B8}" srcOrd="1" destOrd="0" parTransId="{5CB0C7AD-61F4-4658-8276-6FF7B2BDF340}" sibTransId="{BF616DB8-CEF1-46E9-B14E-7EAA2CE34F20}"/>
    <dgm:cxn modelId="{C6273577-BA0B-46F6-8FE0-39D1897F66C4}" type="presOf" srcId="{62F50EB3-91B2-4D30-B2A5-4754A2F5AEC2}" destId="{4DEA8F74-9520-48A6-A7B5-AC67F43D4BE8}" srcOrd="0" destOrd="0" presId="urn:microsoft.com/office/officeart/2005/8/layout/orgChart1"/>
    <dgm:cxn modelId="{165A0B5D-7A64-4575-A931-3685F680911D}" type="presOf" srcId="{3CE9EE46-D26B-4CBB-809B-C2732A6B4CCD}" destId="{8495AFE0-8A75-45F1-8F3C-9515E67FD804}" srcOrd="0" destOrd="0" presId="urn:microsoft.com/office/officeart/2005/8/layout/orgChart1"/>
    <dgm:cxn modelId="{58C882DF-A7BE-4854-9BDF-B193FF98DEBC}" srcId="{4CE8D0E6-5018-4E1E-B296-00B3DFE3410B}" destId="{62F50EB3-91B2-4D30-B2A5-4754A2F5AEC2}" srcOrd="1" destOrd="0" parTransId="{CE3F49E3-5F62-4C5E-93B0-97CB2B71E64E}" sibTransId="{760C1EFC-4060-4F7C-B076-999FD7B4E32B}"/>
    <dgm:cxn modelId="{E1EC86C4-A8C7-41E5-ADCD-F5AB6178D82F}" type="presOf" srcId="{5784F7E5-1042-4FF0-8992-CAB4389C8470}" destId="{BCFE3D7F-829E-4345-8A82-C174BAB6373B}" srcOrd="0" destOrd="0" presId="urn:microsoft.com/office/officeart/2005/8/layout/orgChart1"/>
    <dgm:cxn modelId="{0C06569C-A988-4E62-9F9D-C446873B3B4C}" type="presOf" srcId="{2637F372-D7B2-4842-93F7-5BE8064364B8}" destId="{FC9ACD61-EE10-4F8A-858D-256447E21237}" srcOrd="0" destOrd="0" presId="urn:microsoft.com/office/officeart/2005/8/layout/orgChart1"/>
    <dgm:cxn modelId="{61A0F646-440D-49A3-8383-7FAF752DD611}" type="presOf" srcId="{CE3F49E3-5F62-4C5E-93B0-97CB2B71E64E}" destId="{3C740E35-CEE5-4578-BE9C-FBEB0E2546A1}" srcOrd="0" destOrd="0" presId="urn:microsoft.com/office/officeart/2005/8/layout/orgChart1"/>
    <dgm:cxn modelId="{9A781AF1-AFEC-4A03-9005-BB0AA33E4CA2}" type="presOf" srcId="{4CE8D0E6-5018-4E1E-B296-00B3DFE3410B}" destId="{583C2CAA-DA09-45C5-BE6C-E892CB3E6621}" srcOrd="0" destOrd="0" presId="urn:microsoft.com/office/officeart/2005/8/layout/orgChart1"/>
    <dgm:cxn modelId="{E085CD5D-19AF-4C12-B917-8971345864FB}" type="presOf" srcId="{5784F7E5-1042-4FF0-8992-CAB4389C8470}" destId="{845F4134-29FC-4F65-88D4-13ADF01757F6}" srcOrd="1" destOrd="0" presId="urn:microsoft.com/office/officeart/2005/8/layout/orgChart1"/>
    <dgm:cxn modelId="{DD8A3499-8504-4602-93D2-02AF25B9A698}" srcId="{5F059901-5F14-4F33-A48D-539179EED00E}" destId="{6F7C474F-493E-4BE8-8A46-F4753F05EC3A}" srcOrd="0" destOrd="0" parTransId="{234A5420-7543-48E8-A759-55DA38C178E9}" sibTransId="{6DAC0F99-0176-4897-B56A-AD3879F9E124}"/>
    <dgm:cxn modelId="{95234A6D-817A-4A97-B420-10C5AC0C7C3A}" type="presOf" srcId="{C0747A0C-EB57-4067-945D-1D85610F27A5}" destId="{E04ECDD5-89DA-479E-8318-52041588EF62}" srcOrd="1" destOrd="0" presId="urn:microsoft.com/office/officeart/2005/8/layout/orgChart1"/>
    <dgm:cxn modelId="{E015A696-55F3-491C-828D-D8DE0A63D80B}" type="presOf" srcId="{6F7C474F-493E-4BE8-8A46-F4753F05EC3A}" destId="{C1136735-6220-479A-8191-8C0482AD566A}" srcOrd="0" destOrd="0" presId="urn:microsoft.com/office/officeart/2005/8/layout/orgChart1"/>
    <dgm:cxn modelId="{E8D740A2-100A-400D-AFCD-63006BA5A56B}" type="presOf" srcId="{C0747A0C-EB57-4067-945D-1D85610F27A5}" destId="{ABEFE894-5000-45C6-8937-70D9A104A266}" srcOrd="0" destOrd="0" presId="urn:microsoft.com/office/officeart/2005/8/layout/orgChart1"/>
    <dgm:cxn modelId="{11E70E6D-3AA7-4D3A-BCF3-E0205CEC08E1}" type="presOf" srcId="{6F7C474F-493E-4BE8-8A46-F4753F05EC3A}" destId="{9828C317-5488-46F8-BB9F-AE73A8AAC78C}" srcOrd="1" destOrd="0" presId="urn:microsoft.com/office/officeart/2005/8/layout/orgChart1"/>
    <dgm:cxn modelId="{B1E63BC8-C9DE-4E49-AB58-53163B1E849F}" type="presOf" srcId="{5F059901-5F14-4F33-A48D-539179EED00E}" destId="{42D1A735-FAD4-4E9F-80CF-6CFD53CB6EF9}" srcOrd="1" destOrd="0" presId="urn:microsoft.com/office/officeart/2005/8/layout/orgChart1"/>
    <dgm:cxn modelId="{BB86D359-6D7D-4D91-83C7-A6F223D195A6}" type="presOf" srcId="{7CB50AFF-6F90-4DA1-A353-A91325C1C406}" destId="{D369416E-2AFB-419E-A0A5-A11C02C8B170}" srcOrd="0" destOrd="0" presId="urn:microsoft.com/office/officeart/2005/8/layout/orgChart1"/>
    <dgm:cxn modelId="{5821DB3C-B386-4C05-801B-A8CD5D0951B9}" srcId="{62F50EB3-91B2-4D30-B2A5-4754A2F5AEC2}" destId="{5784F7E5-1042-4FF0-8992-CAB4389C8470}" srcOrd="0" destOrd="0" parTransId="{7CB50AFF-6F90-4DA1-A353-A91325C1C406}" sibTransId="{07EB1173-38C0-4CEC-BCC4-979797D3FF09}"/>
    <dgm:cxn modelId="{8C9A2D40-6EBE-4BA7-9773-0BC4630D7AB9}" type="presOf" srcId="{E0D51028-1276-4DAB-BB60-0928B76D778B}" destId="{0F0836F3-663A-4185-BBF4-75B872E37C42}" srcOrd="0" destOrd="0" presId="urn:microsoft.com/office/officeart/2005/8/layout/orgChart1"/>
    <dgm:cxn modelId="{A55F1F83-B68B-46E5-B964-3321487C4C35}" type="presOf" srcId="{4CE8D0E6-5018-4E1E-B296-00B3DFE3410B}" destId="{F0DCEA1B-5318-4E4E-87C5-9D1FBCF10BA0}" srcOrd="1" destOrd="0" presId="urn:microsoft.com/office/officeart/2005/8/layout/orgChart1"/>
    <dgm:cxn modelId="{4258C8C9-C797-4AA1-9B3C-7D3F8560A51A}" srcId="{6F7C474F-493E-4BE8-8A46-F4753F05EC3A}" destId="{E0D51028-1276-4DAB-BB60-0928B76D778B}" srcOrd="0" destOrd="0" parTransId="{CFA07E9A-97C6-4CA2-8CBB-282C2629EBBF}" sibTransId="{D92365BE-844A-42E1-B794-AFA795D080A0}"/>
    <dgm:cxn modelId="{C51F4515-3688-43E0-ABB6-B0C58EE82D96}" srcId="{3CE9EE46-D26B-4CBB-809B-C2732A6B4CCD}" destId="{4CE8D0E6-5018-4E1E-B296-00B3DFE3410B}" srcOrd="0" destOrd="0" parTransId="{7C03F393-9CE4-400C-B46B-03072DDA4393}" sibTransId="{FAF26F92-F000-4563-806B-EB49BFE25D7E}"/>
    <dgm:cxn modelId="{4A4B0A99-94D9-4ADF-880A-45B18356B2CB}" type="presOf" srcId="{5CB0C7AD-61F4-4658-8276-6FF7B2BDF340}" destId="{1EA5F9F1-2793-4232-AD9E-79012492E2CB}" srcOrd="0" destOrd="0" presId="urn:microsoft.com/office/officeart/2005/8/layout/orgChart1"/>
    <dgm:cxn modelId="{6B94B55C-549B-4DBA-AB6E-5733AAC3EC5E}" srcId="{4CE8D0E6-5018-4E1E-B296-00B3DFE3410B}" destId="{5F059901-5F14-4F33-A48D-539179EED00E}" srcOrd="0" destOrd="0" parTransId="{F96831DA-9A03-4563-BD53-22251593DF0A}" sibTransId="{73D237AC-BA00-4598-8D61-387232FC58FC}"/>
    <dgm:cxn modelId="{13A55422-1ABD-49E6-99F1-65908E0A34E9}" type="presOf" srcId="{62F50EB3-91B2-4D30-B2A5-4754A2F5AEC2}" destId="{8A8B8114-BDE0-4712-A739-BA067BAB9BB3}" srcOrd="1" destOrd="0" presId="urn:microsoft.com/office/officeart/2005/8/layout/orgChart1"/>
    <dgm:cxn modelId="{7A4F57A0-FD1A-42E8-A9CE-1430B666E1F0}" type="presOf" srcId="{E0D51028-1276-4DAB-BB60-0928B76D778B}" destId="{3CB16C79-0BCB-4C9E-8CB3-9B2E9D22F2E3}" srcOrd="1" destOrd="0" presId="urn:microsoft.com/office/officeart/2005/8/layout/orgChart1"/>
    <dgm:cxn modelId="{8D0FA2EA-EF43-494D-9235-DFA1CD667219}" type="presOf" srcId="{234A5420-7543-48E8-A759-55DA38C178E9}" destId="{88144A92-DF75-4F1C-ADC3-3AB01B84C994}" srcOrd="0" destOrd="0" presId="urn:microsoft.com/office/officeart/2005/8/layout/orgChart1"/>
    <dgm:cxn modelId="{4DD5B359-DA03-4B31-ABD3-4FF2F4675A9C}" type="presOf" srcId="{F96831DA-9A03-4563-BD53-22251593DF0A}" destId="{D4F4F61E-E689-452E-ABB7-658C4F787715}" srcOrd="0" destOrd="0" presId="urn:microsoft.com/office/officeart/2005/8/layout/orgChart1"/>
    <dgm:cxn modelId="{23986910-99E5-4A0C-96FF-CBA543F37214}" type="presParOf" srcId="{8495AFE0-8A75-45F1-8F3C-9515E67FD804}" destId="{3C0395A1-BE56-49A0-94F2-6C91A79E9D86}" srcOrd="0" destOrd="0" presId="urn:microsoft.com/office/officeart/2005/8/layout/orgChart1"/>
    <dgm:cxn modelId="{933ADBCC-F750-4A0E-9B03-CAA44649ED36}" type="presParOf" srcId="{3C0395A1-BE56-49A0-94F2-6C91A79E9D86}" destId="{0DA86A37-0248-4A93-8F07-7C896160AB7E}" srcOrd="0" destOrd="0" presId="urn:microsoft.com/office/officeart/2005/8/layout/orgChart1"/>
    <dgm:cxn modelId="{168FF54F-86BA-4404-90DC-98C97CBDDFC4}" type="presParOf" srcId="{0DA86A37-0248-4A93-8F07-7C896160AB7E}" destId="{583C2CAA-DA09-45C5-BE6C-E892CB3E6621}" srcOrd="0" destOrd="0" presId="urn:microsoft.com/office/officeart/2005/8/layout/orgChart1"/>
    <dgm:cxn modelId="{28DD354B-1037-416A-BDE5-BE0736A48C5B}" type="presParOf" srcId="{0DA86A37-0248-4A93-8F07-7C896160AB7E}" destId="{F0DCEA1B-5318-4E4E-87C5-9D1FBCF10BA0}" srcOrd="1" destOrd="0" presId="urn:microsoft.com/office/officeart/2005/8/layout/orgChart1"/>
    <dgm:cxn modelId="{EF10DEE7-A335-4005-B5CC-10EE5FD313A6}" type="presParOf" srcId="{3C0395A1-BE56-49A0-94F2-6C91A79E9D86}" destId="{DB16E92C-3529-40C6-96D1-307F9F504F53}" srcOrd="1" destOrd="0" presId="urn:microsoft.com/office/officeart/2005/8/layout/orgChart1"/>
    <dgm:cxn modelId="{43781E30-CA29-4357-8A61-425FB6605E51}" type="presParOf" srcId="{DB16E92C-3529-40C6-96D1-307F9F504F53}" destId="{D4F4F61E-E689-452E-ABB7-658C4F787715}" srcOrd="0" destOrd="0" presId="urn:microsoft.com/office/officeart/2005/8/layout/orgChart1"/>
    <dgm:cxn modelId="{B608D1A7-65BD-46CC-938A-3F6C44C1EFCE}" type="presParOf" srcId="{DB16E92C-3529-40C6-96D1-307F9F504F53}" destId="{1C15830A-3867-4976-AA20-6404B6A50CF3}" srcOrd="1" destOrd="0" presId="urn:microsoft.com/office/officeart/2005/8/layout/orgChart1"/>
    <dgm:cxn modelId="{DDAD4144-B05A-4473-99FF-993982B75B0A}" type="presParOf" srcId="{1C15830A-3867-4976-AA20-6404B6A50CF3}" destId="{D20C565B-3D6E-4FAB-9A13-C46EA7B24907}" srcOrd="0" destOrd="0" presId="urn:microsoft.com/office/officeart/2005/8/layout/orgChart1"/>
    <dgm:cxn modelId="{E59CBDCC-A3B7-4EB1-8F66-F9F4743786DA}" type="presParOf" srcId="{D20C565B-3D6E-4FAB-9A13-C46EA7B24907}" destId="{1250C8A0-3033-4982-9593-5D9BF7CB78DA}" srcOrd="0" destOrd="0" presId="urn:microsoft.com/office/officeart/2005/8/layout/orgChart1"/>
    <dgm:cxn modelId="{BB9E5F3D-376A-46A2-8006-0F4989C662AB}" type="presParOf" srcId="{D20C565B-3D6E-4FAB-9A13-C46EA7B24907}" destId="{42D1A735-FAD4-4E9F-80CF-6CFD53CB6EF9}" srcOrd="1" destOrd="0" presId="urn:microsoft.com/office/officeart/2005/8/layout/orgChart1"/>
    <dgm:cxn modelId="{4C40E6A5-475F-4ECB-B224-EDB234FF464E}" type="presParOf" srcId="{1C15830A-3867-4976-AA20-6404B6A50CF3}" destId="{6EC7D421-E9D1-4416-A64E-385E9A8F7328}" srcOrd="1" destOrd="0" presId="urn:microsoft.com/office/officeart/2005/8/layout/orgChart1"/>
    <dgm:cxn modelId="{DD18AF19-8154-4AD2-A5CA-0B7241755F03}" type="presParOf" srcId="{6EC7D421-E9D1-4416-A64E-385E9A8F7328}" destId="{88144A92-DF75-4F1C-ADC3-3AB01B84C994}" srcOrd="0" destOrd="0" presId="urn:microsoft.com/office/officeart/2005/8/layout/orgChart1"/>
    <dgm:cxn modelId="{E4EDFA4E-A385-4F7E-B081-63C839BAFF05}" type="presParOf" srcId="{6EC7D421-E9D1-4416-A64E-385E9A8F7328}" destId="{030C932A-389D-48D0-B0A0-FFF9FE2037A7}" srcOrd="1" destOrd="0" presId="urn:microsoft.com/office/officeart/2005/8/layout/orgChart1"/>
    <dgm:cxn modelId="{0F8C8F07-442B-4EAC-84F7-DFFC19BC67D3}" type="presParOf" srcId="{030C932A-389D-48D0-B0A0-FFF9FE2037A7}" destId="{745C0B19-09C7-4672-8641-DB4745D14E2A}" srcOrd="0" destOrd="0" presId="urn:microsoft.com/office/officeart/2005/8/layout/orgChart1"/>
    <dgm:cxn modelId="{FC60C15D-CF26-4B6A-BF70-94EE754D4256}" type="presParOf" srcId="{745C0B19-09C7-4672-8641-DB4745D14E2A}" destId="{C1136735-6220-479A-8191-8C0482AD566A}" srcOrd="0" destOrd="0" presId="urn:microsoft.com/office/officeart/2005/8/layout/orgChart1"/>
    <dgm:cxn modelId="{549D4216-796C-43A6-A813-8742571BA2C7}" type="presParOf" srcId="{745C0B19-09C7-4672-8641-DB4745D14E2A}" destId="{9828C317-5488-46F8-BB9F-AE73A8AAC78C}" srcOrd="1" destOrd="0" presId="urn:microsoft.com/office/officeart/2005/8/layout/orgChart1"/>
    <dgm:cxn modelId="{7B78FAAF-EF6D-4B10-A93E-A71B77081D5F}" type="presParOf" srcId="{030C932A-389D-48D0-B0A0-FFF9FE2037A7}" destId="{58EAE88E-37D4-434A-815E-DE4073D06D56}" srcOrd="1" destOrd="0" presId="urn:microsoft.com/office/officeart/2005/8/layout/orgChart1"/>
    <dgm:cxn modelId="{BA8B75FD-38A2-4AB2-B0DB-21EAC928C668}" type="presParOf" srcId="{58EAE88E-37D4-434A-815E-DE4073D06D56}" destId="{D29495F6-C007-4397-AD21-5C1FB04F004C}" srcOrd="0" destOrd="0" presId="urn:microsoft.com/office/officeart/2005/8/layout/orgChart1"/>
    <dgm:cxn modelId="{E8B3DFB1-5883-44CC-B014-7494C3612DCB}" type="presParOf" srcId="{58EAE88E-37D4-434A-815E-DE4073D06D56}" destId="{A66C83C8-1E16-4DA6-9A36-4464CCDA7DFF}" srcOrd="1" destOrd="0" presId="urn:microsoft.com/office/officeart/2005/8/layout/orgChart1"/>
    <dgm:cxn modelId="{1B5E2C2E-52B9-4852-A02F-2B454BDE4012}" type="presParOf" srcId="{A66C83C8-1E16-4DA6-9A36-4464CCDA7DFF}" destId="{2A1EEDA9-6E0D-470C-9661-5450D3604C11}" srcOrd="0" destOrd="0" presId="urn:microsoft.com/office/officeart/2005/8/layout/orgChart1"/>
    <dgm:cxn modelId="{BE0C3FBB-310E-4965-9085-ACFA93AB70B4}" type="presParOf" srcId="{2A1EEDA9-6E0D-470C-9661-5450D3604C11}" destId="{0F0836F3-663A-4185-BBF4-75B872E37C42}" srcOrd="0" destOrd="0" presId="urn:microsoft.com/office/officeart/2005/8/layout/orgChart1"/>
    <dgm:cxn modelId="{00C1E501-442E-4169-8F75-609D9C70016D}" type="presParOf" srcId="{2A1EEDA9-6E0D-470C-9661-5450D3604C11}" destId="{3CB16C79-0BCB-4C9E-8CB3-9B2E9D22F2E3}" srcOrd="1" destOrd="0" presId="urn:microsoft.com/office/officeart/2005/8/layout/orgChart1"/>
    <dgm:cxn modelId="{B5D7A66A-7248-4062-9872-A3C1CB94E2CD}" type="presParOf" srcId="{A66C83C8-1E16-4DA6-9A36-4464CCDA7DFF}" destId="{247F6E21-D25E-468F-AD53-33A4950ED728}" srcOrd="1" destOrd="0" presId="urn:microsoft.com/office/officeart/2005/8/layout/orgChart1"/>
    <dgm:cxn modelId="{2971E127-1954-462E-9B58-1E569A54F6DD}" type="presParOf" srcId="{A66C83C8-1E16-4DA6-9A36-4464CCDA7DFF}" destId="{B771B2AC-4B7D-4689-97A8-310C227B5E75}" srcOrd="2" destOrd="0" presId="urn:microsoft.com/office/officeart/2005/8/layout/orgChart1"/>
    <dgm:cxn modelId="{050A636B-DB2A-48FE-B355-195944ADA0DA}" type="presParOf" srcId="{030C932A-389D-48D0-B0A0-FFF9FE2037A7}" destId="{B1B67A4B-0CBE-4021-A8A7-E8D88B634499}" srcOrd="2" destOrd="0" presId="urn:microsoft.com/office/officeart/2005/8/layout/orgChart1"/>
    <dgm:cxn modelId="{87A6FF52-2D86-4489-B780-01F0B7824223}" type="presParOf" srcId="{6EC7D421-E9D1-4416-A64E-385E9A8F7328}" destId="{1EA5F9F1-2793-4232-AD9E-79012492E2CB}" srcOrd="2" destOrd="0" presId="urn:microsoft.com/office/officeart/2005/8/layout/orgChart1"/>
    <dgm:cxn modelId="{1969D4D7-8ED7-4779-B870-E845FC98EBF5}" type="presParOf" srcId="{6EC7D421-E9D1-4416-A64E-385E9A8F7328}" destId="{F2F6D8EA-E417-45CD-BE7B-9007B14D5EFE}" srcOrd="3" destOrd="0" presId="urn:microsoft.com/office/officeart/2005/8/layout/orgChart1"/>
    <dgm:cxn modelId="{36CF90A4-4450-4A60-971B-785D4BB05766}" type="presParOf" srcId="{F2F6D8EA-E417-45CD-BE7B-9007B14D5EFE}" destId="{71D2439A-D914-446D-807B-CD16ACBE3A3E}" srcOrd="0" destOrd="0" presId="urn:microsoft.com/office/officeart/2005/8/layout/orgChart1"/>
    <dgm:cxn modelId="{E260694C-1A9D-47F5-B09E-222F88AA94D3}" type="presParOf" srcId="{71D2439A-D914-446D-807B-CD16ACBE3A3E}" destId="{FC9ACD61-EE10-4F8A-858D-256447E21237}" srcOrd="0" destOrd="0" presId="urn:microsoft.com/office/officeart/2005/8/layout/orgChart1"/>
    <dgm:cxn modelId="{D4CD3D69-7955-4E80-AECB-02E3337C1BD5}" type="presParOf" srcId="{71D2439A-D914-446D-807B-CD16ACBE3A3E}" destId="{12DBB3B3-C804-4FD4-A21D-B6DFE9911479}" srcOrd="1" destOrd="0" presId="urn:microsoft.com/office/officeart/2005/8/layout/orgChart1"/>
    <dgm:cxn modelId="{1DBCA7B8-CB6E-4086-B384-482D0B203ADF}" type="presParOf" srcId="{F2F6D8EA-E417-45CD-BE7B-9007B14D5EFE}" destId="{E83D3ACF-47AD-4F37-80D6-304A06F9C97E}" srcOrd="1" destOrd="0" presId="urn:microsoft.com/office/officeart/2005/8/layout/orgChart1"/>
    <dgm:cxn modelId="{71587AB5-CEE3-4C58-A31B-DF45178DE4A0}" type="presParOf" srcId="{E83D3ACF-47AD-4F37-80D6-304A06F9C97E}" destId="{A5DFA02E-67B7-4688-96CC-BE0382C51E31}" srcOrd="0" destOrd="0" presId="urn:microsoft.com/office/officeart/2005/8/layout/orgChart1"/>
    <dgm:cxn modelId="{1ED9E43B-937A-4361-9AEE-354AF7B3BF92}" type="presParOf" srcId="{E83D3ACF-47AD-4F37-80D6-304A06F9C97E}" destId="{B3F0398C-7B7C-47D9-89F3-991B752978C9}" srcOrd="1" destOrd="0" presId="urn:microsoft.com/office/officeart/2005/8/layout/orgChart1"/>
    <dgm:cxn modelId="{FB261DE7-1261-40F1-90D5-4C176A6A849F}" type="presParOf" srcId="{B3F0398C-7B7C-47D9-89F3-991B752978C9}" destId="{4FF56A5F-323B-466C-9D26-0AF6235A17C5}" srcOrd="0" destOrd="0" presId="urn:microsoft.com/office/officeart/2005/8/layout/orgChart1"/>
    <dgm:cxn modelId="{62A181DD-99FC-432B-A0D4-AB54C4CD3164}" type="presParOf" srcId="{4FF56A5F-323B-466C-9D26-0AF6235A17C5}" destId="{ABEFE894-5000-45C6-8937-70D9A104A266}" srcOrd="0" destOrd="0" presId="urn:microsoft.com/office/officeart/2005/8/layout/orgChart1"/>
    <dgm:cxn modelId="{6CC9FDFD-1E1C-4BCC-847E-07CC4ADC83FC}" type="presParOf" srcId="{4FF56A5F-323B-466C-9D26-0AF6235A17C5}" destId="{E04ECDD5-89DA-479E-8318-52041588EF62}" srcOrd="1" destOrd="0" presId="urn:microsoft.com/office/officeart/2005/8/layout/orgChart1"/>
    <dgm:cxn modelId="{EB9B82C4-CA35-4BF7-AD64-C165AB84765D}" type="presParOf" srcId="{B3F0398C-7B7C-47D9-89F3-991B752978C9}" destId="{7134DA7D-2515-4ABB-ACF5-4F1D100C52B3}" srcOrd="1" destOrd="0" presId="urn:microsoft.com/office/officeart/2005/8/layout/orgChart1"/>
    <dgm:cxn modelId="{89CD5E7C-62A8-4A49-AF29-892827196102}" type="presParOf" srcId="{B3F0398C-7B7C-47D9-89F3-991B752978C9}" destId="{71271DE6-7B70-452B-850C-F8D0B89B95ED}" srcOrd="2" destOrd="0" presId="urn:microsoft.com/office/officeart/2005/8/layout/orgChart1"/>
    <dgm:cxn modelId="{31B0EBE6-0AAB-468D-B3DD-BD9E008F507B}" type="presParOf" srcId="{F2F6D8EA-E417-45CD-BE7B-9007B14D5EFE}" destId="{D72AEC1B-2732-45F0-AD94-42C1161DD470}" srcOrd="2" destOrd="0" presId="urn:microsoft.com/office/officeart/2005/8/layout/orgChart1"/>
    <dgm:cxn modelId="{917CC7DA-007B-40E4-B9CB-2E3AE101A387}" type="presParOf" srcId="{1C15830A-3867-4976-AA20-6404B6A50CF3}" destId="{B7295372-1C57-41AB-B735-F0EAB16033DA}" srcOrd="2" destOrd="0" presId="urn:microsoft.com/office/officeart/2005/8/layout/orgChart1"/>
    <dgm:cxn modelId="{98D6C8B1-5BF7-4B91-B6A1-9A2F46ACBD95}" type="presParOf" srcId="{DB16E92C-3529-40C6-96D1-307F9F504F53}" destId="{3C740E35-CEE5-4578-BE9C-FBEB0E2546A1}" srcOrd="2" destOrd="0" presId="urn:microsoft.com/office/officeart/2005/8/layout/orgChart1"/>
    <dgm:cxn modelId="{D5CA84C5-5133-4E4D-857C-D2296D69BCD4}" type="presParOf" srcId="{DB16E92C-3529-40C6-96D1-307F9F504F53}" destId="{6A1B3274-123D-454F-B127-4C9AA668C363}" srcOrd="3" destOrd="0" presId="urn:microsoft.com/office/officeart/2005/8/layout/orgChart1"/>
    <dgm:cxn modelId="{C7A70AE0-FF0D-4822-912F-E42D138DE0B9}" type="presParOf" srcId="{6A1B3274-123D-454F-B127-4C9AA668C363}" destId="{52776409-BABD-45EF-B77F-A30187534800}" srcOrd="0" destOrd="0" presId="urn:microsoft.com/office/officeart/2005/8/layout/orgChart1"/>
    <dgm:cxn modelId="{55E3C8C7-6927-415C-BF97-32C8A2A78DF7}" type="presParOf" srcId="{52776409-BABD-45EF-B77F-A30187534800}" destId="{4DEA8F74-9520-48A6-A7B5-AC67F43D4BE8}" srcOrd="0" destOrd="0" presId="urn:microsoft.com/office/officeart/2005/8/layout/orgChart1"/>
    <dgm:cxn modelId="{1A1FB64D-0D74-4167-80D4-C04D2A9B3422}" type="presParOf" srcId="{52776409-BABD-45EF-B77F-A30187534800}" destId="{8A8B8114-BDE0-4712-A739-BA067BAB9BB3}" srcOrd="1" destOrd="0" presId="urn:microsoft.com/office/officeart/2005/8/layout/orgChart1"/>
    <dgm:cxn modelId="{8B382201-7469-4BA8-B981-F67B4FFC2914}" type="presParOf" srcId="{6A1B3274-123D-454F-B127-4C9AA668C363}" destId="{CEBF4772-C4FD-4BBA-A0AC-3714A8505B46}" srcOrd="1" destOrd="0" presId="urn:microsoft.com/office/officeart/2005/8/layout/orgChart1"/>
    <dgm:cxn modelId="{318467AE-0439-4C71-B5A0-FE18F2885E7A}" type="presParOf" srcId="{CEBF4772-C4FD-4BBA-A0AC-3714A8505B46}" destId="{D369416E-2AFB-419E-A0A5-A11C02C8B170}" srcOrd="0" destOrd="0" presId="urn:microsoft.com/office/officeart/2005/8/layout/orgChart1"/>
    <dgm:cxn modelId="{51BD31B8-B749-4C8F-9AF3-757C3F26B6F2}" type="presParOf" srcId="{CEBF4772-C4FD-4BBA-A0AC-3714A8505B46}" destId="{C662D3B0-A3D1-4FA7-ABAD-9043C1A35749}" srcOrd="1" destOrd="0" presId="urn:microsoft.com/office/officeart/2005/8/layout/orgChart1"/>
    <dgm:cxn modelId="{B7A6AFD3-2C5D-42E4-8328-FF753F4345B5}" type="presParOf" srcId="{C662D3B0-A3D1-4FA7-ABAD-9043C1A35749}" destId="{9B1A6B12-5475-42DE-B550-107404613A4E}" srcOrd="0" destOrd="0" presId="urn:microsoft.com/office/officeart/2005/8/layout/orgChart1"/>
    <dgm:cxn modelId="{B33AF9AB-DFC6-4B9E-95B7-97644F4A663E}" type="presParOf" srcId="{9B1A6B12-5475-42DE-B550-107404613A4E}" destId="{BCFE3D7F-829E-4345-8A82-C174BAB6373B}" srcOrd="0" destOrd="0" presId="urn:microsoft.com/office/officeart/2005/8/layout/orgChart1"/>
    <dgm:cxn modelId="{EE9F1961-DFBD-420E-A104-919A3231E890}" type="presParOf" srcId="{9B1A6B12-5475-42DE-B550-107404613A4E}" destId="{845F4134-29FC-4F65-88D4-13ADF01757F6}" srcOrd="1" destOrd="0" presId="urn:microsoft.com/office/officeart/2005/8/layout/orgChart1"/>
    <dgm:cxn modelId="{E152AC7E-5947-463F-A640-CB462B112263}" type="presParOf" srcId="{C662D3B0-A3D1-4FA7-ABAD-9043C1A35749}" destId="{2D9A1ABE-0738-45B2-B1A4-3CFE1068A334}" srcOrd="1" destOrd="0" presId="urn:microsoft.com/office/officeart/2005/8/layout/orgChart1"/>
    <dgm:cxn modelId="{431C0C66-7865-4B36-9FF9-56423732FFAF}" type="presParOf" srcId="{C662D3B0-A3D1-4FA7-ABAD-9043C1A35749}" destId="{8E4656E5-650D-4A02-8ADA-400CE8AB2A22}" srcOrd="2" destOrd="0" presId="urn:microsoft.com/office/officeart/2005/8/layout/orgChart1"/>
    <dgm:cxn modelId="{58F02E08-7D61-4EC0-99B3-B6202B2DBB2A}" type="presParOf" srcId="{6A1B3274-123D-454F-B127-4C9AA668C363}" destId="{F3532896-B993-445F-BF8C-9469AB08C6DB}" srcOrd="2" destOrd="0" presId="urn:microsoft.com/office/officeart/2005/8/layout/orgChart1"/>
    <dgm:cxn modelId="{2CA64B0C-1717-4DD1-8E0F-932E6C9153C4}" type="presParOf" srcId="{3C0395A1-BE56-49A0-94F2-6C91A79E9D86}" destId="{CBD89B36-A9BA-48BD-9178-90B33E88F50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15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DE8CBA9B-9962-411D-8907-2C5A4799395C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</dgm:pt>
    <dgm:pt modelId="{C2CF921B-8A27-4396-8874-5FE8DFF470F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Czy przedsięwzięcie zostało wymienione w rozporządzeniu OOŚ?</a:t>
          </a:r>
          <a:endParaRPr lang="pl-PL" smtClean="0"/>
        </a:p>
      </dgm:t>
    </dgm:pt>
    <dgm:pt modelId="{2F8CAE70-F542-41CE-B867-F83D73C3FB2F}" type="parTrans" cxnId="{A2AF18B6-5CB2-4177-9401-809DE7E7C80E}">
      <dgm:prSet/>
      <dgm:spPr/>
      <dgm:t>
        <a:bodyPr/>
        <a:lstStyle/>
        <a:p>
          <a:endParaRPr lang="pl-PL"/>
        </a:p>
      </dgm:t>
    </dgm:pt>
    <dgm:pt modelId="{5A0EB64B-F351-4124-923B-E80C16ADF1B4}" type="sibTrans" cxnId="{A2AF18B6-5CB2-4177-9401-809DE7E7C80E}">
      <dgm:prSet/>
      <dgm:spPr/>
      <dgm:t>
        <a:bodyPr/>
        <a:lstStyle/>
        <a:p>
          <a:endParaRPr lang="pl-PL"/>
        </a:p>
      </dgm:t>
    </dgm:pt>
    <dgm:pt modelId="{15C4A8C4-209C-437B-8EB3-FAFAE9AC313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W którym paragrafie rozporządzenia OOŚ znajduje się przedsięwzięcie?</a:t>
          </a:r>
          <a:endParaRPr lang="pl-PL" smtClean="0"/>
        </a:p>
      </dgm:t>
    </dgm:pt>
    <dgm:pt modelId="{F231FBA4-89EB-4261-96C2-AE85A1421667}" type="parTrans" cxnId="{63E00C99-971C-4D81-B99B-07E5DC00FC3B}">
      <dgm:prSet/>
      <dgm:spPr/>
      <dgm:t>
        <a:bodyPr/>
        <a:lstStyle/>
        <a:p>
          <a:endParaRPr lang="pl-PL"/>
        </a:p>
      </dgm:t>
    </dgm:pt>
    <dgm:pt modelId="{1DE6A803-2DE0-4BC1-91FA-32820F62AAB4}" type="sibTrans" cxnId="{63E00C99-971C-4D81-B99B-07E5DC00FC3B}">
      <dgm:prSet/>
      <dgm:spPr/>
      <dgm:t>
        <a:bodyPr/>
        <a:lstStyle/>
        <a:p>
          <a:endParaRPr lang="pl-PL"/>
        </a:p>
      </dgm:t>
    </dgm:pt>
    <dgm:pt modelId="{D20DDB9E-057E-429E-BD83-249C21CD079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2</a:t>
          </a:r>
          <a:r>
            <a:rPr lang="pl-PL" b="1" baseline="0" smtClean="0">
              <a:latin typeface="Arial"/>
            </a:rPr>
            <a:t> – Grupa I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32137897-242A-4D51-8056-18527089F0A0}" type="parTrans" cxnId="{5E6B5D4D-D9B2-45CA-B9CE-76DC8BDF4048}">
      <dgm:prSet/>
      <dgm:spPr/>
      <dgm:t>
        <a:bodyPr/>
        <a:lstStyle/>
        <a:p>
          <a:endParaRPr lang="pl-PL"/>
        </a:p>
      </dgm:t>
    </dgm:pt>
    <dgm:pt modelId="{E1C1B79F-173A-431D-8DDD-FA0986BAD67E}" type="sibTrans" cxnId="{5E6B5D4D-D9B2-45CA-B9CE-76DC8BDF4048}">
      <dgm:prSet/>
      <dgm:spPr/>
      <dgm:t>
        <a:bodyPr/>
        <a:lstStyle/>
        <a:p>
          <a:endParaRPr lang="pl-PL"/>
        </a:p>
      </dgm:t>
    </dgm:pt>
    <dgm:pt modelId="{F701A75C-B4E2-4E53-97B1-2F85FF93C8B8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9DDD8AD1-5029-406D-9AE5-F5DDACCA33EF}" type="parTrans" cxnId="{F5762FA1-0E5C-4E62-9CD4-ED08A77C0962}">
      <dgm:prSet/>
      <dgm:spPr/>
      <dgm:t>
        <a:bodyPr/>
        <a:lstStyle/>
        <a:p>
          <a:endParaRPr lang="pl-PL"/>
        </a:p>
      </dgm:t>
    </dgm:pt>
    <dgm:pt modelId="{B81C3D4B-3326-4A0D-9F32-1847D8FAE559}" type="sibTrans" cxnId="{F5762FA1-0E5C-4E62-9CD4-ED08A77C0962}">
      <dgm:prSet/>
      <dgm:spPr/>
      <dgm:t>
        <a:bodyPr/>
        <a:lstStyle/>
        <a:p>
          <a:endParaRPr lang="pl-PL"/>
        </a:p>
      </dgm:t>
    </dgm:pt>
    <dgm:pt modelId="{DE765DCC-341C-4583-8C4D-14CAC613DE21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53E0583F-DC9D-48E2-902B-84CBE2C1C543}" type="parTrans" cxnId="{FEEAAB92-BC59-4495-B50E-96EE328364CA}">
      <dgm:prSet/>
      <dgm:spPr/>
      <dgm:t>
        <a:bodyPr/>
        <a:lstStyle/>
        <a:p>
          <a:endParaRPr lang="pl-PL"/>
        </a:p>
      </dgm:t>
    </dgm:pt>
    <dgm:pt modelId="{014332C0-DDB5-4D2B-A432-435CCC9E1E77}" type="sibTrans" cxnId="{FEEAAB92-BC59-4495-B50E-96EE328364CA}">
      <dgm:prSet/>
      <dgm:spPr/>
      <dgm:t>
        <a:bodyPr/>
        <a:lstStyle/>
        <a:p>
          <a:endParaRPr lang="pl-PL"/>
        </a:p>
      </dgm:t>
    </dgm:pt>
    <dgm:pt modelId="{C0A5F317-DA60-4E59-9651-89D45D7090B6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A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696E34BA-F3AC-40CD-8B0D-7D1CDF2136B8}" type="parTrans" cxnId="{ED132914-6D2D-448F-BA0E-3FB96DFF6DDC}">
      <dgm:prSet/>
      <dgm:spPr/>
      <dgm:t>
        <a:bodyPr/>
        <a:lstStyle/>
        <a:p>
          <a:endParaRPr lang="pl-PL"/>
        </a:p>
      </dgm:t>
    </dgm:pt>
    <dgm:pt modelId="{51BF4352-0DC0-4D43-954E-15E3FD6C7F97}" type="sibTrans" cxnId="{ED132914-6D2D-448F-BA0E-3FB96DFF6DDC}">
      <dgm:prSet/>
      <dgm:spPr/>
      <dgm:t>
        <a:bodyPr/>
        <a:lstStyle/>
        <a:p>
          <a:endParaRPr lang="pl-PL"/>
        </a:p>
      </dgm:t>
    </dgm:pt>
    <dgm:pt modelId="{E14C1E79-E3E7-4449-AC97-1C180CA06841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B</a:t>
          </a:r>
        </a:p>
      </dgm:t>
    </dgm:pt>
    <dgm:pt modelId="{99D8633B-CB9A-4B76-A501-F2F14E063374}" type="parTrans" cxnId="{9DC0C0D6-974F-44F5-A704-452BBE12E8EF}">
      <dgm:prSet/>
      <dgm:spPr/>
      <dgm:t>
        <a:bodyPr/>
        <a:lstStyle/>
        <a:p>
          <a:endParaRPr lang="pl-PL"/>
        </a:p>
      </dgm:t>
    </dgm:pt>
    <dgm:pt modelId="{9AD552BA-1D5A-44BB-9E57-05ABCE838D78}" type="sibTrans" cxnId="{9DC0C0D6-974F-44F5-A704-452BBE12E8EF}">
      <dgm:prSet/>
      <dgm:spPr/>
      <dgm:t>
        <a:bodyPr/>
        <a:lstStyle/>
        <a:p>
          <a:endParaRPr lang="pl-PL"/>
        </a:p>
      </dgm:t>
    </dgm:pt>
    <dgm:pt modelId="{BC208C9E-EDA9-439C-B461-186B4B02D7AD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Paragraf 3 – </a:t>
          </a:r>
          <a:r>
            <a:rPr lang="pl-PL" b="1" baseline="0" smtClean="0">
              <a:latin typeface="Arial"/>
            </a:rPr>
            <a:t>Grupa 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OOŚ?</a:t>
          </a:r>
          <a:endParaRPr lang="pl-PL" smtClean="0"/>
        </a:p>
      </dgm:t>
    </dgm:pt>
    <dgm:pt modelId="{6A8B76AE-E2FF-4AC3-A5A5-A0D976D9A097}" type="parTrans" cxnId="{8A319478-AF54-4F48-9A85-4A3815D45318}">
      <dgm:prSet/>
      <dgm:spPr/>
      <dgm:t>
        <a:bodyPr/>
        <a:lstStyle/>
        <a:p>
          <a:endParaRPr lang="pl-PL"/>
        </a:p>
      </dgm:t>
    </dgm:pt>
    <dgm:pt modelId="{89BCDA51-9A32-4EEC-BF46-6040C729F9AC}" type="sibTrans" cxnId="{8A319478-AF54-4F48-9A85-4A3815D45318}">
      <dgm:prSet/>
      <dgm:spPr/>
      <dgm:t>
        <a:bodyPr/>
        <a:lstStyle/>
        <a:p>
          <a:endParaRPr lang="pl-PL"/>
        </a:p>
      </dgm:t>
    </dgm:pt>
    <dgm:pt modelId="{8802044C-9C5E-4E9F-AD70-2191072A0E1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</a:p>
      </dgm:t>
    </dgm:pt>
    <dgm:pt modelId="{1E6928E6-EEBC-4B72-97B4-D401F02E01D7}" type="parTrans" cxnId="{F3543FB2-A389-4B80-AD5F-08C8419385DC}">
      <dgm:prSet/>
      <dgm:spPr/>
      <dgm:t>
        <a:bodyPr/>
        <a:lstStyle/>
        <a:p>
          <a:endParaRPr lang="pl-PL"/>
        </a:p>
      </dgm:t>
    </dgm:pt>
    <dgm:pt modelId="{DA7D0613-8B81-4087-9A05-57904CCA9E52}" type="sibTrans" cxnId="{F3543FB2-A389-4B80-AD5F-08C8419385DC}">
      <dgm:prSet/>
      <dgm:spPr/>
      <dgm:t>
        <a:bodyPr/>
        <a:lstStyle/>
        <a:p>
          <a:endParaRPr lang="pl-PL"/>
        </a:p>
      </dgm:t>
    </dgm:pt>
    <dgm:pt modelId="{01577F5E-AFF3-453C-8C90-02FF2319B32A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8050930E-FB6C-42B2-A5A8-9C360444BE13}" type="parTrans" cxnId="{C3F842B0-2A88-4D89-A143-FA5613A57DF0}">
      <dgm:prSet/>
      <dgm:spPr/>
      <dgm:t>
        <a:bodyPr/>
        <a:lstStyle/>
        <a:p>
          <a:endParaRPr lang="pl-PL"/>
        </a:p>
      </dgm:t>
    </dgm:pt>
    <dgm:pt modelId="{CB3D533D-A724-4A8B-B88A-975480E4A9C0}" type="sibTrans" cxnId="{C3F842B0-2A88-4D89-A143-FA5613A57DF0}">
      <dgm:prSet/>
      <dgm:spPr/>
      <dgm:t>
        <a:bodyPr/>
        <a:lstStyle/>
        <a:p>
          <a:endParaRPr lang="pl-PL"/>
        </a:p>
      </dgm:t>
    </dgm:pt>
    <dgm:pt modelId="{7D6E8CD8-D09A-4CDD-BFD0-9CF6CE5C9289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8195A2E5-DCE3-4DD8-B7B0-BA8273D3DD66}" type="parTrans" cxnId="{A3CDC9C1-44F8-4601-B793-60CED823DCA9}">
      <dgm:prSet/>
      <dgm:spPr/>
      <dgm:t>
        <a:bodyPr/>
        <a:lstStyle/>
        <a:p>
          <a:endParaRPr lang="pl-PL"/>
        </a:p>
      </dgm:t>
    </dgm:pt>
    <dgm:pt modelId="{8A0D93F0-0FFC-492E-A400-D3C5560153FD}" type="sibTrans" cxnId="{A3CDC9C1-44F8-4601-B793-60CED823DCA9}">
      <dgm:prSet/>
      <dgm:spPr/>
      <dgm:t>
        <a:bodyPr/>
        <a:lstStyle/>
        <a:p>
          <a:endParaRPr lang="pl-PL"/>
        </a:p>
      </dgm:t>
    </dgm:pt>
    <dgm:pt modelId="{9D16222B-F5DB-40ED-B3C8-A9F34D0AC614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C</a:t>
          </a:r>
        </a:p>
        <a:p>
          <a:pPr marR="0" algn="ctr" rtl="0"/>
          <a:endParaRPr lang="pl-PL" baseline="0" smtClean="0">
            <a:latin typeface="Arial"/>
          </a:endParaRPr>
        </a:p>
      </dgm:t>
    </dgm:pt>
    <dgm:pt modelId="{A437E616-98B4-465C-8ACE-414B678E81A3}" type="parTrans" cxnId="{19AE41F5-3820-4DA0-8A35-E50ED250B4CE}">
      <dgm:prSet/>
      <dgm:spPr/>
      <dgm:t>
        <a:bodyPr/>
        <a:lstStyle/>
        <a:p>
          <a:endParaRPr lang="pl-PL"/>
        </a:p>
      </dgm:t>
    </dgm:pt>
    <dgm:pt modelId="{4858F7D9-034F-463B-A253-915196E1F68B}" type="sibTrans" cxnId="{19AE41F5-3820-4DA0-8A35-E50ED250B4CE}">
      <dgm:prSet/>
      <dgm:spPr/>
      <dgm:t>
        <a:bodyPr/>
        <a:lstStyle/>
        <a:p>
          <a:endParaRPr lang="pl-PL"/>
        </a:p>
      </dgm:t>
    </dgm:pt>
    <dgm:pt modelId="{19E6074C-BD63-4930-A338-F846BBB05C2B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D</a:t>
          </a:r>
        </a:p>
        <a:p>
          <a:pPr marR="0" algn="r" rtl="0"/>
          <a:endParaRPr lang="pl-PL" b="1" baseline="0" smtClean="0">
            <a:latin typeface="Arial"/>
          </a:endParaRPr>
        </a:p>
      </dgm:t>
    </dgm:pt>
    <dgm:pt modelId="{25CFED2C-DCA3-444C-8959-8BDB543585D1}" type="parTrans" cxnId="{B10DFB39-1BC1-424F-9DFB-E62DB0ECF4FA}">
      <dgm:prSet/>
      <dgm:spPr/>
      <dgm:t>
        <a:bodyPr/>
        <a:lstStyle/>
        <a:p>
          <a:endParaRPr lang="pl-PL"/>
        </a:p>
      </dgm:t>
    </dgm:pt>
    <dgm:pt modelId="{3147E986-DD19-4604-AF0D-AE1B6CA31611}" type="sibTrans" cxnId="{B10DFB39-1BC1-424F-9DFB-E62DB0ECF4FA}">
      <dgm:prSet/>
      <dgm:spPr/>
      <dgm:t>
        <a:bodyPr/>
        <a:lstStyle/>
        <a:p>
          <a:endParaRPr lang="pl-PL"/>
        </a:p>
      </dgm:t>
    </dgm:pt>
    <dgm:pt modelId="{B015A94D-E508-4B2D-8C71-01384FBEC90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E</a:t>
          </a:r>
          <a:endParaRPr lang="pl-PL" smtClean="0"/>
        </a:p>
      </dgm:t>
    </dgm:pt>
    <dgm:pt modelId="{5A8DA64F-F84C-4220-8391-C81A900DC96B}" type="parTrans" cxnId="{4A69840E-8EDE-49D9-AC68-1E9CA1F72F18}">
      <dgm:prSet/>
      <dgm:spPr/>
      <dgm:t>
        <a:bodyPr/>
        <a:lstStyle/>
        <a:p>
          <a:endParaRPr lang="pl-PL"/>
        </a:p>
      </dgm:t>
    </dgm:pt>
    <dgm:pt modelId="{748873C7-0813-4001-9257-4857D7FBEF45}" type="sibTrans" cxnId="{4A69840E-8EDE-49D9-AC68-1E9CA1F72F18}">
      <dgm:prSet/>
      <dgm:spPr/>
      <dgm:t>
        <a:bodyPr/>
        <a:lstStyle/>
        <a:p>
          <a:endParaRPr lang="pl-PL"/>
        </a:p>
      </dgm:t>
    </dgm:pt>
    <dgm:pt modelId="{7CD146B7-2A7F-445D-A635-FC853089A5E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r>
            <a:rPr lang="pl-PL" baseline="0" smtClean="0">
              <a:latin typeface="Arial"/>
            </a:rPr>
            <a:t>Czy przedsięwzięcie może potencjalnie oddziaływać na obszary Natura 2000?</a:t>
          </a:r>
          <a:endParaRPr lang="pl-PL" smtClean="0"/>
        </a:p>
      </dgm:t>
    </dgm:pt>
    <dgm:pt modelId="{C7542D81-C641-447E-B8E4-A2CBE8AC90DA}" type="parTrans" cxnId="{A6EE393E-8159-4B23-8A17-F4E77469C545}">
      <dgm:prSet/>
      <dgm:spPr/>
      <dgm:t>
        <a:bodyPr/>
        <a:lstStyle/>
        <a:p>
          <a:endParaRPr lang="pl-PL"/>
        </a:p>
      </dgm:t>
    </dgm:pt>
    <dgm:pt modelId="{D97DD7AC-2EAB-4FE2-8CC9-134C9724DF8B}" type="sibTrans" cxnId="{A6EE393E-8159-4B23-8A17-F4E77469C545}">
      <dgm:prSet/>
      <dgm:spPr/>
      <dgm:t>
        <a:bodyPr/>
        <a:lstStyle/>
        <a:p>
          <a:endParaRPr lang="pl-PL"/>
        </a:p>
      </dgm:t>
    </dgm:pt>
    <dgm:pt modelId="{A128BAC4-E41A-4C32-8FFA-5601A5BB625D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  <a:endParaRPr lang="pl-PL" smtClean="0"/>
        </a:p>
      </dgm:t>
    </dgm:pt>
    <dgm:pt modelId="{6B52689B-A7D1-40ED-BED5-D9BA36256E86}" type="parTrans" cxnId="{DCB72B79-A690-4533-9E63-2E5BD322D01E}">
      <dgm:prSet/>
      <dgm:spPr/>
      <dgm:t>
        <a:bodyPr/>
        <a:lstStyle/>
        <a:p>
          <a:endParaRPr lang="pl-PL"/>
        </a:p>
      </dgm:t>
    </dgm:pt>
    <dgm:pt modelId="{5CE515EF-66CA-4338-B822-B418974C7E2F}" type="sibTrans" cxnId="{DCB72B79-A690-4533-9E63-2E5BD322D01E}">
      <dgm:prSet/>
      <dgm:spPr/>
      <dgm:t>
        <a:bodyPr/>
        <a:lstStyle/>
        <a:p>
          <a:endParaRPr lang="pl-PL"/>
        </a:p>
      </dgm:t>
    </dgm:pt>
    <dgm:pt modelId="{7BB19A8A-CDAC-4B3D-8DBA-4F7D37CFC019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III</a:t>
          </a:r>
        </a:p>
        <a:p>
          <a:pPr marR="0" algn="ctr" rtl="0"/>
          <a:r>
            <a:rPr lang="pl-PL" baseline="0" smtClean="0">
              <a:latin typeface="Arial"/>
            </a:rPr>
            <a:t>Czy wydano postanowienie o konieczności przeprowadzenia oceny oddziaływania na obszary Natura 2000?</a:t>
          </a:r>
          <a:endParaRPr lang="pl-PL" smtClean="0"/>
        </a:p>
      </dgm:t>
    </dgm:pt>
    <dgm:pt modelId="{4604BB31-0094-4C06-9F7A-4D2AFAA1EB47}" type="parTrans" cxnId="{053F9818-BD56-430A-9D8D-A8856881FF23}">
      <dgm:prSet/>
      <dgm:spPr/>
      <dgm:t>
        <a:bodyPr/>
        <a:lstStyle/>
        <a:p>
          <a:endParaRPr lang="pl-PL"/>
        </a:p>
      </dgm:t>
    </dgm:pt>
    <dgm:pt modelId="{069A91E1-9209-42E2-A391-B8BE7606D62F}" type="sibTrans" cxnId="{053F9818-BD56-430A-9D8D-A8856881FF23}">
      <dgm:prSet/>
      <dgm:spPr/>
      <dgm:t>
        <a:bodyPr/>
        <a:lstStyle/>
        <a:p>
          <a:endParaRPr lang="pl-PL"/>
        </a:p>
      </dgm:t>
    </dgm:pt>
    <dgm:pt modelId="{E7B25577-7700-43C6-9A6E-2F91E4EBD275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TAK</a:t>
          </a:r>
        </a:p>
        <a:p>
          <a:pPr marR="0" algn="ctr" rtl="0"/>
          <a:r>
            <a:rPr lang="pl-PL" baseline="0" smtClean="0">
              <a:latin typeface="Arial"/>
            </a:rPr>
            <a:t>Czy oddziałuje na obszary Natura 2000?</a:t>
          </a:r>
          <a:endParaRPr lang="pl-PL" smtClean="0"/>
        </a:p>
      </dgm:t>
    </dgm:pt>
    <dgm:pt modelId="{2B95CD5D-72C2-40E8-9BAF-9AC769625E9C}" type="parTrans" cxnId="{97C9A85C-0DE9-4E43-AB04-0242EE1C1507}">
      <dgm:prSet/>
      <dgm:spPr/>
      <dgm:t>
        <a:bodyPr/>
        <a:lstStyle/>
        <a:p>
          <a:endParaRPr lang="pl-PL"/>
        </a:p>
      </dgm:t>
    </dgm:pt>
    <dgm:pt modelId="{66B0E2AD-F310-4E7E-909C-3BB6F0BF0C8D}" type="sibTrans" cxnId="{97C9A85C-0DE9-4E43-AB04-0242EE1C1507}">
      <dgm:prSet/>
      <dgm:spPr/>
      <dgm:t>
        <a:bodyPr/>
        <a:lstStyle/>
        <a:p>
          <a:endParaRPr lang="pl-PL"/>
        </a:p>
      </dgm:t>
    </dgm:pt>
    <dgm:pt modelId="{CFB48649-4440-45B2-B253-105366B791B7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Oddziałuje na obszary Natura 2000*</a:t>
          </a:r>
          <a:endParaRPr lang="pl-PL" smtClean="0"/>
        </a:p>
      </dgm:t>
    </dgm:pt>
    <dgm:pt modelId="{05510903-D76F-431F-9174-F56EB1177B68}" type="parTrans" cxnId="{9773BF8E-6CA4-4E01-A8A1-C76025227CFE}">
      <dgm:prSet/>
      <dgm:spPr/>
      <dgm:t>
        <a:bodyPr/>
        <a:lstStyle/>
        <a:p>
          <a:endParaRPr lang="pl-PL"/>
        </a:p>
      </dgm:t>
    </dgm:pt>
    <dgm:pt modelId="{A54A96E6-AC22-474F-9429-C08754280CC5}" type="sibTrans" cxnId="{9773BF8E-6CA4-4E01-A8A1-C76025227CFE}">
      <dgm:prSet/>
      <dgm:spPr/>
      <dgm:t>
        <a:bodyPr/>
        <a:lstStyle/>
        <a:p>
          <a:endParaRPr lang="pl-PL"/>
        </a:p>
      </dgm:t>
    </dgm:pt>
    <dgm:pt modelId="{9F2AB3DD-5668-4BB5-8FC7-6C317CA554D3}">
      <dgm:prSet/>
      <dgm:spPr/>
      <dgm:t>
        <a:bodyPr/>
        <a:lstStyle/>
        <a:p>
          <a:pPr marR="0" algn="ctr" rtl="0"/>
          <a:r>
            <a:rPr lang="pl-PL" baseline="0" smtClean="0">
              <a:latin typeface="Arial"/>
            </a:rPr>
            <a:t>Nie oddziałuje na obszary Natura 2000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F</a:t>
          </a:r>
        </a:p>
      </dgm:t>
    </dgm:pt>
    <dgm:pt modelId="{E8351B28-6EFF-46C6-8103-59552D9A96C1}" type="parTrans" cxnId="{BE39A5C5-3869-4CA9-B43B-48AB304F9849}">
      <dgm:prSet/>
      <dgm:spPr/>
      <dgm:t>
        <a:bodyPr/>
        <a:lstStyle/>
        <a:p>
          <a:endParaRPr lang="pl-PL"/>
        </a:p>
      </dgm:t>
    </dgm:pt>
    <dgm:pt modelId="{15484D4A-36D1-4ABD-8D2B-2DAC911E2728}" type="sibTrans" cxnId="{BE39A5C5-3869-4CA9-B43B-48AB304F9849}">
      <dgm:prSet/>
      <dgm:spPr/>
      <dgm:t>
        <a:bodyPr/>
        <a:lstStyle/>
        <a:p>
          <a:endParaRPr lang="pl-PL"/>
        </a:p>
      </dgm:t>
    </dgm:pt>
    <dgm:pt modelId="{1A45CDF7-94FB-4BEB-8B02-D898F5A11627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G</a:t>
          </a:r>
        </a:p>
      </dgm:t>
    </dgm:pt>
    <dgm:pt modelId="{4EA0C797-5B33-4143-BEE5-4A5522417D83}" type="parTrans" cxnId="{CC522969-5306-4E26-ACEA-0F8F6DC274F6}">
      <dgm:prSet/>
      <dgm:spPr/>
      <dgm:t>
        <a:bodyPr/>
        <a:lstStyle/>
        <a:p>
          <a:endParaRPr lang="pl-PL"/>
        </a:p>
      </dgm:t>
    </dgm:pt>
    <dgm:pt modelId="{FEA26576-4F4F-4843-B789-9928E6576572}" type="sibTrans" cxnId="{CC522969-5306-4E26-ACEA-0F8F6DC274F6}">
      <dgm:prSet/>
      <dgm:spPr/>
      <dgm:t>
        <a:bodyPr/>
        <a:lstStyle/>
        <a:p>
          <a:endParaRPr lang="pl-PL"/>
        </a:p>
      </dgm:t>
    </dgm:pt>
    <dgm:pt modelId="{5AFE989E-76E6-4CE6-A8F6-A24A29C8BD80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NIE</a:t>
          </a:r>
          <a:endParaRPr lang="pl-PL" smtClean="0"/>
        </a:p>
      </dgm:t>
    </dgm:pt>
    <dgm:pt modelId="{77BADBE9-4797-4D1B-8276-5E6162125DB6}" type="parTrans" cxnId="{AD88AD05-A796-401F-98F6-ED8AFC5294E0}">
      <dgm:prSet/>
      <dgm:spPr/>
      <dgm:t>
        <a:bodyPr/>
        <a:lstStyle/>
        <a:p>
          <a:endParaRPr lang="pl-PL"/>
        </a:p>
      </dgm:t>
    </dgm:pt>
    <dgm:pt modelId="{B12791F6-D76A-49FC-B074-494B93BB53F8}" type="sibTrans" cxnId="{AD88AD05-A796-401F-98F6-ED8AFC5294E0}">
      <dgm:prSet/>
      <dgm:spPr/>
      <dgm:t>
        <a:bodyPr/>
        <a:lstStyle/>
        <a:p>
          <a:endParaRPr lang="pl-PL"/>
        </a:p>
      </dgm:t>
    </dgm:pt>
    <dgm:pt modelId="{2B3C9A25-A82C-4C3E-8612-0F7987210FB6}">
      <dgm:prSet/>
      <dgm:spPr/>
      <dgm:t>
        <a:bodyPr/>
        <a:lstStyle/>
        <a:p>
          <a:pPr marR="0" algn="ctr" rtl="0"/>
          <a:r>
            <a:rPr lang="pl-PL" b="1" baseline="0" smtClean="0">
              <a:latin typeface="Arial"/>
            </a:rPr>
            <a:t>Grupa IV</a:t>
          </a:r>
        </a:p>
        <a:p>
          <a:pPr marR="0" algn="ctr" rtl="0"/>
          <a:endParaRPr lang="pl-PL" b="1" baseline="0" smtClean="0">
            <a:latin typeface="Arial"/>
          </a:endParaRPr>
        </a:p>
        <a:p>
          <a:pPr marR="0" algn="ctr" rtl="0"/>
          <a:r>
            <a:rPr lang="pl-PL" b="1" baseline="0" smtClean="0">
              <a:latin typeface="Arial"/>
            </a:rPr>
            <a:t>		Zestaw H</a:t>
          </a:r>
        </a:p>
      </dgm:t>
    </dgm:pt>
    <dgm:pt modelId="{846499AC-9967-40DC-ADDB-A4848CF57EBB}" type="parTrans" cxnId="{2D6D1360-6075-423A-915E-B2CD1A0FBBBC}">
      <dgm:prSet/>
      <dgm:spPr/>
      <dgm:t>
        <a:bodyPr/>
        <a:lstStyle/>
        <a:p>
          <a:endParaRPr lang="pl-PL"/>
        </a:p>
      </dgm:t>
    </dgm:pt>
    <dgm:pt modelId="{1BDBBC99-EA63-47F5-BDF3-666412FCE4A1}" type="sibTrans" cxnId="{2D6D1360-6075-423A-915E-B2CD1A0FBBBC}">
      <dgm:prSet/>
      <dgm:spPr/>
      <dgm:t>
        <a:bodyPr/>
        <a:lstStyle/>
        <a:p>
          <a:endParaRPr lang="pl-PL"/>
        </a:p>
      </dgm:t>
    </dgm:pt>
    <dgm:pt modelId="{03D4A651-4637-4C10-A0F8-C70CAC8B5DA2}" type="pres">
      <dgm:prSet presAssocID="{DE8CBA9B-9962-411D-8907-2C5A4799395C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95813CA5-1096-4969-BF3E-500735FBBEA9}" type="pres">
      <dgm:prSet presAssocID="{C2CF921B-8A27-4396-8874-5FE8DFF470FB}" presName="hierRoot1" presStyleCnt="0">
        <dgm:presLayoutVars>
          <dgm:hierBranch/>
        </dgm:presLayoutVars>
      </dgm:prSet>
      <dgm:spPr/>
    </dgm:pt>
    <dgm:pt modelId="{676C82D8-F63E-4A58-90A3-38AE98D79ADE}" type="pres">
      <dgm:prSet presAssocID="{C2CF921B-8A27-4396-8874-5FE8DFF470FB}" presName="rootComposite1" presStyleCnt="0"/>
      <dgm:spPr/>
    </dgm:pt>
    <dgm:pt modelId="{32F3B3E3-90AA-4117-A0DD-C316CCC776D9}" type="pres">
      <dgm:prSet presAssocID="{C2CF921B-8A27-4396-8874-5FE8DFF470FB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3B638F8-BC6E-4419-849D-0FDBB0EAE7B1}" type="pres">
      <dgm:prSet presAssocID="{C2CF921B-8A27-4396-8874-5FE8DFF470FB}" presName="rootConnector1" presStyleLbl="node1" presStyleIdx="0" presStyleCnt="0"/>
      <dgm:spPr/>
      <dgm:t>
        <a:bodyPr/>
        <a:lstStyle/>
        <a:p>
          <a:endParaRPr lang="pl-PL"/>
        </a:p>
      </dgm:t>
    </dgm:pt>
    <dgm:pt modelId="{912E49B9-6BBD-4307-9872-E5FB95FFEDB7}" type="pres">
      <dgm:prSet presAssocID="{C2CF921B-8A27-4396-8874-5FE8DFF470FB}" presName="hierChild2" presStyleCnt="0"/>
      <dgm:spPr/>
    </dgm:pt>
    <dgm:pt modelId="{0E95A038-D674-4635-A284-09AB970CECB0}" type="pres">
      <dgm:prSet presAssocID="{F231FBA4-89EB-4261-96C2-AE85A1421667}" presName="Name35" presStyleLbl="parChTrans1D2" presStyleIdx="0" presStyleCnt="2"/>
      <dgm:spPr/>
      <dgm:t>
        <a:bodyPr/>
        <a:lstStyle/>
        <a:p>
          <a:endParaRPr lang="pl-PL"/>
        </a:p>
      </dgm:t>
    </dgm:pt>
    <dgm:pt modelId="{A002D905-598A-41F8-BD57-A1D1C0A9A615}" type="pres">
      <dgm:prSet presAssocID="{15C4A8C4-209C-437B-8EB3-FAFAE9AC3135}" presName="hierRoot2" presStyleCnt="0">
        <dgm:presLayoutVars>
          <dgm:hierBranch/>
        </dgm:presLayoutVars>
      </dgm:prSet>
      <dgm:spPr/>
    </dgm:pt>
    <dgm:pt modelId="{39196664-3515-4B0D-8D6C-E3BE1BF82900}" type="pres">
      <dgm:prSet presAssocID="{15C4A8C4-209C-437B-8EB3-FAFAE9AC3135}" presName="rootComposite" presStyleCnt="0"/>
      <dgm:spPr/>
    </dgm:pt>
    <dgm:pt modelId="{8C9A55A0-6D7A-4F1F-9C4E-00667306AB3E}" type="pres">
      <dgm:prSet presAssocID="{15C4A8C4-209C-437B-8EB3-FAFAE9AC3135}" presName="rootText" presStyleLbl="node2" presStyleIdx="0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44C1323-A1CB-4D02-9B8B-ED7B0DD6CD66}" type="pres">
      <dgm:prSet presAssocID="{15C4A8C4-209C-437B-8EB3-FAFAE9AC3135}" presName="rootConnector" presStyleLbl="node2" presStyleIdx="0" presStyleCnt="2"/>
      <dgm:spPr/>
      <dgm:t>
        <a:bodyPr/>
        <a:lstStyle/>
        <a:p>
          <a:endParaRPr lang="pl-PL"/>
        </a:p>
      </dgm:t>
    </dgm:pt>
    <dgm:pt modelId="{F3FE0506-ED96-42DB-ABC4-0A3519AF88F2}" type="pres">
      <dgm:prSet presAssocID="{15C4A8C4-209C-437B-8EB3-FAFAE9AC3135}" presName="hierChild4" presStyleCnt="0"/>
      <dgm:spPr/>
    </dgm:pt>
    <dgm:pt modelId="{E12A46A0-7EC8-4FA4-A665-FE08119E67E2}" type="pres">
      <dgm:prSet presAssocID="{32137897-242A-4D51-8056-18527089F0A0}" presName="Name35" presStyleLbl="parChTrans1D3" presStyleIdx="0" presStyleCnt="4"/>
      <dgm:spPr/>
      <dgm:t>
        <a:bodyPr/>
        <a:lstStyle/>
        <a:p>
          <a:endParaRPr lang="pl-PL"/>
        </a:p>
      </dgm:t>
    </dgm:pt>
    <dgm:pt modelId="{1654ED03-19D3-45CD-A3C8-5E5D4D48E6EC}" type="pres">
      <dgm:prSet presAssocID="{D20DDB9E-057E-429E-BD83-249C21CD0796}" presName="hierRoot2" presStyleCnt="0">
        <dgm:presLayoutVars>
          <dgm:hierBranch/>
        </dgm:presLayoutVars>
      </dgm:prSet>
      <dgm:spPr/>
    </dgm:pt>
    <dgm:pt modelId="{4BE59136-7F13-46FC-8DC7-9264B0A36F30}" type="pres">
      <dgm:prSet presAssocID="{D20DDB9E-057E-429E-BD83-249C21CD0796}" presName="rootComposite" presStyleCnt="0"/>
      <dgm:spPr/>
    </dgm:pt>
    <dgm:pt modelId="{FAF32629-F211-4DFF-AE9E-1D5CDF99615D}" type="pres">
      <dgm:prSet presAssocID="{D20DDB9E-057E-429E-BD83-249C21CD0796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BF8A7DF-3AD3-4699-BE01-3BBF6CF6F9C6}" type="pres">
      <dgm:prSet presAssocID="{D20DDB9E-057E-429E-BD83-249C21CD0796}" presName="rootConnector" presStyleLbl="node3" presStyleIdx="0" presStyleCnt="4"/>
      <dgm:spPr/>
      <dgm:t>
        <a:bodyPr/>
        <a:lstStyle/>
        <a:p>
          <a:endParaRPr lang="pl-PL"/>
        </a:p>
      </dgm:t>
    </dgm:pt>
    <dgm:pt modelId="{F82DC55F-8A7D-479E-A60C-E77B726C42B8}" type="pres">
      <dgm:prSet presAssocID="{D20DDB9E-057E-429E-BD83-249C21CD0796}" presName="hierChild4" presStyleCnt="0"/>
      <dgm:spPr/>
    </dgm:pt>
    <dgm:pt modelId="{F82EC309-E1E9-46E8-B3C2-328C1172141F}" type="pres">
      <dgm:prSet presAssocID="{9DDD8AD1-5029-406D-9AE5-F5DDACCA33EF}" presName="Name35" presStyleLbl="parChTrans1D4" presStyleIdx="0" presStyleCnt="16"/>
      <dgm:spPr/>
      <dgm:t>
        <a:bodyPr/>
        <a:lstStyle/>
        <a:p>
          <a:endParaRPr lang="pl-PL"/>
        </a:p>
      </dgm:t>
    </dgm:pt>
    <dgm:pt modelId="{43A39D68-BD10-4CDE-9202-31214C54A3B5}" type="pres">
      <dgm:prSet presAssocID="{F701A75C-B4E2-4E53-97B1-2F85FF93C8B8}" presName="hierRoot2" presStyleCnt="0">
        <dgm:presLayoutVars>
          <dgm:hierBranch/>
        </dgm:presLayoutVars>
      </dgm:prSet>
      <dgm:spPr/>
    </dgm:pt>
    <dgm:pt modelId="{B0AE5047-DF85-47E7-8D70-CF6709F7122A}" type="pres">
      <dgm:prSet presAssocID="{F701A75C-B4E2-4E53-97B1-2F85FF93C8B8}" presName="rootComposite" presStyleCnt="0"/>
      <dgm:spPr/>
    </dgm:pt>
    <dgm:pt modelId="{A69DD711-0D99-4DC1-B7EC-92666E0E809B}" type="pres">
      <dgm:prSet presAssocID="{F701A75C-B4E2-4E53-97B1-2F85FF93C8B8}" presName="rootText" presStyleLbl="node4" presStyleIdx="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51BAF781-D603-4AB1-8570-22C5F0EA6980}" type="pres">
      <dgm:prSet presAssocID="{F701A75C-B4E2-4E53-97B1-2F85FF93C8B8}" presName="rootConnector" presStyleLbl="node4" presStyleIdx="0" presStyleCnt="16"/>
      <dgm:spPr/>
      <dgm:t>
        <a:bodyPr/>
        <a:lstStyle/>
        <a:p>
          <a:endParaRPr lang="pl-PL"/>
        </a:p>
      </dgm:t>
    </dgm:pt>
    <dgm:pt modelId="{4E610FBD-371D-41CC-9B9B-B3189858A172}" type="pres">
      <dgm:prSet presAssocID="{F701A75C-B4E2-4E53-97B1-2F85FF93C8B8}" presName="hierChild4" presStyleCnt="0"/>
      <dgm:spPr/>
    </dgm:pt>
    <dgm:pt modelId="{C1A4954A-61EA-4DA0-9E68-591481B052AA}" type="pres">
      <dgm:prSet presAssocID="{53E0583F-DC9D-48E2-902B-84CBE2C1C543}" presName="Name35" presStyleLbl="parChTrans1D4" presStyleIdx="1" presStyleCnt="16"/>
      <dgm:spPr/>
      <dgm:t>
        <a:bodyPr/>
        <a:lstStyle/>
        <a:p>
          <a:endParaRPr lang="pl-PL"/>
        </a:p>
      </dgm:t>
    </dgm:pt>
    <dgm:pt modelId="{F9787EE2-ABD7-4C3D-BE67-A8FE12DE4966}" type="pres">
      <dgm:prSet presAssocID="{DE765DCC-341C-4583-8C4D-14CAC613DE21}" presName="hierRoot2" presStyleCnt="0">
        <dgm:presLayoutVars>
          <dgm:hierBranch val="r"/>
        </dgm:presLayoutVars>
      </dgm:prSet>
      <dgm:spPr/>
    </dgm:pt>
    <dgm:pt modelId="{5010BA9A-F31C-4850-AA27-7D1A5B53E046}" type="pres">
      <dgm:prSet presAssocID="{DE765DCC-341C-4583-8C4D-14CAC613DE21}" presName="rootComposite" presStyleCnt="0"/>
      <dgm:spPr/>
    </dgm:pt>
    <dgm:pt modelId="{E15A267B-D5AB-4DA2-B9C4-BDD524C350FC}" type="pres">
      <dgm:prSet presAssocID="{DE765DCC-341C-4583-8C4D-14CAC613DE21}" presName="rootText" presStyleLbl="node4" presStyleIdx="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1ADB44E-CE97-40B6-A22F-7F5A8F1499FB}" type="pres">
      <dgm:prSet presAssocID="{DE765DCC-341C-4583-8C4D-14CAC613DE21}" presName="rootConnector" presStyleLbl="node4" presStyleIdx="1" presStyleCnt="16"/>
      <dgm:spPr/>
      <dgm:t>
        <a:bodyPr/>
        <a:lstStyle/>
        <a:p>
          <a:endParaRPr lang="pl-PL"/>
        </a:p>
      </dgm:t>
    </dgm:pt>
    <dgm:pt modelId="{A4FFDCC3-CC04-4C3E-97A5-F6EF01FBF287}" type="pres">
      <dgm:prSet presAssocID="{DE765DCC-341C-4583-8C4D-14CAC613DE21}" presName="hierChild4" presStyleCnt="0"/>
      <dgm:spPr/>
    </dgm:pt>
    <dgm:pt modelId="{35E66A24-57E3-42F3-ADE0-6DEC562D36A1}" type="pres">
      <dgm:prSet presAssocID="{DE765DCC-341C-4583-8C4D-14CAC613DE21}" presName="hierChild5" presStyleCnt="0"/>
      <dgm:spPr/>
    </dgm:pt>
    <dgm:pt modelId="{8E81C1C7-33A0-4CCE-ACDF-38E9598FB44B}" type="pres">
      <dgm:prSet presAssocID="{696E34BA-F3AC-40CD-8B0D-7D1CDF2136B8}" presName="Name35" presStyleLbl="parChTrans1D4" presStyleIdx="2" presStyleCnt="16"/>
      <dgm:spPr/>
      <dgm:t>
        <a:bodyPr/>
        <a:lstStyle/>
        <a:p>
          <a:endParaRPr lang="pl-PL"/>
        </a:p>
      </dgm:t>
    </dgm:pt>
    <dgm:pt modelId="{AF1924B0-E9B5-4223-BD29-554FCFB0C900}" type="pres">
      <dgm:prSet presAssocID="{C0A5F317-DA60-4E59-9651-89D45D7090B6}" presName="hierRoot2" presStyleCnt="0">
        <dgm:presLayoutVars>
          <dgm:hierBranch/>
        </dgm:presLayoutVars>
      </dgm:prSet>
      <dgm:spPr/>
    </dgm:pt>
    <dgm:pt modelId="{E7498465-7733-4EBD-893F-85FECB955D48}" type="pres">
      <dgm:prSet presAssocID="{C0A5F317-DA60-4E59-9651-89D45D7090B6}" presName="rootComposite" presStyleCnt="0"/>
      <dgm:spPr/>
    </dgm:pt>
    <dgm:pt modelId="{8CC87127-6C05-407E-9663-0CA8789ABCB6}" type="pres">
      <dgm:prSet presAssocID="{C0A5F317-DA60-4E59-9651-89D45D7090B6}" presName="rootText" presStyleLbl="node4" presStyleIdx="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8AB6DC8-6EF0-42CA-AD9A-4582105B0AA1}" type="pres">
      <dgm:prSet presAssocID="{C0A5F317-DA60-4E59-9651-89D45D7090B6}" presName="rootConnector" presStyleLbl="node4" presStyleIdx="2" presStyleCnt="16"/>
      <dgm:spPr/>
      <dgm:t>
        <a:bodyPr/>
        <a:lstStyle/>
        <a:p>
          <a:endParaRPr lang="pl-PL"/>
        </a:p>
      </dgm:t>
    </dgm:pt>
    <dgm:pt modelId="{54DFDB76-55CF-4BF8-A2F4-B54A01B9435E}" type="pres">
      <dgm:prSet presAssocID="{C0A5F317-DA60-4E59-9651-89D45D7090B6}" presName="hierChild4" presStyleCnt="0"/>
      <dgm:spPr/>
    </dgm:pt>
    <dgm:pt modelId="{1E097399-C003-40AC-9CDA-B294930E063A}" type="pres">
      <dgm:prSet presAssocID="{C0A5F317-DA60-4E59-9651-89D45D7090B6}" presName="hierChild5" presStyleCnt="0"/>
      <dgm:spPr/>
    </dgm:pt>
    <dgm:pt modelId="{BCAC3711-2502-422E-906F-54FE3CF826A1}" type="pres">
      <dgm:prSet presAssocID="{F701A75C-B4E2-4E53-97B1-2F85FF93C8B8}" presName="hierChild5" presStyleCnt="0"/>
      <dgm:spPr/>
    </dgm:pt>
    <dgm:pt modelId="{B7B60229-B31B-466D-A231-34D17A86FE6E}" type="pres">
      <dgm:prSet presAssocID="{99D8633B-CB9A-4B76-A501-F2F14E063374}" presName="Name35" presStyleLbl="parChTrans1D4" presStyleIdx="3" presStyleCnt="16"/>
      <dgm:spPr/>
      <dgm:t>
        <a:bodyPr/>
        <a:lstStyle/>
        <a:p>
          <a:endParaRPr lang="pl-PL"/>
        </a:p>
      </dgm:t>
    </dgm:pt>
    <dgm:pt modelId="{02080DF7-139D-408F-B73D-60D6848F072F}" type="pres">
      <dgm:prSet presAssocID="{E14C1E79-E3E7-4449-AC97-1C180CA06841}" presName="hierRoot2" presStyleCnt="0">
        <dgm:presLayoutVars>
          <dgm:hierBranch/>
        </dgm:presLayoutVars>
      </dgm:prSet>
      <dgm:spPr/>
    </dgm:pt>
    <dgm:pt modelId="{F35BA7CE-7BAF-414B-9F01-1EC5673BDE52}" type="pres">
      <dgm:prSet presAssocID="{E14C1E79-E3E7-4449-AC97-1C180CA06841}" presName="rootComposite" presStyleCnt="0"/>
      <dgm:spPr/>
    </dgm:pt>
    <dgm:pt modelId="{535AC6FF-B8E3-45ED-9488-795E2538EE85}" type="pres">
      <dgm:prSet presAssocID="{E14C1E79-E3E7-4449-AC97-1C180CA06841}" presName="rootText" presStyleLbl="node4" presStyleIdx="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B789DDF-09A4-44E9-AF6F-E8384A7F5278}" type="pres">
      <dgm:prSet presAssocID="{E14C1E79-E3E7-4449-AC97-1C180CA06841}" presName="rootConnector" presStyleLbl="node4" presStyleIdx="3" presStyleCnt="16"/>
      <dgm:spPr/>
      <dgm:t>
        <a:bodyPr/>
        <a:lstStyle/>
        <a:p>
          <a:endParaRPr lang="pl-PL"/>
        </a:p>
      </dgm:t>
    </dgm:pt>
    <dgm:pt modelId="{C2B10A81-B7E6-4747-B26C-3AA347DC8740}" type="pres">
      <dgm:prSet presAssocID="{E14C1E79-E3E7-4449-AC97-1C180CA06841}" presName="hierChild4" presStyleCnt="0"/>
      <dgm:spPr/>
    </dgm:pt>
    <dgm:pt modelId="{FE23D20B-47FE-43E3-B80B-CAABC710A1B2}" type="pres">
      <dgm:prSet presAssocID="{E14C1E79-E3E7-4449-AC97-1C180CA06841}" presName="hierChild5" presStyleCnt="0"/>
      <dgm:spPr/>
    </dgm:pt>
    <dgm:pt modelId="{DFA6FA9F-E16F-4D37-8A06-4F29DDD0C065}" type="pres">
      <dgm:prSet presAssocID="{D20DDB9E-057E-429E-BD83-249C21CD0796}" presName="hierChild5" presStyleCnt="0"/>
      <dgm:spPr/>
    </dgm:pt>
    <dgm:pt modelId="{D5F55A6D-6EEB-49EA-96B8-12779CEA2843}" type="pres">
      <dgm:prSet presAssocID="{6A8B76AE-E2FF-4AC3-A5A5-A0D976D9A097}" presName="Name35" presStyleLbl="parChTrans1D3" presStyleIdx="1" presStyleCnt="4"/>
      <dgm:spPr/>
      <dgm:t>
        <a:bodyPr/>
        <a:lstStyle/>
        <a:p>
          <a:endParaRPr lang="pl-PL"/>
        </a:p>
      </dgm:t>
    </dgm:pt>
    <dgm:pt modelId="{713634D5-9CC5-4C34-A059-E867A0257B56}" type="pres">
      <dgm:prSet presAssocID="{BC208C9E-EDA9-439C-B461-186B4B02D7AD}" presName="hierRoot2" presStyleCnt="0">
        <dgm:presLayoutVars>
          <dgm:hierBranch/>
        </dgm:presLayoutVars>
      </dgm:prSet>
      <dgm:spPr/>
    </dgm:pt>
    <dgm:pt modelId="{C9BC1E7B-FBD4-4C70-9409-81E6D96C571C}" type="pres">
      <dgm:prSet presAssocID="{BC208C9E-EDA9-439C-B461-186B4B02D7AD}" presName="rootComposite" presStyleCnt="0"/>
      <dgm:spPr/>
    </dgm:pt>
    <dgm:pt modelId="{701B1D33-D4F5-49A8-A42B-7FC86315AE8D}" type="pres">
      <dgm:prSet presAssocID="{BC208C9E-EDA9-439C-B461-186B4B02D7AD}" presName="rootText" presStyleLbl="node3" presStyleIdx="1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C96EB4A8-4DD8-4140-AD55-747E9DA56136}" type="pres">
      <dgm:prSet presAssocID="{BC208C9E-EDA9-439C-B461-186B4B02D7AD}" presName="rootConnector" presStyleLbl="node3" presStyleIdx="1" presStyleCnt="4"/>
      <dgm:spPr/>
      <dgm:t>
        <a:bodyPr/>
        <a:lstStyle/>
        <a:p>
          <a:endParaRPr lang="pl-PL"/>
        </a:p>
      </dgm:t>
    </dgm:pt>
    <dgm:pt modelId="{0B65893E-677D-4291-AB5B-23034533E1E3}" type="pres">
      <dgm:prSet presAssocID="{BC208C9E-EDA9-439C-B461-186B4B02D7AD}" presName="hierChild4" presStyleCnt="0"/>
      <dgm:spPr/>
    </dgm:pt>
    <dgm:pt modelId="{EEB7BD1E-E081-4861-B8E6-401CC39D1060}" type="pres">
      <dgm:prSet presAssocID="{1E6928E6-EEBC-4B72-97B4-D401F02E01D7}" presName="Name35" presStyleLbl="parChTrans1D4" presStyleIdx="4" presStyleCnt="16"/>
      <dgm:spPr/>
      <dgm:t>
        <a:bodyPr/>
        <a:lstStyle/>
        <a:p>
          <a:endParaRPr lang="pl-PL"/>
        </a:p>
      </dgm:t>
    </dgm:pt>
    <dgm:pt modelId="{91D25738-30FA-4C05-91FB-5BB1210C7376}" type="pres">
      <dgm:prSet presAssocID="{8802044C-9C5E-4E9F-AD70-2191072A0E10}" presName="hierRoot2" presStyleCnt="0">
        <dgm:presLayoutVars>
          <dgm:hierBranch/>
        </dgm:presLayoutVars>
      </dgm:prSet>
      <dgm:spPr/>
    </dgm:pt>
    <dgm:pt modelId="{89796F00-AD3F-48DA-8A4B-A39294507672}" type="pres">
      <dgm:prSet presAssocID="{8802044C-9C5E-4E9F-AD70-2191072A0E10}" presName="rootComposite" presStyleCnt="0"/>
      <dgm:spPr/>
    </dgm:pt>
    <dgm:pt modelId="{AF266A8A-FC54-4DBB-A754-EE8F6543A118}" type="pres">
      <dgm:prSet presAssocID="{8802044C-9C5E-4E9F-AD70-2191072A0E10}" presName="rootText" presStyleLbl="node4" presStyleIdx="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7E847D16-094D-4D5C-B7D0-F3EF4C35A99C}" type="pres">
      <dgm:prSet presAssocID="{8802044C-9C5E-4E9F-AD70-2191072A0E10}" presName="rootConnector" presStyleLbl="node4" presStyleIdx="4" presStyleCnt="16"/>
      <dgm:spPr/>
      <dgm:t>
        <a:bodyPr/>
        <a:lstStyle/>
        <a:p>
          <a:endParaRPr lang="pl-PL"/>
        </a:p>
      </dgm:t>
    </dgm:pt>
    <dgm:pt modelId="{84A3B5A2-6198-40CD-969E-2613A63AA572}" type="pres">
      <dgm:prSet presAssocID="{8802044C-9C5E-4E9F-AD70-2191072A0E10}" presName="hierChild4" presStyleCnt="0"/>
      <dgm:spPr/>
    </dgm:pt>
    <dgm:pt modelId="{2BF56B70-99CB-4613-A96B-BC2C3F85F6F1}" type="pres">
      <dgm:prSet presAssocID="{8050930E-FB6C-42B2-A5A8-9C360444BE13}" presName="Name35" presStyleLbl="parChTrans1D4" presStyleIdx="5" presStyleCnt="16"/>
      <dgm:spPr/>
      <dgm:t>
        <a:bodyPr/>
        <a:lstStyle/>
        <a:p>
          <a:endParaRPr lang="pl-PL"/>
        </a:p>
      </dgm:t>
    </dgm:pt>
    <dgm:pt modelId="{EC7AC801-A124-4E1B-85BD-EC83F1858E78}" type="pres">
      <dgm:prSet presAssocID="{01577F5E-AFF3-453C-8C90-02FF2319B32A}" presName="hierRoot2" presStyleCnt="0">
        <dgm:presLayoutVars>
          <dgm:hierBranch/>
        </dgm:presLayoutVars>
      </dgm:prSet>
      <dgm:spPr/>
    </dgm:pt>
    <dgm:pt modelId="{EB4598DA-C60E-4471-A5BF-BD591F7AE4D8}" type="pres">
      <dgm:prSet presAssocID="{01577F5E-AFF3-453C-8C90-02FF2319B32A}" presName="rootComposite" presStyleCnt="0"/>
      <dgm:spPr/>
    </dgm:pt>
    <dgm:pt modelId="{20CB9222-7357-4EF5-9927-FF9758B862B9}" type="pres">
      <dgm:prSet presAssocID="{01577F5E-AFF3-453C-8C90-02FF2319B32A}" presName="rootText" presStyleLbl="node4" presStyleIdx="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FC24197-B7BE-4843-8114-A0070BAEEE1F}" type="pres">
      <dgm:prSet presAssocID="{01577F5E-AFF3-453C-8C90-02FF2319B32A}" presName="rootConnector" presStyleLbl="node4" presStyleIdx="5" presStyleCnt="16"/>
      <dgm:spPr/>
      <dgm:t>
        <a:bodyPr/>
        <a:lstStyle/>
        <a:p>
          <a:endParaRPr lang="pl-PL"/>
        </a:p>
      </dgm:t>
    </dgm:pt>
    <dgm:pt modelId="{A964199A-9CCE-40DB-8BB1-59E3E03A937D}" type="pres">
      <dgm:prSet presAssocID="{01577F5E-AFF3-453C-8C90-02FF2319B32A}" presName="hierChild4" presStyleCnt="0"/>
      <dgm:spPr/>
    </dgm:pt>
    <dgm:pt modelId="{826886F3-E1E7-46E5-90EC-273B4EAFA989}" type="pres">
      <dgm:prSet presAssocID="{8195A2E5-DCE3-4DD8-B7B0-BA8273D3DD66}" presName="Name35" presStyleLbl="parChTrans1D4" presStyleIdx="6" presStyleCnt="16"/>
      <dgm:spPr/>
      <dgm:t>
        <a:bodyPr/>
        <a:lstStyle/>
        <a:p>
          <a:endParaRPr lang="pl-PL"/>
        </a:p>
      </dgm:t>
    </dgm:pt>
    <dgm:pt modelId="{C883A000-489B-4E82-B9AB-4399CA79FF3A}" type="pres">
      <dgm:prSet presAssocID="{7D6E8CD8-D09A-4CDD-BFD0-9CF6CE5C9289}" presName="hierRoot2" presStyleCnt="0">
        <dgm:presLayoutVars>
          <dgm:hierBranch val="r"/>
        </dgm:presLayoutVars>
      </dgm:prSet>
      <dgm:spPr/>
    </dgm:pt>
    <dgm:pt modelId="{3DA9E0D9-04A6-4F1D-A27A-A50E013C1D8F}" type="pres">
      <dgm:prSet presAssocID="{7D6E8CD8-D09A-4CDD-BFD0-9CF6CE5C9289}" presName="rootComposite" presStyleCnt="0"/>
      <dgm:spPr/>
    </dgm:pt>
    <dgm:pt modelId="{8AD22405-7541-4CDC-9D40-13EA2C884DF8}" type="pres">
      <dgm:prSet presAssocID="{7D6E8CD8-D09A-4CDD-BFD0-9CF6CE5C9289}" presName="rootText" presStyleLbl="node4" presStyleIdx="6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F15C0E5-319F-43A5-AA0E-E4B0479F111D}" type="pres">
      <dgm:prSet presAssocID="{7D6E8CD8-D09A-4CDD-BFD0-9CF6CE5C9289}" presName="rootConnector" presStyleLbl="node4" presStyleIdx="6" presStyleCnt="16"/>
      <dgm:spPr/>
      <dgm:t>
        <a:bodyPr/>
        <a:lstStyle/>
        <a:p>
          <a:endParaRPr lang="pl-PL"/>
        </a:p>
      </dgm:t>
    </dgm:pt>
    <dgm:pt modelId="{8E103B87-3774-4BB2-9C8C-D91AF9D03AC0}" type="pres">
      <dgm:prSet presAssocID="{7D6E8CD8-D09A-4CDD-BFD0-9CF6CE5C9289}" presName="hierChild4" presStyleCnt="0"/>
      <dgm:spPr/>
    </dgm:pt>
    <dgm:pt modelId="{5DFE7F16-4F07-487C-B3CB-9DD6C7278827}" type="pres">
      <dgm:prSet presAssocID="{7D6E8CD8-D09A-4CDD-BFD0-9CF6CE5C9289}" presName="hierChild5" presStyleCnt="0"/>
      <dgm:spPr/>
    </dgm:pt>
    <dgm:pt modelId="{DB9638A1-9E19-4BAE-B7C4-EA36BC1404A3}" type="pres">
      <dgm:prSet presAssocID="{A437E616-98B4-465C-8ACE-414B678E81A3}" presName="Name35" presStyleLbl="parChTrans1D4" presStyleIdx="7" presStyleCnt="16"/>
      <dgm:spPr/>
      <dgm:t>
        <a:bodyPr/>
        <a:lstStyle/>
        <a:p>
          <a:endParaRPr lang="pl-PL"/>
        </a:p>
      </dgm:t>
    </dgm:pt>
    <dgm:pt modelId="{5000066D-25F9-4916-AFD0-430AABB609FE}" type="pres">
      <dgm:prSet presAssocID="{9D16222B-F5DB-40ED-B3C8-A9F34D0AC614}" presName="hierRoot2" presStyleCnt="0">
        <dgm:presLayoutVars>
          <dgm:hierBranch/>
        </dgm:presLayoutVars>
      </dgm:prSet>
      <dgm:spPr/>
    </dgm:pt>
    <dgm:pt modelId="{9EA8EE97-DA47-4EA3-A425-071BD50CC9BC}" type="pres">
      <dgm:prSet presAssocID="{9D16222B-F5DB-40ED-B3C8-A9F34D0AC614}" presName="rootComposite" presStyleCnt="0"/>
      <dgm:spPr/>
    </dgm:pt>
    <dgm:pt modelId="{6FBA7E22-EF13-41B2-AF6D-A58A75C25D9F}" type="pres">
      <dgm:prSet presAssocID="{9D16222B-F5DB-40ED-B3C8-A9F34D0AC614}" presName="rootText" presStyleLbl="node4" presStyleIdx="7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243F5000-5E77-4280-AE5F-909D9AC77FD4}" type="pres">
      <dgm:prSet presAssocID="{9D16222B-F5DB-40ED-B3C8-A9F34D0AC614}" presName="rootConnector" presStyleLbl="node4" presStyleIdx="7" presStyleCnt="16"/>
      <dgm:spPr/>
      <dgm:t>
        <a:bodyPr/>
        <a:lstStyle/>
        <a:p>
          <a:endParaRPr lang="pl-PL"/>
        </a:p>
      </dgm:t>
    </dgm:pt>
    <dgm:pt modelId="{5345B2CE-17A4-46B2-8CF3-DBA65F9BD355}" type="pres">
      <dgm:prSet presAssocID="{9D16222B-F5DB-40ED-B3C8-A9F34D0AC614}" presName="hierChild4" presStyleCnt="0"/>
      <dgm:spPr/>
    </dgm:pt>
    <dgm:pt modelId="{B2BA766A-A454-4640-9E21-1CCB01DC0A74}" type="pres">
      <dgm:prSet presAssocID="{9D16222B-F5DB-40ED-B3C8-A9F34D0AC614}" presName="hierChild5" presStyleCnt="0"/>
      <dgm:spPr/>
    </dgm:pt>
    <dgm:pt modelId="{973DB920-037F-4A8F-8BA3-F81E7F873CD1}" type="pres">
      <dgm:prSet presAssocID="{01577F5E-AFF3-453C-8C90-02FF2319B32A}" presName="hierChild5" presStyleCnt="0"/>
      <dgm:spPr/>
    </dgm:pt>
    <dgm:pt modelId="{700AE3C5-9B2D-45AE-9B60-8D47CF2FCBE0}" type="pres">
      <dgm:prSet presAssocID="{25CFED2C-DCA3-444C-8959-8BDB543585D1}" presName="Name35" presStyleLbl="parChTrans1D4" presStyleIdx="8" presStyleCnt="16"/>
      <dgm:spPr/>
      <dgm:t>
        <a:bodyPr/>
        <a:lstStyle/>
        <a:p>
          <a:endParaRPr lang="pl-PL"/>
        </a:p>
      </dgm:t>
    </dgm:pt>
    <dgm:pt modelId="{03F9723E-C635-45EC-9FAD-4A61564971A3}" type="pres">
      <dgm:prSet presAssocID="{19E6074C-BD63-4930-A338-F846BBB05C2B}" presName="hierRoot2" presStyleCnt="0">
        <dgm:presLayoutVars>
          <dgm:hierBranch/>
        </dgm:presLayoutVars>
      </dgm:prSet>
      <dgm:spPr/>
    </dgm:pt>
    <dgm:pt modelId="{1BD4B392-8613-4107-ACD0-3BC6AC461077}" type="pres">
      <dgm:prSet presAssocID="{19E6074C-BD63-4930-A338-F846BBB05C2B}" presName="rootComposite" presStyleCnt="0"/>
      <dgm:spPr/>
    </dgm:pt>
    <dgm:pt modelId="{D07EFDF8-A445-490F-AF5B-20F1CFAA748F}" type="pres">
      <dgm:prSet presAssocID="{19E6074C-BD63-4930-A338-F846BBB05C2B}" presName="rootText" presStyleLbl="node4" presStyleIdx="8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B95EC8B-0FF2-44D1-ACD3-64C8079F1AAD}" type="pres">
      <dgm:prSet presAssocID="{19E6074C-BD63-4930-A338-F846BBB05C2B}" presName="rootConnector" presStyleLbl="node4" presStyleIdx="8" presStyleCnt="16"/>
      <dgm:spPr/>
      <dgm:t>
        <a:bodyPr/>
        <a:lstStyle/>
        <a:p>
          <a:endParaRPr lang="pl-PL"/>
        </a:p>
      </dgm:t>
    </dgm:pt>
    <dgm:pt modelId="{5DC6E7CF-FCEB-4C8E-98AB-F323C40FED06}" type="pres">
      <dgm:prSet presAssocID="{19E6074C-BD63-4930-A338-F846BBB05C2B}" presName="hierChild4" presStyleCnt="0"/>
      <dgm:spPr/>
    </dgm:pt>
    <dgm:pt modelId="{BB3A5AEA-FA43-4174-8C76-CC1C79D9C1F8}" type="pres">
      <dgm:prSet presAssocID="{19E6074C-BD63-4930-A338-F846BBB05C2B}" presName="hierChild5" presStyleCnt="0"/>
      <dgm:spPr/>
    </dgm:pt>
    <dgm:pt modelId="{0B6EC64A-7026-4507-A45A-8C61ADF82650}" type="pres">
      <dgm:prSet presAssocID="{8802044C-9C5E-4E9F-AD70-2191072A0E10}" presName="hierChild5" presStyleCnt="0"/>
      <dgm:spPr/>
    </dgm:pt>
    <dgm:pt modelId="{31FD8EBA-8BB6-452F-BF9E-3BBCCF66DFDD}" type="pres">
      <dgm:prSet presAssocID="{5A8DA64F-F84C-4220-8391-C81A900DC96B}" presName="Name35" presStyleLbl="parChTrans1D4" presStyleIdx="9" presStyleCnt="16"/>
      <dgm:spPr/>
      <dgm:t>
        <a:bodyPr/>
        <a:lstStyle/>
        <a:p>
          <a:endParaRPr lang="pl-PL"/>
        </a:p>
      </dgm:t>
    </dgm:pt>
    <dgm:pt modelId="{68F58860-83B4-436A-AEE3-E5622367AE51}" type="pres">
      <dgm:prSet presAssocID="{B015A94D-E508-4B2D-8C71-01384FBEC907}" presName="hierRoot2" presStyleCnt="0">
        <dgm:presLayoutVars>
          <dgm:hierBranch/>
        </dgm:presLayoutVars>
      </dgm:prSet>
      <dgm:spPr/>
    </dgm:pt>
    <dgm:pt modelId="{590CE7C1-5D2B-4B13-960E-E6B427699AD5}" type="pres">
      <dgm:prSet presAssocID="{B015A94D-E508-4B2D-8C71-01384FBEC907}" presName="rootComposite" presStyleCnt="0"/>
      <dgm:spPr/>
    </dgm:pt>
    <dgm:pt modelId="{3DD5D143-9940-41A3-BE83-E0FA4B219059}" type="pres">
      <dgm:prSet presAssocID="{B015A94D-E508-4B2D-8C71-01384FBEC907}" presName="rootText" presStyleLbl="node4" presStyleIdx="9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ED6C2898-5C67-44FD-A7AC-C5FD8E937318}" type="pres">
      <dgm:prSet presAssocID="{B015A94D-E508-4B2D-8C71-01384FBEC907}" presName="rootConnector" presStyleLbl="node4" presStyleIdx="9" presStyleCnt="16"/>
      <dgm:spPr/>
      <dgm:t>
        <a:bodyPr/>
        <a:lstStyle/>
        <a:p>
          <a:endParaRPr lang="pl-PL"/>
        </a:p>
      </dgm:t>
    </dgm:pt>
    <dgm:pt modelId="{40CB700B-2238-499C-829B-D16D666D5F94}" type="pres">
      <dgm:prSet presAssocID="{B015A94D-E508-4B2D-8C71-01384FBEC907}" presName="hierChild4" presStyleCnt="0"/>
      <dgm:spPr/>
    </dgm:pt>
    <dgm:pt modelId="{36649342-A542-480E-BBFA-0626701E139F}" type="pres">
      <dgm:prSet presAssocID="{B015A94D-E508-4B2D-8C71-01384FBEC907}" presName="hierChild5" presStyleCnt="0"/>
      <dgm:spPr/>
    </dgm:pt>
    <dgm:pt modelId="{FFA7EACB-3343-41F4-8BBA-3581290F25BF}" type="pres">
      <dgm:prSet presAssocID="{BC208C9E-EDA9-439C-B461-186B4B02D7AD}" presName="hierChild5" presStyleCnt="0"/>
      <dgm:spPr/>
    </dgm:pt>
    <dgm:pt modelId="{29A55760-0658-4DE9-B325-1C26B52E9460}" type="pres">
      <dgm:prSet presAssocID="{15C4A8C4-209C-437B-8EB3-FAFAE9AC3135}" presName="hierChild5" presStyleCnt="0"/>
      <dgm:spPr/>
    </dgm:pt>
    <dgm:pt modelId="{F12B0F5A-BC3B-49F8-BF7C-8FACD646A91E}" type="pres">
      <dgm:prSet presAssocID="{C7542D81-C641-447E-B8E4-A2CBE8AC90DA}" presName="Name35" presStyleLbl="parChTrans1D2" presStyleIdx="1" presStyleCnt="2"/>
      <dgm:spPr/>
      <dgm:t>
        <a:bodyPr/>
        <a:lstStyle/>
        <a:p>
          <a:endParaRPr lang="pl-PL"/>
        </a:p>
      </dgm:t>
    </dgm:pt>
    <dgm:pt modelId="{5D165906-BEED-4FBE-B257-3C01DCD18F3C}" type="pres">
      <dgm:prSet presAssocID="{7CD146B7-2A7F-445D-A635-FC853089A5E5}" presName="hierRoot2" presStyleCnt="0">
        <dgm:presLayoutVars>
          <dgm:hierBranch/>
        </dgm:presLayoutVars>
      </dgm:prSet>
      <dgm:spPr/>
    </dgm:pt>
    <dgm:pt modelId="{3F79AACA-AB93-4F3F-A4AA-84E7A3BDC458}" type="pres">
      <dgm:prSet presAssocID="{7CD146B7-2A7F-445D-A635-FC853089A5E5}" presName="rootComposite" presStyleCnt="0"/>
      <dgm:spPr/>
    </dgm:pt>
    <dgm:pt modelId="{184BA522-E2C3-4781-A3D4-041F398D4639}" type="pres">
      <dgm:prSet presAssocID="{7CD146B7-2A7F-445D-A635-FC853089A5E5}" presName="rootText" presStyleLbl="node2" presStyleIdx="1" presStyleCnt="2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F6CB3070-0DED-452F-812E-B9532D4C40A1}" type="pres">
      <dgm:prSet presAssocID="{7CD146B7-2A7F-445D-A635-FC853089A5E5}" presName="rootConnector" presStyleLbl="node2" presStyleIdx="1" presStyleCnt="2"/>
      <dgm:spPr/>
      <dgm:t>
        <a:bodyPr/>
        <a:lstStyle/>
        <a:p>
          <a:endParaRPr lang="pl-PL"/>
        </a:p>
      </dgm:t>
    </dgm:pt>
    <dgm:pt modelId="{38A42C51-04E1-47E3-BA92-C82555CC2D5A}" type="pres">
      <dgm:prSet presAssocID="{7CD146B7-2A7F-445D-A635-FC853089A5E5}" presName="hierChild4" presStyleCnt="0"/>
      <dgm:spPr/>
    </dgm:pt>
    <dgm:pt modelId="{901D1B39-8A4C-49BC-9C20-E572BC60653C}" type="pres">
      <dgm:prSet presAssocID="{6B52689B-A7D1-40ED-BED5-D9BA36256E86}" presName="Name35" presStyleLbl="parChTrans1D3" presStyleIdx="2" presStyleCnt="4"/>
      <dgm:spPr/>
      <dgm:t>
        <a:bodyPr/>
        <a:lstStyle/>
        <a:p>
          <a:endParaRPr lang="pl-PL"/>
        </a:p>
      </dgm:t>
    </dgm:pt>
    <dgm:pt modelId="{22D37E23-5956-4AC0-B7EA-144FC2F80CB6}" type="pres">
      <dgm:prSet presAssocID="{A128BAC4-E41A-4C32-8FFA-5601A5BB625D}" presName="hierRoot2" presStyleCnt="0">
        <dgm:presLayoutVars>
          <dgm:hierBranch/>
        </dgm:presLayoutVars>
      </dgm:prSet>
      <dgm:spPr/>
    </dgm:pt>
    <dgm:pt modelId="{D7176BBC-9232-48BC-A902-29A93CD89518}" type="pres">
      <dgm:prSet presAssocID="{A128BAC4-E41A-4C32-8FFA-5601A5BB625D}" presName="rootComposite" presStyleCnt="0"/>
      <dgm:spPr/>
    </dgm:pt>
    <dgm:pt modelId="{5B4C9320-B81D-420A-A7E6-2DEB4BC33A2E}" type="pres">
      <dgm:prSet presAssocID="{A128BAC4-E41A-4C32-8FFA-5601A5BB625D}" presName="rootText" presStyleLbl="node3" presStyleIdx="2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14EDE913-E441-44ED-BEB2-FDC20BB82B8D}" type="pres">
      <dgm:prSet presAssocID="{A128BAC4-E41A-4C32-8FFA-5601A5BB625D}" presName="rootConnector" presStyleLbl="node3" presStyleIdx="2" presStyleCnt="4"/>
      <dgm:spPr/>
      <dgm:t>
        <a:bodyPr/>
        <a:lstStyle/>
        <a:p>
          <a:endParaRPr lang="pl-PL"/>
        </a:p>
      </dgm:t>
    </dgm:pt>
    <dgm:pt modelId="{C54479DD-B728-49BE-99D5-181FFC8C7839}" type="pres">
      <dgm:prSet presAssocID="{A128BAC4-E41A-4C32-8FFA-5601A5BB625D}" presName="hierChild4" presStyleCnt="0"/>
      <dgm:spPr/>
    </dgm:pt>
    <dgm:pt modelId="{FA5836FE-4C0C-4636-8D74-34EC881FF870}" type="pres">
      <dgm:prSet presAssocID="{4604BB31-0094-4C06-9F7A-4D2AFAA1EB47}" presName="Name35" presStyleLbl="parChTrans1D4" presStyleIdx="10" presStyleCnt="16"/>
      <dgm:spPr/>
      <dgm:t>
        <a:bodyPr/>
        <a:lstStyle/>
        <a:p>
          <a:endParaRPr lang="pl-PL"/>
        </a:p>
      </dgm:t>
    </dgm:pt>
    <dgm:pt modelId="{3CAC384C-C56E-4AA0-8FC1-144D4239EBDB}" type="pres">
      <dgm:prSet presAssocID="{7BB19A8A-CDAC-4B3D-8DBA-4F7D37CFC019}" presName="hierRoot2" presStyleCnt="0">
        <dgm:presLayoutVars>
          <dgm:hierBranch/>
        </dgm:presLayoutVars>
      </dgm:prSet>
      <dgm:spPr/>
    </dgm:pt>
    <dgm:pt modelId="{9DF22B28-A90C-44C8-9DED-673F2885DCD3}" type="pres">
      <dgm:prSet presAssocID="{7BB19A8A-CDAC-4B3D-8DBA-4F7D37CFC019}" presName="rootComposite" presStyleCnt="0"/>
      <dgm:spPr/>
    </dgm:pt>
    <dgm:pt modelId="{4E7A2059-FC4B-4C11-913E-D8835FD4FE62}" type="pres">
      <dgm:prSet presAssocID="{7BB19A8A-CDAC-4B3D-8DBA-4F7D37CFC019}" presName="rootText" presStyleLbl="node4" presStyleIdx="10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D83822B3-0DCE-4D70-8562-CF7537AF0483}" type="pres">
      <dgm:prSet presAssocID="{7BB19A8A-CDAC-4B3D-8DBA-4F7D37CFC019}" presName="rootConnector" presStyleLbl="node4" presStyleIdx="10" presStyleCnt="16"/>
      <dgm:spPr/>
      <dgm:t>
        <a:bodyPr/>
        <a:lstStyle/>
        <a:p>
          <a:endParaRPr lang="pl-PL"/>
        </a:p>
      </dgm:t>
    </dgm:pt>
    <dgm:pt modelId="{0313537F-71E2-49C5-8DBA-DE03D1D1B6CC}" type="pres">
      <dgm:prSet presAssocID="{7BB19A8A-CDAC-4B3D-8DBA-4F7D37CFC019}" presName="hierChild4" presStyleCnt="0"/>
      <dgm:spPr/>
    </dgm:pt>
    <dgm:pt modelId="{8C29B30F-0BC7-481B-A28E-71450E5D2EEF}" type="pres">
      <dgm:prSet presAssocID="{2B95CD5D-72C2-40E8-9BAF-9AC769625E9C}" presName="Name35" presStyleLbl="parChTrans1D4" presStyleIdx="11" presStyleCnt="16"/>
      <dgm:spPr/>
      <dgm:t>
        <a:bodyPr/>
        <a:lstStyle/>
        <a:p>
          <a:endParaRPr lang="pl-PL"/>
        </a:p>
      </dgm:t>
    </dgm:pt>
    <dgm:pt modelId="{6033CEF6-DA31-4400-8C3F-BBE5851A8DC7}" type="pres">
      <dgm:prSet presAssocID="{E7B25577-7700-43C6-9A6E-2F91E4EBD275}" presName="hierRoot2" presStyleCnt="0">
        <dgm:presLayoutVars>
          <dgm:hierBranch/>
        </dgm:presLayoutVars>
      </dgm:prSet>
      <dgm:spPr/>
    </dgm:pt>
    <dgm:pt modelId="{2B2789AB-C353-422A-B37F-1700C0E4DDDD}" type="pres">
      <dgm:prSet presAssocID="{E7B25577-7700-43C6-9A6E-2F91E4EBD275}" presName="rootComposite" presStyleCnt="0"/>
      <dgm:spPr/>
    </dgm:pt>
    <dgm:pt modelId="{E6F7FABC-C449-4B9B-9ED4-97507D382016}" type="pres">
      <dgm:prSet presAssocID="{E7B25577-7700-43C6-9A6E-2F91E4EBD275}" presName="rootText" presStyleLbl="node4" presStyleIdx="11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6A70FC5-3E22-44A8-84EA-ABDAC16CBC70}" type="pres">
      <dgm:prSet presAssocID="{E7B25577-7700-43C6-9A6E-2F91E4EBD275}" presName="rootConnector" presStyleLbl="node4" presStyleIdx="11" presStyleCnt="16"/>
      <dgm:spPr/>
      <dgm:t>
        <a:bodyPr/>
        <a:lstStyle/>
        <a:p>
          <a:endParaRPr lang="pl-PL"/>
        </a:p>
      </dgm:t>
    </dgm:pt>
    <dgm:pt modelId="{9B21971C-68EF-4FA0-BA26-781CC240A3B8}" type="pres">
      <dgm:prSet presAssocID="{E7B25577-7700-43C6-9A6E-2F91E4EBD275}" presName="hierChild4" presStyleCnt="0"/>
      <dgm:spPr/>
    </dgm:pt>
    <dgm:pt modelId="{B306CD72-E946-4507-AE97-809FCCF45345}" type="pres">
      <dgm:prSet presAssocID="{05510903-D76F-431F-9174-F56EB1177B68}" presName="Name35" presStyleLbl="parChTrans1D4" presStyleIdx="12" presStyleCnt="16"/>
      <dgm:spPr/>
      <dgm:t>
        <a:bodyPr/>
        <a:lstStyle/>
        <a:p>
          <a:endParaRPr lang="pl-PL"/>
        </a:p>
      </dgm:t>
    </dgm:pt>
    <dgm:pt modelId="{FD5F7DAC-9505-49D5-B6FB-BB241A0861FC}" type="pres">
      <dgm:prSet presAssocID="{CFB48649-4440-45B2-B253-105366B791B7}" presName="hierRoot2" presStyleCnt="0">
        <dgm:presLayoutVars>
          <dgm:hierBranch val="r"/>
        </dgm:presLayoutVars>
      </dgm:prSet>
      <dgm:spPr/>
    </dgm:pt>
    <dgm:pt modelId="{828BCD27-930E-4051-B118-C0F9F97F94A3}" type="pres">
      <dgm:prSet presAssocID="{CFB48649-4440-45B2-B253-105366B791B7}" presName="rootComposite" presStyleCnt="0"/>
      <dgm:spPr/>
    </dgm:pt>
    <dgm:pt modelId="{53258423-2335-497F-BB78-0C05B55D40E0}" type="pres">
      <dgm:prSet presAssocID="{CFB48649-4440-45B2-B253-105366B791B7}" presName="rootText" presStyleLbl="node4" presStyleIdx="12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07FCC3FF-F7D5-4CB9-99EA-D27AAFE4C8B8}" type="pres">
      <dgm:prSet presAssocID="{CFB48649-4440-45B2-B253-105366B791B7}" presName="rootConnector" presStyleLbl="node4" presStyleIdx="12" presStyleCnt="16"/>
      <dgm:spPr/>
      <dgm:t>
        <a:bodyPr/>
        <a:lstStyle/>
        <a:p>
          <a:endParaRPr lang="pl-PL"/>
        </a:p>
      </dgm:t>
    </dgm:pt>
    <dgm:pt modelId="{0BD3EC5B-D9FD-412C-AE45-80762E1F03E8}" type="pres">
      <dgm:prSet presAssocID="{CFB48649-4440-45B2-B253-105366B791B7}" presName="hierChild4" presStyleCnt="0"/>
      <dgm:spPr/>
    </dgm:pt>
    <dgm:pt modelId="{A10BD37F-A033-49A7-81CC-536BA64E0C49}" type="pres">
      <dgm:prSet presAssocID="{CFB48649-4440-45B2-B253-105366B791B7}" presName="hierChild5" presStyleCnt="0"/>
      <dgm:spPr/>
    </dgm:pt>
    <dgm:pt modelId="{81562BBA-C98E-4BB5-B7D4-953C20B75EB8}" type="pres">
      <dgm:prSet presAssocID="{E8351B28-6EFF-46C6-8103-59552D9A96C1}" presName="Name35" presStyleLbl="parChTrans1D4" presStyleIdx="13" presStyleCnt="16"/>
      <dgm:spPr/>
      <dgm:t>
        <a:bodyPr/>
        <a:lstStyle/>
        <a:p>
          <a:endParaRPr lang="pl-PL"/>
        </a:p>
      </dgm:t>
    </dgm:pt>
    <dgm:pt modelId="{1426B761-6CD7-4173-A206-2AD86B89F024}" type="pres">
      <dgm:prSet presAssocID="{9F2AB3DD-5668-4BB5-8FC7-6C317CA554D3}" presName="hierRoot2" presStyleCnt="0">
        <dgm:presLayoutVars>
          <dgm:hierBranch/>
        </dgm:presLayoutVars>
      </dgm:prSet>
      <dgm:spPr/>
    </dgm:pt>
    <dgm:pt modelId="{A36B8634-4583-4405-B299-FBAC61A810C7}" type="pres">
      <dgm:prSet presAssocID="{9F2AB3DD-5668-4BB5-8FC7-6C317CA554D3}" presName="rootComposite" presStyleCnt="0"/>
      <dgm:spPr/>
    </dgm:pt>
    <dgm:pt modelId="{60DDDFFA-5263-4E48-A687-7892B96052DF}" type="pres">
      <dgm:prSet presAssocID="{9F2AB3DD-5668-4BB5-8FC7-6C317CA554D3}" presName="rootText" presStyleLbl="node4" presStyleIdx="13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8F04A0D3-031A-4060-92B0-49C682905362}" type="pres">
      <dgm:prSet presAssocID="{9F2AB3DD-5668-4BB5-8FC7-6C317CA554D3}" presName="rootConnector" presStyleLbl="node4" presStyleIdx="13" presStyleCnt="16"/>
      <dgm:spPr/>
      <dgm:t>
        <a:bodyPr/>
        <a:lstStyle/>
        <a:p>
          <a:endParaRPr lang="pl-PL"/>
        </a:p>
      </dgm:t>
    </dgm:pt>
    <dgm:pt modelId="{5BC5F739-6D74-44E1-91E9-78D7A1153B0A}" type="pres">
      <dgm:prSet presAssocID="{9F2AB3DD-5668-4BB5-8FC7-6C317CA554D3}" presName="hierChild4" presStyleCnt="0"/>
      <dgm:spPr/>
    </dgm:pt>
    <dgm:pt modelId="{E38A8485-E34B-4E2B-8ED0-402C8A3EC1B6}" type="pres">
      <dgm:prSet presAssocID="{9F2AB3DD-5668-4BB5-8FC7-6C317CA554D3}" presName="hierChild5" presStyleCnt="0"/>
      <dgm:spPr/>
    </dgm:pt>
    <dgm:pt modelId="{F5979DF5-2893-4B50-94F5-A475334A84B4}" type="pres">
      <dgm:prSet presAssocID="{E7B25577-7700-43C6-9A6E-2F91E4EBD275}" presName="hierChild5" presStyleCnt="0"/>
      <dgm:spPr/>
    </dgm:pt>
    <dgm:pt modelId="{AB40AAAF-F9FE-479F-A9D7-B2C61A40C07C}" type="pres">
      <dgm:prSet presAssocID="{4EA0C797-5B33-4143-BEE5-4A5522417D83}" presName="Name35" presStyleLbl="parChTrans1D4" presStyleIdx="14" presStyleCnt="16"/>
      <dgm:spPr/>
      <dgm:t>
        <a:bodyPr/>
        <a:lstStyle/>
        <a:p>
          <a:endParaRPr lang="pl-PL"/>
        </a:p>
      </dgm:t>
    </dgm:pt>
    <dgm:pt modelId="{EF6AC9BF-A346-4E8B-95F3-FABA2BB449FF}" type="pres">
      <dgm:prSet presAssocID="{1A45CDF7-94FB-4BEB-8B02-D898F5A11627}" presName="hierRoot2" presStyleCnt="0">
        <dgm:presLayoutVars>
          <dgm:hierBranch val="r"/>
        </dgm:presLayoutVars>
      </dgm:prSet>
      <dgm:spPr/>
    </dgm:pt>
    <dgm:pt modelId="{57B68A1C-BF3E-45B6-8CC6-25BCBE2D92B2}" type="pres">
      <dgm:prSet presAssocID="{1A45CDF7-94FB-4BEB-8B02-D898F5A11627}" presName="rootComposite" presStyleCnt="0"/>
      <dgm:spPr/>
    </dgm:pt>
    <dgm:pt modelId="{CE97B355-1115-47FC-970A-840F120F66ED}" type="pres">
      <dgm:prSet presAssocID="{1A45CDF7-94FB-4BEB-8B02-D898F5A11627}" presName="rootText" presStyleLbl="node4" presStyleIdx="14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4FBF046-D76F-4F7E-AEEE-9A0006CD5B44}" type="pres">
      <dgm:prSet presAssocID="{1A45CDF7-94FB-4BEB-8B02-D898F5A11627}" presName="rootConnector" presStyleLbl="node4" presStyleIdx="14" presStyleCnt="16"/>
      <dgm:spPr/>
      <dgm:t>
        <a:bodyPr/>
        <a:lstStyle/>
        <a:p>
          <a:endParaRPr lang="pl-PL"/>
        </a:p>
      </dgm:t>
    </dgm:pt>
    <dgm:pt modelId="{A8BB15BD-BC9C-4224-B902-A1F54DC6CA52}" type="pres">
      <dgm:prSet presAssocID="{1A45CDF7-94FB-4BEB-8B02-D898F5A11627}" presName="hierChild4" presStyleCnt="0"/>
      <dgm:spPr/>
    </dgm:pt>
    <dgm:pt modelId="{EA199886-C942-4689-92E3-43607A6E4511}" type="pres">
      <dgm:prSet presAssocID="{1A45CDF7-94FB-4BEB-8B02-D898F5A11627}" presName="hierChild5" presStyleCnt="0"/>
      <dgm:spPr/>
    </dgm:pt>
    <dgm:pt modelId="{DD2860A3-8673-47F0-8C00-82488BF6B6BA}" type="pres">
      <dgm:prSet presAssocID="{7BB19A8A-CDAC-4B3D-8DBA-4F7D37CFC019}" presName="hierChild5" presStyleCnt="0"/>
      <dgm:spPr/>
    </dgm:pt>
    <dgm:pt modelId="{C26CEC26-CDD2-4F9F-8E50-B60EAC752D3E}" type="pres">
      <dgm:prSet presAssocID="{A128BAC4-E41A-4C32-8FFA-5601A5BB625D}" presName="hierChild5" presStyleCnt="0"/>
      <dgm:spPr/>
    </dgm:pt>
    <dgm:pt modelId="{550B1254-A081-40EA-9261-99BFA5788F90}" type="pres">
      <dgm:prSet presAssocID="{77BADBE9-4797-4D1B-8276-5E6162125DB6}" presName="Name35" presStyleLbl="parChTrans1D3" presStyleIdx="3" presStyleCnt="4"/>
      <dgm:spPr/>
      <dgm:t>
        <a:bodyPr/>
        <a:lstStyle/>
        <a:p>
          <a:endParaRPr lang="pl-PL"/>
        </a:p>
      </dgm:t>
    </dgm:pt>
    <dgm:pt modelId="{455FD080-B9C2-44DF-9DBA-2642C49D01D5}" type="pres">
      <dgm:prSet presAssocID="{5AFE989E-76E6-4CE6-A8F6-A24A29C8BD80}" presName="hierRoot2" presStyleCnt="0">
        <dgm:presLayoutVars>
          <dgm:hierBranch/>
        </dgm:presLayoutVars>
      </dgm:prSet>
      <dgm:spPr/>
    </dgm:pt>
    <dgm:pt modelId="{E794B530-B5BA-4884-A0F7-9ADCC4ED70C2}" type="pres">
      <dgm:prSet presAssocID="{5AFE989E-76E6-4CE6-A8F6-A24A29C8BD80}" presName="rootComposite" presStyleCnt="0"/>
      <dgm:spPr/>
    </dgm:pt>
    <dgm:pt modelId="{AECDDFE3-21C5-4F82-9A1A-04C88C80D64C}" type="pres">
      <dgm:prSet presAssocID="{5AFE989E-76E6-4CE6-A8F6-A24A29C8BD80}" presName="rootText" presStyleLbl="node3" presStyleIdx="3" presStyleCnt="4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6569EE75-40F0-4D36-B570-85D4538BC615}" type="pres">
      <dgm:prSet presAssocID="{5AFE989E-76E6-4CE6-A8F6-A24A29C8BD80}" presName="rootConnector" presStyleLbl="node3" presStyleIdx="3" presStyleCnt="4"/>
      <dgm:spPr/>
      <dgm:t>
        <a:bodyPr/>
        <a:lstStyle/>
        <a:p>
          <a:endParaRPr lang="pl-PL"/>
        </a:p>
      </dgm:t>
    </dgm:pt>
    <dgm:pt modelId="{3A03649A-CA08-4EE6-8D69-C023D95A58A6}" type="pres">
      <dgm:prSet presAssocID="{5AFE989E-76E6-4CE6-A8F6-A24A29C8BD80}" presName="hierChild4" presStyleCnt="0"/>
      <dgm:spPr/>
    </dgm:pt>
    <dgm:pt modelId="{D4FC352C-8DA5-44AF-939A-F4DD393CDE42}" type="pres">
      <dgm:prSet presAssocID="{846499AC-9967-40DC-ADDB-A4848CF57EBB}" presName="Name35" presStyleLbl="parChTrans1D4" presStyleIdx="15" presStyleCnt="16"/>
      <dgm:spPr/>
      <dgm:t>
        <a:bodyPr/>
        <a:lstStyle/>
        <a:p>
          <a:endParaRPr lang="pl-PL"/>
        </a:p>
      </dgm:t>
    </dgm:pt>
    <dgm:pt modelId="{28866CA8-6D15-4080-9265-19F0C302AC9F}" type="pres">
      <dgm:prSet presAssocID="{2B3C9A25-A82C-4C3E-8612-0F7987210FB6}" presName="hierRoot2" presStyleCnt="0">
        <dgm:presLayoutVars>
          <dgm:hierBranch val="r"/>
        </dgm:presLayoutVars>
      </dgm:prSet>
      <dgm:spPr/>
    </dgm:pt>
    <dgm:pt modelId="{291379C1-83A2-4B07-A7A6-757DE2B1B20E}" type="pres">
      <dgm:prSet presAssocID="{2B3C9A25-A82C-4C3E-8612-0F7987210FB6}" presName="rootComposite" presStyleCnt="0"/>
      <dgm:spPr/>
    </dgm:pt>
    <dgm:pt modelId="{AF87B628-7736-4849-9581-2239DCEEF6C8}" type="pres">
      <dgm:prSet presAssocID="{2B3C9A25-A82C-4C3E-8612-0F7987210FB6}" presName="rootText" presStyleLbl="node4" presStyleIdx="15" presStyleCnt="16">
        <dgm:presLayoutVars>
          <dgm:chPref val="3"/>
        </dgm:presLayoutVars>
      </dgm:prSet>
      <dgm:spPr/>
      <dgm:t>
        <a:bodyPr/>
        <a:lstStyle/>
        <a:p>
          <a:endParaRPr lang="pl-PL"/>
        </a:p>
      </dgm:t>
    </dgm:pt>
    <dgm:pt modelId="{4F90244F-8E3B-4771-93AC-932D3D54BBAE}" type="pres">
      <dgm:prSet presAssocID="{2B3C9A25-A82C-4C3E-8612-0F7987210FB6}" presName="rootConnector" presStyleLbl="node4" presStyleIdx="15" presStyleCnt="16"/>
      <dgm:spPr/>
      <dgm:t>
        <a:bodyPr/>
        <a:lstStyle/>
        <a:p>
          <a:endParaRPr lang="pl-PL"/>
        </a:p>
      </dgm:t>
    </dgm:pt>
    <dgm:pt modelId="{39C804AC-9900-4684-8A44-CAF5792CCEAE}" type="pres">
      <dgm:prSet presAssocID="{2B3C9A25-A82C-4C3E-8612-0F7987210FB6}" presName="hierChild4" presStyleCnt="0"/>
      <dgm:spPr/>
    </dgm:pt>
    <dgm:pt modelId="{BC1F9931-B75C-4BD2-B7A9-F47D5AD0668C}" type="pres">
      <dgm:prSet presAssocID="{2B3C9A25-A82C-4C3E-8612-0F7987210FB6}" presName="hierChild5" presStyleCnt="0"/>
      <dgm:spPr/>
    </dgm:pt>
    <dgm:pt modelId="{CBB5FE2C-20C3-42CD-A6EF-D5839B983518}" type="pres">
      <dgm:prSet presAssocID="{5AFE989E-76E6-4CE6-A8F6-A24A29C8BD80}" presName="hierChild5" presStyleCnt="0"/>
      <dgm:spPr/>
    </dgm:pt>
    <dgm:pt modelId="{D0760720-CF86-40D2-9870-36EC40F71885}" type="pres">
      <dgm:prSet presAssocID="{7CD146B7-2A7F-445D-A635-FC853089A5E5}" presName="hierChild5" presStyleCnt="0"/>
      <dgm:spPr/>
    </dgm:pt>
    <dgm:pt modelId="{EA6B0EFC-86FF-483E-AF09-57109E8EC321}" type="pres">
      <dgm:prSet presAssocID="{C2CF921B-8A27-4396-8874-5FE8DFF470FB}" presName="hierChild3" presStyleCnt="0"/>
      <dgm:spPr/>
    </dgm:pt>
  </dgm:ptLst>
  <dgm:cxnLst>
    <dgm:cxn modelId="{BFB5D26A-F7AD-492F-A7F4-3C1DC3F5FEB3}" type="presOf" srcId="{7BB19A8A-CDAC-4B3D-8DBA-4F7D37CFC019}" destId="{4E7A2059-FC4B-4C11-913E-D8835FD4FE62}" srcOrd="0" destOrd="0" presId="urn:microsoft.com/office/officeart/2005/8/layout/orgChart1"/>
    <dgm:cxn modelId="{F613EEC4-1CE7-4695-B5DA-E3CAA3B35B27}" type="presOf" srcId="{CFB48649-4440-45B2-B253-105366B791B7}" destId="{07FCC3FF-F7D5-4CB9-99EA-D27AAFE4C8B8}" srcOrd="1" destOrd="0" presId="urn:microsoft.com/office/officeart/2005/8/layout/orgChart1"/>
    <dgm:cxn modelId="{3F733C36-1646-43B4-8A44-E383F55A9C65}" type="presOf" srcId="{A128BAC4-E41A-4C32-8FFA-5601A5BB625D}" destId="{5B4C9320-B81D-420A-A7E6-2DEB4BC33A2E}" srcOrd="0" destOrd="0" presId="urn:microsoft.com/office/officeart/2005/8/layout/orgChart1"/>
    <dgm:cxn modelId="{F280B0A5-DA3E-4A8C-BD7C-1C50E04397DA}" type="presOf" srcId="{E8351B28-6EFF-46C6-8103-59552D9A96C1}" destId="{81562BBA-C98E-4BB5-B7D4-953C20B75EB8}" srcOrd="0" destOrd="0" presId="urn:microsoft.com/office/officeart/2005/8/layout/orgChart1"/>
    <dgm:cxn modelId="{EE28EB18-53AB-47CB-A510-E4E48A87BF81}" type="presOf" srcId="{5AFE989E-76E6-4CE6-A8F6-A24A29C8BD80}" destId="{AECDDFE3-21C5-4F82-9A1A-04C88C80D64C}" srcOrd="0" destOrd="0" presId="urn:microsoft.com/office/officeart/2005/8/layout/orgChart1"/>
    <dgm:cxn modelId="{35EE113D-2398-4D7B-82C7-23F3EC0075A9}" type="presOf" srcId="{E14C1E79-E3E7-4449-AC97-1C180CA06841}" destId="{535AC6FF-B8E3-45ED-9488-795E2538EE85}" srcOrd="0" destOrd="0" presId="urn:microsoft.com/office/officeart/2005/8/layout/orgChart1"/>
    <dgm:cxn modelId="{8E26823D-E232-4D69-A567-09C38112BA27}" type="presOf" srcId="{9D16222B-F5DB-40ED-B3C8-A9F34D0AC614}" destId="{6FBA7E22-EF13-41B2-AF6D-A58A75C25D9F}" srcOrd="0" destOrd="0" presId="urn:microsoft.com/office/officeart/2005/8/layout/orgChart1"/>
    <dgm:cxn modelId="{0E78FB2D-9B4A-4ED5-8A68-E4475EAF7A63}" type="presOf" srcId="{D20DDB9E-057E-429E-BD83-249C21CD0796}" destId="{FBF8A7DF-3AD3-4699-BE01-3BBF6CF6F9C6}" srcOrd="1" destOrd="0" presId="urn:microsoft.com/office/officeart/2005/8/layout/orgChart1"/>
    <dgm:cxn modelId="{7FB48078-C4C6-48BE-B691-9800ABBB0E75}" type="presOf" srcId="{9D16222B-F5DB-40ED-B3C8-A9F34D0AC614}" destId="{243F5000-5E77-4280-AE5F-909D9AC77FD4}" srcOrd="1" destOrd="0" presId="urn:microsoft.com/office/officeart/2005/8/layout/orgChart1"/>
    <dgm:cxn modelId="{DDA870FF-85EB-42EC-BC73-48D51B14CD52}" type="presOf" srcId="{8050930E-FB6C-42B2-A5A8-9C360444BE13}" destId="{2BF56B70-99CB-4613-A96B-BC2C3F85F6F1}" srcOrd="0" destOrd="0" presId="urn:microsoft.com/office/officeart/2005/8/layout/orgChart1"/>
    <dgm:cxn modelId="{3DB816D3-2DE7-462D-A800-CF7DBBE17FCD}" type="presOf" srcId="{8802044C-9C5E-4E9F-AD70-2191072A0E10}" destId="{7E847D16-094D-4D5C-B7D0-F3EF4C35A99C}" srcOrd="1" destOrd="0" presId="urn:microsoft.com/office/officeart/2005/8/layout/orgChart1"/>
    <dgm:cxn modelId="{6B7CF60A-6998-4127-A173-1BB27E0C8A63}" type="presOf" srcId="{9F2AB3DD-5668-4BB5-8FC7-6C317CA554D3}" destId="{8F04A0D3-031A-4060-92B0-49C682905362}" srcOrd="1" destOrd="0" presId="urn:microsoft.com/office/officeart/2005/8/layout/orgChart1"/>
    <dgm:cxn modelId="{63E00C99-971C-4D81-B99B-07E5DC00FC3B}" srcId="{C2CF921B-8A27-4396-8874-5FE8DFF470FB}" destId="{15C4A8C4-209C-437B-8EB3-FAFAE9AC3135}" srcOrd="0" destOrd="0" parTransId="{F231FBA4-89EB-4261-96C2-AE85A1421667}" sibTransId="{1DE6A803-2DE0-4BC1-91FA-32820F62AAB4}"/>
    <dgm:cxn modelId="{AD88AD05-A796-401F-98F6-ED8AFC5294E0}" srcId="{7CD146B7-2A7F-445D-A635-FC853089A5E5}" destId="{5AFE989E-76E6-4CE6-A8F6-A24A29C8BD80}" srcOrd="1" destOrd="0" parTransId="{77BADBE9-4797-4D1B-8276-5E6162125DB6}" sibTransId="{B12791F6-D76A-49FC-B074-494B93BB53F8}"/>
    <dgm:cxn modelId="{7B5951C8-FF49-40A2-821F-EEE018AFF196}" type="presOf" srcId="{CFB48649-4440-45B2-B253-105366B791B7}" destId="{53258423-2335-497F-BB78-0C05B55D40E0}" srcOrd="0" destOrd="0" presId="urn:microsoft.com/office/officeart/2005/8/layout/orgChart1"/>
    <dgm:cxn modelId="{2B60E51F-84E3-4460-9775-FBFD1CFF94BA}" type="presOf" srcId="{E7B25577-7700-43C6-9A6E-2F91E4EBD275}" destId="{E6F7FABC-C449-4B9B-9ED4-97507D382016}" srcOrd="0" destOrd="0" presId="urn:microsoft.com/office/officeart/2005/8/layout/orgChart1"/>
    <dgm:cxn modelId="{8F9EF7D3-0BF3-49B2-B7DA-C6C36D968D9F}" type="presOf" srcId="{5A8DA64F-F84C-4220-8391-C81A900DC96B}" destId="{31FD8EBA-8BB6-452F-BF9E-3BBCCF66DFDD}" srcOrd="0" destOrd="0" presId="urn:microsoft.com/office/officeart/2005/8/layout/orgChart1"/>
    <dgm:cxn modelId="{C439650E-17F7-4CE5-9897-CC49AF859111}" type="presOf" srcId="{F701A75C-B4E2-4E53-97B1-2F85FF93C8B8}" destId="{A69DD711-0D99-4DC1-B7EC-92666E0E809B}" srcOrd="0" destOrd="0" presId="urn:microsoft.com/office/officeart/2005/8/layout/orgChart1"/>
    <dgm:cxn modelId="{4A6FC34B-2874-4086-AE27-C74AD3F0A41D}" type="presOf" srcId="{77BADBE9-4797-4D1B-8276-5E6162125DB6}" destId="{550B1254-A081-40EA-9261-99BFA5788F90}" srcOrd="0" destOrd="0" presId="urn:microsoft.com/office/officeart/2005/8/layout/orgChart1"/>
    <dgm:cxn modelId="{2864520C-7C46-430C-95B8-93A614E9A5B4}" type="presOf" srcId="{8195A2E5-DCE3-4DD8-B7B0-BA8273D3DD66}" destId="{826886F3-E1E7-46E5-90EC-273B4EAFA989}" srcOrd="0" destOrd="0" presId="urn:microsoft.com/office/officeart/2005/8/layout/orgChart1"/>
    <dgm:cxn modelId="{A6EE393E-8159-4B23-8A17-F4E77469C545}" srcId="{C2CF921B-8A27-4396-8874-5FE8DFF470FB}" destId="{7CD146B7-2A7F-445D-A635-FC853089A5E5}" srcOrd="1" destOrd="0" parTransId="{C7542D81-C641-447E-B8E4-A2CBE8AC90DA}" sibTransId="{D97DD7AC-2EAB-4FE2-8CC9-134C9724DF8B}"/>
    <dgm:cxn modelId="{31BE8CDF-75E5-4E9C-B9B8-0F4512026048}" type="presOf" srcId="{BC208C9E-EDA9-439C-B461-186B4B02D7AD}" destId="{701B1D33-D4F5-49A8-A42B-7FC86315AE8D}" srcOrd="0" destOrd="0" presId="urn:microsoft.com/office/officeart/2005/8/layout/orgChart1"/>
    <dgm:cxn modelId="{97C9A85C-0DE9-4E43-AB04-0242EE1C1507}" srcId="{7BB19A8A-CDAC-4B3D-8DBA-4F7D37CFC019}" destId="{E7B25577-7700-43C6-9A6E-2F91E4EBD275}" srcOrd="0" destOrd="0" parTransId="{2B95CD5D-72C2-40E8-9BAF-9AC769625E9C}" sibTransId="{66B0E2AD-F310-4E7E-909C-3BB6F0BF0C8D}"/>
    <dgm:cxn modelId="{19622179-5AD7-40DB-9463-803448E2F794}" type="presOf" srcId="{99D8633B-CB9A-4B76-A501-F2F14E063374}" destId="{B7B60229-B31B-466D-A231-34D17A86FE6E}" srcOrd="0" destOrd="0" presId="urn:microsoft.com/office/officeart/2005/8/layout/orgChart1"/>
    <dgm:cxn modelId="{C728296B-5C75-4E4B-8A1F-2CC059C79E9E}" type="presOf" srcId="{696E34BA-F3AC-40CD-8B0D-7D1CDF2136B8}" destId="{8E81C1C7-33A0-4CCE-ACDF-38E9598FB44B}" srcOrd="0" destOrd="0" presId="urn:microsoft.com/office/officeart/2005/8/layout/orgChart1"/>
    <dgm:cxn modelId="{4A69840E-8EDE-49D9-AC68-1E9CA1F72F18}" srcId="{BC208C9E-EDA9-439C-B461-186B4B02D7AD}" destId="{B015A94D-E508-4B2D-8C71-01384FBEC907}" srcOrd="1" destOrd="0" parTransId="{5A8DA64F-F84C-4220-8391-C81A900DC96B}" sibTransId="{748873C7-0813-4001-9257-4857D7FBEF45}"/>
    <dgm:cxn modelId="{66C90767-F2D2-4528-81AC-05FCA434485D}" type="presOf" srcId="{2B3C9A25-A82C-4C3E-8612-0F7987210FB6}" destId="{4F90244F-8E3B-4771-93AC-932D3D54BBAE}" srcOrd="1" destOrd="0" presId="urn:microsoft.com/office/officeart/2005/8/layout/orgChart1"/>
    <dgm:cxn modelId="{D94E6689-0902-44D9-810A-0AAC1DFE20D9}" type="presOf" srcId="{4EA0C797-5B33-4143-BEE5-4A5522417D83}" destId="{AB40AAAF-F9FE-479F-A9D7-B2C61A40C07C}" srcOrd="0" destOrd="0" presId="urn:microsoft.com/office/officeart/2005/8/layout/orgChart1"/>
    <dgm:cxn modelId="{9773BF8E-6CA4-4E01-A8A1-C76025227CFE}" srcId="{E7B25577-7700-43C6-9A6E-2F91E4EBD275}" destId="{CFB48649-4440-45B2-B253-105366B791B7}" srcOrd="0" destOrd="0" parTransId="{05510903-D76F-431F-9174-F56EB1177B68}" sibTransId="{A54A96E6-AC22-474F-9429-C08754280CC5}"/>
    <dgm:cxn modelId="{5E6B5D4D-D9B2-45CA-B9CE-76DC8BDF4048}" srcId="{15C4A8C4-209C-437B-8EB3-FAFAE9AC3135}" destId="{D20DDB9E-057E-429E-BD83-249C21CD0796}" srcOrd="0" destOrd="0" parTransId="{32137897-242A-4D51-8056-18527089F0A0}" sibTransId="{E1C1B79F-173A-431D-8DDD-FA0986BAD67E}"/>
    <dgm:cxn modelId="{80B3CF49-5EB0-4DF4-86FF-5C854963AA31}" type="presOf" srcId="{7CD146B7-2A7F-445D-A635-FC853089A5E5}" destId="{184BA522-E2C3-4781-A3D4-041F398D4639}" srcOrd="0" destOrd="0" presId="urn:microsoft.com/office/officeart/2005/8/layout/orgChart1"/>
    <dgm:cxn modelId="{41A4A633-A84F-4B3C-B3E5-ECE614E3CBCB}" type="presOf" srcId="{BC208C9E-EDA9-439C-B461-186B4B02D7AD}" destId="{C96EB4A8-4DD8-4140-AD55-747E9DA56136}" srcOrd="1" destOrd="0" presId="urn:microsoft.com/office/officeart/2005/8/layout/orgChart1"/>
    <dgm:cxn modelId="{91A4201E-FE3A-4347-9B29-C0D209668B65}" type="presOf" srcId="{E14C1E79-E3E7-4449-AC97-1C180CA06841}" destId="{7B789DDF-09A4-44E9-AF6F-E8384A7F5278}" srcOrd="1" destOrd="0" presId="urn:microsoft.com/office/officeart/2005/8/layout/orgChart1"/>
    <dgm:cxn modelId="{A2AF18B6-5CB2-4177-9401-809DE7E7C80E}" srcId="{DE8CBA9B-9962-411D-8907-2C5A4799395C}" destId="{C2CF921B-8A27-4396-8874-5FE8DFF470FB}" srcOrd="0" destOrd="0" parTransId="{2F8CAE70-F542-41CE-B867-F83D73C3FB2F}" sibTransId="{5A0EB64B-F351-4124-923B-E80C16ADF1B4}"/>
    <dgm:cxn modelId="{7665FEF9-4144-4530-94DF-EE6CE2CBB678}" type="presOf" srcId="{F231FBA4-89EB-4261-96C2-AE85A1421667}" destId="{0E95A038-D674-4635-A284-09AB970CECB0}" srcOrd="0" destOrd="0" presId="urn:microsoft.com/office/officeart/2005/8/layout/orgChart1"/>
    <dgm:cxn modelId="{ED48C010-6B8E-44F4-9419-EFE7D0AFD2E9}" type="presOf" srcId="{01577F5E-AFF3-453C-8C90-02FF2319B32A}" destId="{1FC24197-B7BE-4843-8114-A0070BAEEE1F}" srcOrd="1" destOrd="0" presId="urn:microsoft.com/office/officeart/2005/8/layout/orgChart1"/>
    <dgm:cxn modelId="{F1BF6BE9-DDC0-4382-B4BB-62A68B19DD97}" type="presOf" srcId="{6B52689B-A7D1-40ED-BED5-D9BA36256E86}" destId="{901D1B39-8A4C-49BC-9C20-E572BC60653C}" srcOrd="0" destOrd="0" presId="urn:microsoft.com/office/officeart/2005/8/layout/orgChart1"/>
    <dgm:cxn modelId="{94F5D049-0028-4F0C-A797-A5D95F5934B2}" type="presOf" srcId="{DE765DCC-341C-4583-8C4D-14CAC613DE21}" destId="{E15A267B-D5AB-4DA2-B9C4-BDD524C350FC}" srcOrd="0" destOrd="0" presId="urn:microsoft.com/office/officeart/2005/8/layout/orgChart1"/>
    <dgm:cxn modelId="{ED132914-6D2D-448F-BA0E-3FB96DFF6DDC}" srcId="{F701A75C-B4E2-4E53-97B1-2F85FF93C8B8}" destId="{C0A5F317-DA60-4E59-9651-89D45D7090B6}" srcOrd="1" destOrd="0" parTransId="{696E34BA-F3AC-40CD-8B0D-7D1CDF2136B8}" sibTransId="{51BF4352-0DC0-4D43-954E-15E3FD6C7F97}"/>
    <dgm:cxn modelId="{2D6D1360-6075-423A-915E-B2CD1A0FBBBC}" srcId="{5AFE989E-76E6-4CE6-A8F6-A24A29C8BD80}" destId="{2B3C9A25-A82C-4C3E-8612-0F7987210FB6}" srcOrd="0" destOrd="0" parTransId="{846499AC-9967-40DC-ADDB-A4848CF57EBB}" sibTransId="{1BDBBC99-EA63-47F5-BDF3-666412FCE4A1}"/>
    <dgm:cxn modelId="{6FA29CC6-4EC1-49FE-9886-229CF05C2E1A}" type="presOf" srcId="{C7542D81-C641-447E-B8E4-A2CBE8AC90DA}" destId="{F12B0F5A-BC3B-49F8-BF7C-8FACD646A91E}" srcOrd="0" destOrd="0" presId="urn:microsoft.com/office/officeart/2005/8/layout/orgChart1"/>
    <dgm:cxn modelId="{DCF25FCF-F57A-4728-8CF2-C89019BB53EE}" type="presOf" srcId="{4604BB31-0094-4C06-9F7A-4D2AFAA1EB47}" destId="{FA5836FE-4C0C-4636-8D74-34EC881FF870}" srcOrd="0" destOrd="0" presId="urn:microsoft.com/office/officeart/2005/8/layout/orgChart1"/>
    <dgm:cxn modelId="{2E77FC8E-6416-400E-BCCD-BD711EA0AC0A}" type="presOf" srcId="{15C4A8C4-209C-437B-8EB3-FAFAE9AC3135}" destId="{8C9A55A0-6D7A-4F1F-9C4E-00667306AB3E}" srcOrd="0" destOrd="0" presId="urn:microsoft.com/office/officeart/2005/8/layout/orgChart1"/>
    <dgm:cxn modelId="{DC1645C5-AF05-4ABA-B37D-5C26D9F607B0}" type="presOf" srcId="{B015A94D-E508-4B2D-8C71-01384FBEC907}" destId="{3DD5D143-9940-41A3-BE83-E0FA4B219059}" srcOrd="0" destOrd="0" presId="urn:microsoft.com/office/officeart/2005/8/layout/orgChart1"/>
    <dgm:cxn modelId="{06C161F0-DAD8-4E15-A346-4436620051B0}" type="presOf" srcId="{7D6E8CD8-D09A-4CDD-BFD0-9CF6CE5C9289}" destId="{DF15C0E5-319F-43A5-AA0E-E4B0479F111D}" srcOrd="1" destOrd="0" presId="urn:microsoft.com/office/officeart/2005/8/layout/orgChart1"/>
    <dgm:cxn modelId="{1763B911-26EE-4056-8A13-0B29E35997A7}" type="presOf" srcId="{C0A5F317-DA60-4E59-9651-89D45D7090B6}" destId="{78AB6DC8-6EF0-42CA-AD9A-4582105B0AA1}" srcOrd="1" destOrd="0" presId="urn:microsoft.com/office/officeart/2005/8/layout/orgChart1"/>
    <dgm:cxn modelId="{F5762FA1-0E5C-4E62-9CD4-ED08A77C0962}" srcId="{D20DDB9E-057E-429E-BD83-249C21CD0796}" destId="{F701A75C-B4E2-4E53-97B1-2F85FF93C8B8}" srcOrd="0" destOrd="0" parTransId="{9DDD8AD1-5029-406D-9AE5-F5DDACCA33EF}" sibTransId="{B81C3D4B-3326-4A0D-9F32-1847D8FAE559}"/>
    <dgm:cxn modelId="{D79A862E-1E84-42CA-A5B4-EE2FCED145EA}" type="presOf" srcId="{D20DDB9E-057E-429E-BD83-249C21CD0796}" destId="{FAF32629-F211-4DFF-AE9E-1D5CDF99615D}" srcOrd="0" destOrd="0" presId="urn:microsoft.com/office/officeart/2005/8/layout/orgChart1"/>
    <dgm:cxn modelId="{109CB0B2-D39B-4F19-B4CB-90C57AB2CBF6}" type="presOf" srcId="{C2CF921B-8A27-4396-8874-5FE8DFF470FB}" destId="{32F3B3E3-90AA-4117-A0DD-C316CCC776D9}" srcOrd="0" destOrd="0" presId="urn:microsoft.com/office/officeart/2005/8/layout/orgChart1"/>
    <dgm:cxn modelId="{053F9818-BD56-430A-9D8D-A8856881FF23}" srcId="{A128BAC4-E41A-4C32-8FFA-5601A5BB625D}" destId="{7BB19A8A-CDAC-4B3D-8DBA-4F7D37CFC019}" srcOrd="0" destOrd="0" parTransId="{4604BB31-0094-4C06-9F7A-4D2AFAA1EB47}" sibTransId="{069A91E1-9209-42E2-A391-B8BE7606D62F}"/>
    <dgm:cxn modelId="{A3CDC9C1-44F8-4601-B793-60CED823DCA9}" srcId="{01577F5E-AFF3-453C-8C90-02FF2319B32A}" destId="{7D6E8CD8-D09A-4CDD-BFD0-9CF6CE5C9289}" srcOrd="0" destOrd="0" parTransId="{8195A2E5-DCE3-4DD8-B7B0-BA8273D3DD66}" sibTransId="{8A0D93F0-0FFC-492E-A400-D3C5560153FD}"/>
    <dgm:cxn modelId="{DCB72B79-A690-4533-9E63-2E5BD322D01E}" srcId="{7CD146B7-2A7F-445D-A635-FC853089A5E5}" destId="{A128BAC4-E41A-4C32-8FFA-5601A5BB625D}" srcOrd="0" destOrd="0" parTransId="{6B52689B-A7D1-40ED-BED5-D9BA36256E86}" sibTransId="{5CE515EF-66CA-4338-B822-B418974C7E2F}"/>
    <dgm:cxn modelId="{EF50AA84-2BC4-4CE5-B2A6-A233AD3ADB97}" type="presOf" srcId="{1E6928E6-EEBC-4B72-97B4-D401F02E01D7}" destId="{EEB7BD1E-E081-4861-B8E6-401CC39D1060}" srcOrd="0" destOrd="0" presId="urn:microsoft.com/office/officeart/2005/8/layout/orgChart1"/>
    <dgm:cxn modelId="{AEFFD8F1-424D-49E6-AB26-5A6BFDC3D85C}" type="presOf" srcId="{DE8CBA9B-9962-411D-8907-2C5A4799395C}" destId="{03D4A651-4637-4C10-A0F8-C70CAC8B5DA2}" srcOrd="0" destOrd="0" presId="urn:microsoft.com/office/officeart/2005/8/layout/orgChart1"/>
    <dgm:cxn modelId="{A02E6CB2-40C4-4EC5-A7FC-F34B1FB6C917}" type="presOf" srcId="{2B3C9A25-A82C-4C3E-8612-0F7987210FB6}" destId="{AF87B628-7736-4849-9581-2239DCEEF6C8}" srcOrd="0" destOrd="0" presId="urn:microsoft.com/office/officeart/2005/8/layout/orgChart1"/>
    <dgm:cxn modelId="{3168F980-DFBC-4956-B2C5-DBAECB5CC164}" type="presOf" srcId="{19E6074C-BD63-4930-A338-F846BBB05C2B}" destId="{4B95EC8B-0FF2-44D1-ACD3-64C8079F1AAD}" srcOrd="1" destOrd="0" presId="urn:microsoft.com/office/officeart/2005/8/layout/orgChart1"/>
    <dgm:cxn modelId="{5EA14586-1102-4AF3-9374-5BD7652B9643}" type="presOf" srcId="{53E0583F-DC9D-48E2-902B-84CBE2C1C543}" destId="{C1A4954A-61EA-4DA0-9E68-591481B052AA}" srcOrd="0" destOrd="0" presId="urn:microsoft.com/office/officeart/2005/8/layout/orgChart1"/>
    <dgm:cxn modelId="{BD45206D-C789-4284-8F9A-975C643FF8D0}" type="presOf" srcId="{5AFE989E-76E6-4CE6-A8F6-A24A29C8BD80}" destId="{6569EE75-40F0-4D36-B570-85D4538BC615}" srcOrd="1" destOrd="0" presId="urn:microsoft.com/office/officeart/2005/8/layout/orgChart1"/>
    <dgm:cxn modelId="{01CB5450-4538-48DA-B96D-7278E77550DF}" type="presOf" srcId="{01577F5E-AFF3-453C-8C90-02FF2319B32A}" destId="{20CB9222-7357-4EF5-9927-FF9758B862B9}" srcOrd="0" destOrd="0" presId="urn:microsoft.com/office/officeart/2005/8/layout/orgChart1"/>
    <dgm:cxn modelId="{97EF0E72-9CD0-4CA9-A8E7-387990734F00}" type="presOf" srcId="{A437E616-98B4-465C-8ACE-414B678E81A3}" destId="{DB9638A1-9E19-4BAE-B7C4-EA36BC1404A3}" srcOrd="0" destOrd="0" presId="urn:microsoft.com/office/officeart/2005/8/layout/orgChart1"/>
    <dgm:cxn modelId="{B10DFB39-1BC1-424F-9DFB-E62DB0ECF4FA}" srcId="{8802044C-9C5E-4E9F-AD70-2191072A0E10}" destId="{19E6074C-BD63-4930-A338-F846BBB05C2B}" srcOrd="1" destOrd="0" parTransId="{25CFED2C-DCA3-444C-8959-8BDB543585D1}" sibTransId="{3147E986-DD19-4604-AF0D-AE1B6CA31611}"/>
    <dgm:cxn modelId="{C3F842B0-2A88-4D89-A143-FA5613A57DF0}" srcId="{8802044C-9C5E-4E9F-AD70-2191072A0E10}" destId="{01577F5E-AFF3-453C-8C90-02FF2319B32A}" srcOrd="0" destOrd="0" parTransId="{8050930E-FB6C-42B2-A5A8-9C360444BE13}" sibTransId="{CB3D533D-A724-4A8B-B88A-975480E4A9C0}"/>
    <dgm:cxn modelId="{B343A79F-F6D5-46D6-B816-C020C3C6FCCD}" type="presOf" srcId="{B015A94D-E508-4B2D-8C71-01384FBEC907}" destId="{ED6C2898-5C67-44FD-A7AC-C5FD8E937318}" srcOrd="1" destOrd="0" presId="urn:microsoft.com/office/officeart/2005/8/layout/orgChart1"/>
    <dgm:cxn modelId="{C589517F-468E-4A23-AF6B-697D3765B391}" type="presOf" srcId="{8802044C-9C5E-4E9F-AD70-2191072A0E10}" destId="{AF266A8A-FC54-4DBB-A754-EE8F6543A118}" srcOrd="0" destOrd="0" presId="urn:microsoft.com/office/officeart/2005/8/layout/orgChart1"/>
    <dgm:cxn modelId="{925C5894-43F2-4465-9E15-04F7A469D817}" type="presOf" srcId="{6A8B76AE-E2FF-4AC3-A5A5-A0D976D9A097}" destId="{D5F55A6D-6EEB-49EA-96B8-12779CEA2843}" srcOrd="0" destOrd="0" presId="urn:microsoft.com/office/officeart/2005/8/layout/orgChart1"/>
    <dgm:cxn modelId="{446EC580-ECFD-4292-A739-929CD4B6A93F}" type="presOf" srcId="{C2CF921B-8A27-4396-8874-5FE8DFF470FB}" destId="{D3B638F8-BC6E-4419-849D-0FDBB0EAE7B1}" srcOrd="1" destOrd="0" presId="urn:microsoft.com/office/officeart/2005/8/layout/orgChart1"/>
    <dgm:cxn modelId="{7A921DD4-B822-4DA6-AFE6-380782659CD4}" type="presOf" srcId="{9F2AB3DD-5668-4BB5-8FC7-6C317CA554D3}" destId="{60DDDFFA-5263-4E48-A687-7892B96052DF}" srcOrd="0" destOrd="0" presId="urn:microsoft.com/office/officeart/2005/8/layout/orgChart1"/>
    <dgm:cxn modelId="{71EE0128-3A63-4EBD-96DC-F1CA5818F3C6}" type="presOf" srcId="{E7B25577-7700-43C6-9A6E-2F91E4EBD275}" destId="{46A70FC5-3E22-44A8-84EA-ABDAC16CBC70}" srcOrd="1" destOrd="0" presId="urn:microsoft.com/office/officeart/2005/8/layout/orgChart1"/>
    <dgm:cxn modelId="{902CE21D-1B1E-4422-AC95-2D0A73321D5F}" type="presOf" srcId="{32137897-242A-4D51-8056-18527089F0A0}" destId="{E12A46A0-7EC8-4FA4-A665-FE08119E67E2}" srcOrd="0" destOrd="0" presId="urn:microsoft.com/office/officeart/2005/8/layout/orgChart1"/>
    <dgm:cxn modelId="{F3543FB2-A389-4B80-AD5F-08C8419385DC}" srcId="{BC208C9E-EDA9-439C-B461-186B4B02D7AD}" destId="{8802044C-9C5E-4E9F-AD70-2191072A0E10}" srcOrd="0" destOrd="0" parTransId="{1E6928E6-EEBC-4B72-97B4-D401F02E01D7}" sibTransId="{DA7D0613-8B81-4087-9A05-57904CCA9E52}"/>
    <dgm:cxn modelId="{B83EE06E-CE84-4626-8AAD-739802AEA4A1}" type="presOf" srcId="{846499AC-9967-40DC-ADDB-A4848CF57EBB}" destId="{D4FC352C-8DA5-44AF-939A-F4DD393CDE42}" srcOrd="0" destOrd="0" presId="urn:microsoft.com/office/officeart/2005/8/layout/orgChart1"/>
    <dgm:cxn modelId="{9E81067C-D9C7-4740-AC23-83A7F44E9BF9}" type="presOf" srcId="{F701A75C-B4E2-4E53-97B1-2F85FF93C8B8}" destId="{51BAF781-D603-4AB1-8570-22C5F0EA6980}" srcOrd="1" destOrd="0" presId="urn:microsoft.com/office/officeart/2005/8/layout/orgChart1"/>
    <dgm:cxn modelId="{BE39A5C5-3869-4CA9-B43B-48AB304F9849}" srcId="{E7B25577-7700-43C6-9A6E-2F91E4EBD275}" destId="{9F2AB3DD-5668-4BB5-8FC7-6C317CA554D3}" srcOrd="1" destOrd="0" parTransId="{E8351B28-6EFF-46C6-8103-59552D9A96C1}" sibTransId="{15484D4A-36D1-4ABD-8D2B-2DAC911E2728}"/>
    <dgm:cxn modelId="{8A4A1BBB-74F2-48C0-960E-8AE0E31EEBB2}" type="presOf" srcId="{DE765DCC-341C-4583-8C4D-14CAC613DE21}" destId="{81ADB44E-CE97-40B6-A22F-7F5A8F1499FB}" srcOrd="1" destOrd="0" presId="urn:microsoft.com/office/officeart/2005/8/layout/orgChart1"/>
    <dgm:cxn modelId="{CC522969-5306-4E26-ACEA-0F8F6DC274F6}" srcId="{7BB19A8A-CDAC-4B3D-8DBA-4F7D37CFC019}" destId="{1A45CDF7-94FB-4BEB-8B02-D898F5A11627}" srcOrd="1" destOrd="0" parTransId="{4EA0C797-5B33-4143-BEE5-4A5522417D83}" sibTransId="{FEA26576-4F4F-4843-B789-9928E6576572}"/>
    <dgm:cxn modelId="{FEEAAB92-BC59-4495-B50E-96EE328364CA}" srcId="{F701A75C-B4E2-4E53-97B1-2F85FF93C8B8}" destId="{DE765DCC-341C-4583-8C4D-14CAC613DE21}" srcOrd="0" destOrd="0" parTransId="{53E0583F-DC9D-48E2-902B-84CBE2C1C543}" sibTransId="{014332C0-DDB5-4D2B-A432-435CCC9E1E77}"/>
    <dgm:cxn modelId="{647B46AE-9EB8-49C2-AB81-6D1D58746080}" type="presOf" srcId="{25CFED2C-DCA3-444C-8959-8BDB543585D1}" destId="{700AE3C5-9B2D-45AE-9B60-8D47CF2FCBE0}" srcOrd="0" destOrd="0" presId="urn:microsoft.com/office/officeart/2005/8/layout/orgChart1"/>
    <dgm:cxn modelId="{E0B2BDA4-9274-4A0A-BF2D-B131E53445B2}" type="presOf" srcId="{A128BAC4-E41A-4C32-8FFA-5601A5BB625D}" destId="{14EDE913-E441-44ED-BEB2-FDC20BB82B8D}" srcOrd="1" destOrd="0" presId="urn:microsoft.com/office/officeart/2005/8/layout/orgChart1"/>
    <dgm:cxn modelId="{83B17C93-6011-4E2F-8909-F59A82B8C620}" type="presOf" srcId="{9DDD8AD1-5029-406D-9AE5-F5DDACCA33EF}" destId="{F82EC309-E1E9-46E8-B3C2-328C1172141F}" srcOrd="0" destOrd="0" presId="urn:microsoft.com/office/officeart/2005/8/layout/orgChart1"/>
    <dgm:cxn modelId="{07AFBD36-7F71-4AD1-BA01-9804D95C3BA1}" type="presOf" srcId="{C0A5F317-DA60-4E59-9651-89D45D7090B6}" destId="{8CC87127-6C05-407E-9663-0CA8789ABCB6}" srcOrd="0" destOrd="0" presId="urn:microsoft.com/office/officeart/2005/8/layout/orgChart1"/>
    <dgm:cxn modelId="{365E607C-AC59-4B6D-BC84-DC80900568E1}" type="presOf" srcId="{15C4A8C4-209C-437B-8EB3-FAFAE9AC3135}" destId="{444C1323-A1CB-4D02-9B8B-ED7B0DD6CD66}" srcOrd="1" destOrd="0" presId="urn:microsoft.com/office/officeart/2005/8/layout/orgChart1"/>
    <dgm:cxn modelId="{28EC89F4-F8F2-4D87-B7DF-AAB9940630B4}" type="presOf" srcId="{7CD146B7-2A7F-445D-A635-FC853089A5E5}" destId="{F6CB3070-0DED-452F-812E-B9532D4C40A1}" srcOrd="1" destOrd="0" presId="urn:microsoft.com/office/officeart/2005/8/layout/orgChart1"/>
    <dgm:cxn modelId="{6E81F947-78EF-4495-87F0-FB657857970D}" type="presOf" srcId="{7D6E8CD8-D09A-4CDD-BFD0-9CF6CE5C9289}" destId="{8AD22405-7541-4CDC-9D40-13EA2C884DF8}" srcOrd="0" destOrd="0" presId="urn:microsoft.com/office/officeart/2005/8/layout/orgChart1"/>
    <dgm:cxn modelId="{9DC0C0D6-974F-44F5-A704-452BBE12E8EF}" srcId="{D20DDB9E-057E-429E-BD83-249C21CD0796}" destId="{E14C1E79-E3E7-4449-AC97-1C180CA06841}" srcOrd="1" destOrd="0" parTransId="{99D8633B-CB9A-4B76-A501-F2F14E063374}" sibTransId="{9AD552BA-1D5A-44BB-9E57-05ABCE838D78}"/>
    <dgm:cxn modelId="{1EE9B113-94F5-4920-994C-B29D28224855}" type="presOf" srcId="{2B95CD5D-72C2-40E8-9BAF-9AC769625E9C}" destId="{8C29B30F-0BC7-481B-A28E-71450E5D2EEF}" srcOrd="0" destOrd="0" presId="urn:microsoft.com/office/officeart/2005/8/layout/orgChart1"/>
    <dgm:cxn modelId="{0B7C8A83-7410-4F71-8E57-8F047AF45A8F}" type="presOf" srcId="{19E6074C-BD63-4930-A338-F846BBB05C2B}" destId="{D07EFDF8-A445-490F-AF5B-20F1CFAA748F}" srcOrd="0" destOrd="0" presId="urn:microsoft.com/office/officeart/2005/8/layout/orgChart1"/>
    <dgm:cxn modelId="{101C75AA-10B0-49BB-9ECA-8CD96E6102D6}" type="presOf" srcId="{1A45CDF7-94FB-4BEB-8B02-D898F5A11627}" destId="{CE97B355-1115-47FC-970A-840F120F66ED}" srcOrd="0" destOrd="0" presId="urn:microsoft.com/office/officeart/2005/8/layout/orgChart1"/>
    <dgm:cxn modelId="{19AE41F5-3820-4DA0-8A35-E50ED250B4CE}" srcId="{01577F5E-AFF3-453C-8C90-02FF2319B32A}" destId="{9D16222B-F5DB-40ED-B3C8-A9F34D0AC614}" srcOrd="1" destOrd="0" parTransId="{A437E616-98B4-465C-8ACE-414B678E81A3}" sibTransId="{4858F7D9-034F-463B-A253-915196E1F68B}"/>
    <dgm:cxn modelId="{B5B53942-1437-46E2-9E60-7B478F73808C}" type="presOf" srcId="{05510903-D76F-431F-9174-F56EB1177B68}" destId="{B306CD72-E946-4507-AE97-809FCCF45345}" srcOrd="0" destOrd="0" presId="urn:microsoft.com/office/officeart/2005/8/layout/orgChart1"/>
    <dgm:cxn modelId="{41083130-F16F-4157-AFDA-D97E66D9B2E7}" type="presOf" srcId="{7BB19A8A-CDAC-4B3D-8DBA-4F7D37CFC019}" destId="{D83822B3-0DCE-4D70-8562-CF7537AF0483}" srcOrd="1" destOrd="0" presId="urn:microsoft.com/office/officeart/2005/8/layout/orgChart1"/>
    <dgm:cxn modelId="{8C48EB89-FA6C-453C-B334-1008B5D1BD54}" type="presOf" srcId="{1A45CDF7-94FB-4BEB-8B02-D898F5A11627}" destId="{64FBF046-D76F-4F7E-AEEE-9A0006CD5B44}" srcOrd="1" destOrd="0" presId="urn:microsoft.com/office/officeart/2005/8/layout/orgChart1"/>
    <dgm:cxn modelId="{8A319478-AF54-4F48-9A85-4A3815D45318}" srcId="{15C4A8C4-209C-437B-8EB3-FAFAE9AC3135}" destId="{BC208C9E-EDA9-439C-B461-186B4B02D7AD}" srcOrd="1" destOrd="0" parTransId="{6A8B76AE-E2FF-4AC3-A5A5-A0D976D9A097}" sibTransId="{89BCDA51-9A32-4EEC-BF46-6040C729F9AC}"/>
    <dgm:cxn modelId="{BE67EBAE-96E9-4882-B37E-7E84A9869D5E}" type="presParOf" srcId="{03D4A651-4637-4C10-A0F8-C70CAC8B5DA2}" destId="{95813CA5-1096-4969-BF3E-500735FBBEA9}" srcOrd="0" destOrd="0" presId="urn:microsoft.com/office/officeart/2005/8/layout/orgChart1"/>
    <dgm:cxn modelId="{3237A81B-D636-4489-BE48-727B66F08E03}" type="presParOf" srcId="{95813CA5-1096-4969-BF3E-500735FBBEA9}" destId="{676C82D8-F63E-4A58-90A3-38AE98D79ADE}" srcOrd="0" destOrd="0" presId="urn:microsoft.com/office/officeart/2005/8/layout/orgChart1"/>
    <dgm:cxn modelId="{5B5DB73A-759A-4F54-B42A-0DA9697DCEA5}" type="presParOf" srcId="{676C82D8-F63E-4A58-90A3-38AE98D79ADE}" destId="{32F3B3E3-90AA-4117-A0DD-C316CCC776D9}" srcOrd="0" destOrd="0" presId="urn:microsoft.com/office/officeart/2005/8/layout/orgChart1"/>
    <dgm:cxn modelId="{6B1E8250-7241-44F7-A646-AA3F72A8C9A5}" type="presParOf" srcId="{676C82D8-F63E-4A58-90A3-38AE98D79ADE}" destId="{D3B638F8-BC6E-4419-849D-0FDBB0EAE7B1}" srcOrd="1" destOrd="0" presId="urn:microsoft.com/office/officeart/2005/8/layout/orgChart1"/>
    <dgm:cxn modelId="{48ABE452-D8D5-4214-95F9-31583FEDB71F}" type="presParOf" srcId="{95813CA5-1096-4969-BF3E-500735FBBEA9}" destId="{912E49B9-6BBD-4307-9872-E5FB95FFEDB7}" srcOrd="1" destOrd="0" presId="urn:microsoft.com/office/officeart/2005/8/layout/orgChart1"/>
    <dgm:cxn modelId="{3839705E-1842-483A-929B-4587DF462E31}" type="presParOf" srcId="{912E49B9-6BBD-4307-9872-E5FB95FFEDB7}" destId="{0E95A038-D674-4635-A284-09AB970CECB0}" srcOrd="0" destOrd="0" presId="urn:microsoft.com/office/officeart/2005/8/layout/orgChart1"/>
    <dgm:cxn modelId="{D2032B59-8561-4018-8AA7-2054A487D66E}" type="presParOf" srcId="{912E49B9-6BBD-4307-9872-E5FB95FFEDB7}" destId="{A002D905-598A-41F8-BD57-A1D1C0A9A615}" srcOrd="1" destOrd="0" presId="urn:microsoft.com/office/officeart/2005/8/layout/orgChart1"/>
    <dgm:cxn modelId="{B931C471-DF27-4C61-B1D4-F191C7F81652}" type="presParOf" srcId="{A002D905-598A-41F8-BD57-A1D1C0A9A615}" destId="{39196664-3515-4B0D-8D6C-E3BE1BF82900}" srcOrd="0" destOrd="0" presId="urn:microsoft.com/office/officeart/2005/8/layout/orgChart1"/>
    <dgm:cxn modelId="{C97CE4F6-1EC7-4DFC-9F16-68BE35132DAD}" type="presParOf" srcId="{39196664-3515-4B0D-8D6C-E3BE1BF82900}" destId="{8C9A55A0-6D7A-4F1F-9C4E-00667306AB3E}" srcOrd="0" destOrd="0" presId="urn:microsoft.com/office/officeart/2005/8/layout/orgChart1"/>
    <dgm:cxn modelId="{316DD655-BA9E-4C58-8AB2-F1E4854A3B50}" type="presParOf" srcId="{39196664-3515-4B0D-8D6C-E3BE1BF82900}" destId="{444C1323-A1CB-4D02-9B8B-ED7B0DD6CD66}" srcOrd="1" destOrd="0" presId="urn:microsoft.com/office/officeart/2005/8/layout/orgChart1"/>
    <dgm:cxn modelId="{AE068924-78B8-48D1-AD72-D268D706C356}" type="presParOf" srcId="{A002D905-598A-41F8-BD57-A1D1C0A9A615}" destId="{F3FE0506-ED96-42DB-ABC4-0A3519AF88F2}" srcOrd="1" destOrd="0" presId="urn:microsoft.com/office/officeart/2005/8/layout/orgChart1"/>
    <dgm:cxn modelId="{0A70CAFF-CC23-4815-BF84-53DC7B64EAF9}" type="presParOf" srcId="{F3FE0506-ED96-42DB-ABC4-0A3519AF88F2}" destId="{E12A46A0-7EC8-4FA4-A665-FE08119E67E2}" srcOrd="0" destOrd="0" presId="urn:microsoft.com/office/officeart/2005/8/layout/orgChart1"/>
    <dgm:cxn modelId="{5770D5C4-CD73-463D-80B5-08A52F0AC241}" type="presParOf" srcId="{F3FE0506-ED96-42DB-ABC4-0A3519AF88F2}" destId="{1654ED03-19D3-45CD-A3C8-5E5D4D48E6EC}" srcOrd="1" destOrd="0" presId="urn:microsoft.com/office/officeart/2005/8/layout/orgChart1"/>
    <dgm:cxn modelId="{D04FA215-FA1B-4FBF-9B8B-B7E64E7740E9}" type="presParOf" srcId="{1654ED03-19D3-45CD-A3C8-5E5D4D48E6EC}" destId="{4BE59136-7F13-46FC-8DC7-9264B0A36F30}" srcOrd="0" destOrd="0" presId="urn:microsoft.com/office/officeart/2005/8/layout/orgChart1"/>
    <dgm:cxn modelId="{0A6B0C28-CABA-4711-AD81-6AE28998CF3D}" type="presParOf" srcId="{4BE59136-7F13-46FC-8DC7-9264B0A36F30}" destId="{FAF32629-F211-4DFF-AE9E-1D5CDF99615D}" srcOrd="0" destOrd="0" presId="urn:microsoft.com/office/officeart/2005/8/layout/orgChart1"/>
    <dgm:cxn modelId="{4E9C17D5-E0AE-4C59-BF79-9002884960D1}" type="presParOf" srcId="{4BE59136-7F13-46FC-8DC7-9264B0A36F30}" destId="{FBF8A7DF-3AD3-4699-BE01-3BBF6CF6F9C6}" srcOrd="1" destOrd="0" presId="urn:microsoft.com/office/officeart/2005/8/layout/orgChart1"/>
    <dgm:cxn modelId="{A154FCE8-322E-4B03-8253-B8ED35E533BE}" type="presParOf" srcId="{1654ED03-19D3-45CD-A3C8-5E5D4D48E6EC}" destId="{F82DC55F-8A7D-479E-A60C-E77B726C42B8}" srcOrd="1" destOrd="0" presId="urn:microsoft.com/office/officeart/2005/8/layout/orgChart1"/>
    <dgm:cxn modelId="{9F5D2CF9-E3E4-47FB-A25C-03C282154834}" type="presParOf" srcId="{F82DC55F-8A7D-479E-A60C-E77B726C42B8}" destId="{F82EC309-E1E9-46E8-B3C2-328C1172141F}" srcOrd="0" destOrd="0" presId="urn:microsoft.com/office/officeart/2005/8/layout/orgChart1"/>
    <dgm:cxn modelId="{121BC170-73EE-4C2A-8E57-8E0DED4FE329}" type="presParOf" srcId="{F82DC55F-8A7D-479E-A60C-E77B726C42B8}" destId="{43A39D68-BD10-4CDE-9202-31214C54A3B5}" srcOrd="1" destOrd="0" presId="urn:microsoft.com/office/officeart/2005/8/layout/orgChart1"/>
    <dgm:cxn modelId="{99A4235C-30C1-4F8A-94A0-B7FA2641C5B1}" type="presParOf" srcId="{43A39D68-BD10-4CDE-9202-31214C54A3B5}" destId="{B0AE5047-DF85-47E7-8D70-CF6709F7122A}" srcOrd="0" destOrd="0" presId="urn:microsoft.com/office/officeart/2005/8/layout/orgChart1"/>
    <dgm:cxn modelId="{F772ED81-7173-4222-BA62-63BF9E4F0F80}" type="presParOf" srcId="{B0AE5047-DF85-47E7-8D70-CF6709F7122A}" destId="{A69DD711-0D99-4DC1-B7EC-92666E0E809B}" srcOrd="0" destOrd="0" presId="urn:microsoft.com/office/officeart/2005/8/layout/orgChart1"/>
    <dgm:cxn modelId="{F77DF28D-ECF5-4276-AA3F-B3E2A4DD25AE}" type="presParOf" srcId="{B0AE5047-DF85-47E7-8D70-CF6709F7122A}" destId="{51BAF781-D603-4AB1-8570-22C5F0EA6980}" srcOrd="1" destOrd="0" presId="urn:microsoft.com/office/officeart/2005/8/layout/orgChart1"/>
    <dgm:cxn modelId="{4B81C23A-CF8F-4AB0-8F32-416902C88F6B}" type="presParOf" srcId="{43A39D68-BD10-4CDE-9202-31214C54A3B5}" destId="{4E610FBD-371D-41CC-9B9B-B3189858A172}" srcOrd="1" destOrd="0" presId="urn:microsoft.com/office/officeart/2005/8/layout/orgChart1"/>
    <dgm:cxn modelId="{5789C078-57ED-4FCF-9280-89C7DF6B46D1}" type="presParOf" srcId="{4E610FBD-371D-41CC-9B9B-B3189858A172}" destId="{C1A4954A-61EA-4DA0-9E68-591481B052AA}" srcOrd="0" destOrd="0" presId="urn:microsoft.com/office/officeart/2005/8/layout/orgChart1"/>
    <dgm:cxn modelId="{80AC2AEC-2A91-4786-94D6-8174CD11EE77}" type="presParOf" srcId="{4E610FBD-371D-41CC-9B9B-B3189858A172}" destId="{F9787EE2-ABD7-4C3D-BE67-A8FE12DE4966}" srcOrd="1" destOrd="0" presId="urn:microsoft.com/office/officeart/2005/8/layout/orgChart1"/>
    <dgm:cxn modelId="{8D6260B1-53CD-45B4-851E-A48F1CB90252}" type="presParOf" srcId="{F9787EE2-ABD7-4C3D-BE67-A8FE12DE4966}" destId="{5010BA9A-F31C-4850-AA27-7D1A5B53E046}" srcOrd="0" destOrd="0" presId="urn:microsoft.com/office/officeart/2005/8/layout/orgChart1"/>
    <dgm:cxn modelId="{86B39349-B8D6-4085-80F5-6042A4E4875E}" type="presParOf" srcId="{5010BA9A-F31C-4850-AA27-7D1A5B53E046}" destId="{E15A267B-D5AB-4DA2-B9C4-BDD524C350FC}" srcOrd="0" destOrd="0" presId="urn:microsoft.com/office/officeart/2005/8/layout/orgChart1"/>
    <dgm:cxn modelId="{D7D4D021-AEA9-4B19-87AF-8AB9C30935D1}" type="presParOf" srcId="{5010BA9A-F31C-4850-AA27-7D1A5B53E046}" destId="{81ADB44E-CE97-40B6-A22F-7F5A8F1499FB}" srcOrd="1" destOrd="0" presId="urn:microsoft.com/office/officeart/2005/8/layout/orgChart1"/>
    <dgm:cxn modelId="{3AF11BBC-4F0A-4898-870B-3476768B7668}" type="presParOf" srcId="{F9787EE2-ABD7-4C3D-BE67-A8FE12DE4966}" destId="{A4FFDCC3-CC04-4C3E-97A5-F6EF01FBF287}" srcOrd="1" destOrd="0" presId="urn:microsoft.com/office/officeart/2005/8/layout/orgChart1"/>
    <dgm:cxn modelId="{185CF63F-AD70-49D0-92D1-FB692AAB89A7}" type="presParOf" srcId="{F9787EE2-ABD7-4C3D-BE67-A8FE12DE4966}" destId="{35E66A24-57E3-42F3-ADE0-6DEC562D36A1}" srcOrd="2" destOrd="0" presId="urn:microsoft.com/office/officeart/2005/8/layout/orgChart1"/>
    <dgm:cxn modelId="{030634AC-4AFE-4378-9575-49CEA92ED6C7}" type="presParOf" srcId="{4E610FBD-371D-41CC-9B9B-B3189858A172}" destId="{8E81C1C7-33A0-4CCE-ACDF-38E9598FB44B}" srcOrd="2" destOrd="0" presId="urn:microsoft.com/office/officeart/2005/8/layout/orgChart1"/>
    <dgm:cxn modelId="{0759389F-6378-4E7D-9BD7-C69520AA2A14}" type="presParOf" srcId="{4E610FBD-371D-41CC-9B9B-B3189858A172}" destId="{AF1924B0-E9B5-4223-BD29-554FCFB0C900}" srcOrd="3" destOrd="0" presId="urn:microsoft.com/office/officeart/2005/8/layout/orgChart1"/>
    <dgm:cxn modelId="{82152A87-4CB8-4C87-97AA-B4260A8AC594}" type="presParOf" srcId="{AF1924B0-E9B5-4223-BD29-554FCFB0C900}" destId="{E7498465-7733-4EBD-893F-85FECB955D48}" srcOrd="0" destOrd="0" presId="urn:microsoft.com/office/officeart/2005/8/layout/orgChart1"/>
    <dgm:cxn modelId="{C83C182D-D01B-455C-8E9C-BFC49D23DFAA}" type="presParOf" srcId="{E7498465-7733-4EBD-893F-85FECB955D48}" destId="{8CC87127-6C05-407E-9663-0CA8789ABCB6}" srcOrd="0" destOrd="0" presId="urn:microsoft.com/office/officeart/2005/8/layout/orgChart1"/>
    <dgm:cxn modelId="{16AA6211-CC98-48E2-90CF-0866B0D66F9B}" type="presParOf" srcId="{E7498465-7733-4EBD-893F-85FECB955D48}" destId="{78AB6DC8-6EF0-42CA-AD9A-4582105B0AA1}" srcOrd="1" destOrd="0" presId="urn:microsoft.com/office/officeart/2005/8/layout/orgChart1"/>
    <dgm:cxn modelId="{1B0C6D02-6AC9-4E48-8198-39163C15A3EF}" type="presParOf" srcId="{AF1924B0-E9B5-4223-BD29-554FCFB0C900}" destId="{54DFDB76-55CF-4BF8-A2F4-B54A01B9435E}" srcOrd="1" destOrd="0" presId="urn:microsoft.com/office/officeart/2005/8/layout/orgChart1"/>
    <dgm:cxn modelId="{1C339551-DFAC-4EE5-9A2A-39B2114730BF}" type="presParOf" srcId="{AF1924B0-E9B5-4223-BD29-554FCFB0C900}" destId="{1E097399-C003-40AC-9CDA-B294930E063A}" srcOrd="2" destOrd="0" presId="urn:microsoft.com/office/officeart/2005/8/layout/orgChart1"/>
    <dgm:cxn modelId="{C470BC0E-2DDF-4E12-89BD-3975EE5B5742}" type="presParOf" srcId="{43A39D68-BD10-4CDE-9202-31214C54A3B5}" destId="{BCAC3711-2502-422E-906F-54FE3CF826A1}" srcOrd="2" destOrd="0" presId="urn:microsoft.com/office/officeart/2005/8/layout/orgChart1"/>
    <dgm:cxn modelId="{9062330E-9067-4EA5-A78F-7D28EEF04F0E}" type="presParOf" srcId="{F82DC55F-8A7D-479E-A60C-E77B726C42B8}" destId="{B7B60229-B31B-466D-A231-34D17A86FE6E}" srcOrd="2" destOrd="0" presId="urn:microsoft.com/office/officeart/2005/8/layout/orgChart1"/>
    <dgm:cxn modelId="{34784394-5659-4C2A-83F5-72B3FA1A8E73}" type="presParOf" srcId="{F82DC55F-8A7D-479E-A60C-E77B726C42B8}" destId="{02080DF7-139D-408F-B73D-60D6848F072F}" srcOrd="3" destOrd="0" presId="urn:microsoft.com/office/officeart/2005/8/layout/orgChart1"/>
    <dgm:cxn modelId="{392F4538-88CA-4A79-88EF-B3DFE9E98332}" type="presParOf" srcId="{02080DF7-139D-408F-B73D-60D6848F072F}" destId="{F35BA7CE-7BAF-414B-9F01-1EC5673BDE52}" srcOrd="0" destOrd="0" presId="urn:microsoft.com/office/officeart/2005/8/layout/orgChart1"/>
    <dgm:cxn modelId="{CF86F8F2-29E2-4F4F-A9AD-AB22FD4A0295}" type="presParOf" srcId="{F35BA7CE-7BAF-414B-9F01-1EC5673BDE52}" destId="{535AC6FF-B8E3-45ED-9488-795E2538EE85}" srcOrd="0" destOrd="0" presId="urn:microsoft.com/office/officeart/2005/8/layout/orgChart1"/>
    <dgm:cxn modelId="{C9DD20D7-AA77-4A55-A7C0-4A62470024AA}" type="presParOf" srcId="{F35BA7CE-7BAF-414B-9F01-1EC5673BDE52}" destId="{7B789DDF-09A4-44E9-AF6F-E8384A7F5278}" srcOrd="1" destOrd="0" presId="urn:microsoft.com/office/officeart/2005/8/layout/orgChart1"/>
    <dgm:cxn modelId="{137D075A-B224-463C-A4A5-FB50CBD5D1BB}" type="presParOf" srcId="{02080DF7-139D-408F-B73D-60D6848F072F}" destId="{C2B10A81-B7E6-4747-B26C-3AA347DC8740}" srcOrd="1" destOrd="0" presId="urn:microsoft.com/office/officeart/2005/8/layout/orgChart1"/>
    <dgm:cxn modelId="{615D392B-0B34-4974-891F-864AF2DFD433}" type="presParOf" srcId="{02080DF7-139D-408F-B73D-60D6848F072F}" destId="{FE23D20B-47FE-43E3-B80B-CAABC710A1B2}" srcOrd="2" destOrd="0" presId="urn:microsoft.com/office/officeart/2005/8/layout/orgChart1"/>
    <dgm:cxn modelId="{98391C41-0ADD-4E70-BB96-D0BC42FA6A98}" type="presParOf" srcId="{1654ED03-19D3-45CD-A3C8-5E5D4D48E6EC}" destId="{DFA6FA9F-E16F-4D37-8A06-4F29DDD0C065}" srcOrd="2" destOrd="0" presId="urn:microsoft.com/office/officeart/2005/8/layout/orgChart1"/>
    <dgm:cxn modelId="{1928B75E-E564-4CE7-8C69-820153BFF208}" type="presParOf" srcId="{F3FE0506-ED96-42DB-ABC4-0A3519AF88F2}" destId="{D5F55A6D-6EEB-49EA-96B8-12779CEA2843}" srcOrd="2" destOrd="0" presId="urn:microsoft.com/office/officeart/2005/8/layout/orgChart1"/>
    <dgm:cxn modelId="{BF2CA2AF-07EB-4D4D-8B28-F36BA14D3CE9}" type="presParOf" srcId="{F3FE0506-ED96-42DB-ABC4-0A3519AF88F2}" destId="{713634D5-9CC5-4C34-A059-E867A0257B56}" srcOrd="3" destOrd="0" presId="urn:microsoft.com/office/officeart/2005/8/layout/orgChart1"/>
    <dgm:cxn modelId="{29C67412-A8A4-471A-A4A9-32CA595E4BAB}" type="presParOf" srcId="{713634D5-9CC5-4C34-A059-E867A0257B56}" destId="{C9BC1E7B-FBD4-4C70-9409-81E6D96C571C}" srcOrd="0" destOrd="0" presId="urn:microsoft.com/office/officeart/2005/8/layout/orgChart1"/>
    <dgm:cxn modelId="{B3AA3B64-37CF-4949-A874-47DBC76812BC}" type="presParOf" srcId="{C9BC1E7B-FBD4-4C70-9409-81E6D96C571C}" destId="{701B1D33-D4F5-49A8-A42B-7FC86315AE8D}" srcOrd="0" destOrd="0" presId="urn:microsoft.com/office/officeart/2005/8/layout/orgChart1"/>
    <dgm:cxn modelId="{5CAA6E76-412D-4D94-8434-0627DD825725}" type="presParOf" srcId="{C9BC1E7B-FBD4-4C70-9409-81E6D96C571C}" destId="{C96EB4A8-4DD8-4140-AD55-747E9DA56136}" srcOrd="1" destOrd="0" presId="urn:microsoft.com/office/officeart/2005/8/layout/orgChart1"/>
    <dgm:cxn modelId="{BA21C982-897B-4701-8467-524EC0DDD9A2}" type="presParOf" srcId="{713634D5-9CC5-4C34-A059-E867A0257B56}" destId="{0B65893E-677D-4291-AB5B-23034533E1E3}" srcOrd="1" destOrd="0" presId="urn:microsoft.com/office/officeart/2005/8/layout/orgChart1"/>
    <dgm:cxn modelId="{A03CBAC3-FD38-4C70-923E-5CD4A0E0FE35}" type="presParOf" srcId="{0B65893E-677D-4291-AB5B-23034533E1E3}" destId="{EEB7BD1E-E081-4861-B8E6-401CC39D1060}" srcOrd="0" destOrd="0" presId="urn:microsoft.com/office/officeart/2005/8/layout/orgChart1"/>
    <dgm:cxn modelId="{4E0EECAC-1ACA-4DAE-9CCE-9C2CA4BE21CF}" type="presParOf" srcId="{0B65893E-677D-4291-AB5B-23034533E1E3}" destId="{91D25738-30FA-4C05-91FB-5BB1210C7376}" srcOrd="1" destOrd="0" presId="urn:microsoft.com/office/officeart/2005/8/layout/orgChart1"/>
    <dgm:cxn modelId="{909BD741-B9ED-409E-9386-03975FF9C1A1}" type="presParOf" srcId="{91D25738-30FA-4C05-91FB-5BB1210C7376}" destId="{89796F00-AD3F-48DA-8A4B-A39294507672}" srcOrd="0" destOrd="0" presId="urn:microsoft.com/office/officeart/2005/8/layout/orgChart1"/>
    <dgm:cxn modelId="{99D923ED-2EBA-40EE-94FB-30B97C35E5C4}" type="presParOf" srcId="{89796F00-AD3F-48DA-8A4B-A39294507672}" destId="{AF266A8A-FC54-4DBB-A754-EE8F6543A118}" srcOrd="0" destOrd="0" presId="urn:microsoft.com/office/officeart/2005/8/layout/orgChart1"/>
    <dgm:cxn modelId="{525CF2C0-CA31-4E2B-B16E-FAEFFE06292C}" type="presParOf" srcId="{89796F00-AD3F-48DA-8A4B-A39294507672}" destId="{7E847D16-094D-4D5C-B7D0-F3EF4C35A99C}" srcOrd="1" destOrd="0" presId="urn:microsoft.com/office/officeart/2005/8/layout/orgChart1"/>
    <dgm:cxn modelId="{F3E19F1B-95A1-4B20-81B5-956DFF5424C8}" type="presParOf" srcId="{91D25738-30FA-4C05-91FB-5BB1210C7376}" destId="{84A3B5A2-6198-40CD-969E-2613A63AA572}" srcOrd="1" destOrd="0" presId="urn:microsoft.com/office/officeart/2005/8/layout/orgChart1"/>
    <dgm:cxn modelId="{F725661B-C7FB-43E6-9C0E-F36CC600F677}" type="presParOf" srcId="{84A3B5A2-6198-40CD-969E-2613A63AA572}" destId="{2BF56B70-99CB-4613-A96B-BC2C3F85F6F1}" srcOrd="0" destOrd="0" presId="urn:microsoft.com/office/officeart/2005/8/layout/orgChart1"/>
    <dgm:cxn modelId="{6B7546E8-8E46-49B5-805B-3A5A7BA2FAF0}" type="presParOf" srcId="{84A3B5A2-6198-40CD-969E-2613A63AA572}" destId="{EC7AC801-A124-4E1B-85BD-EC83F1858E78}" srcOrd="1" destOrd="0" presId="urn:microsoft.com/office/officeart/2005/8/layout/orgChart1"/>
    <dgm:cxn modelId="{961A788C-3AFF-4D75-B4CA-31E8D52168AE}" type="presParOf" srcId="{EC7AC801-A124-4E1B-85BD-EC83F1858E78}" destId="{EB4598DA-C60E-4471-A5BF-BD591F7AE4D8}" srcOrd="0" destOrd="0" presId="urn:microsoft.com/office/officeart/2005/8/layout/orgChart1"/>
    <dgm:cxn modelId="{DCD577E6-57E6-4A87-9142-E21FDDFBF0D2}" type="presParOf" srcId="{EB4598DA-C60E-4471-A5BF-BD591F7AE4D8}" destId="{20CB9222-7357-4EF5-9927-FF9758B862B9}" srcOrd="0" destOrd="0" presId="urn:microsoft.com/office/officeart/2005/8/layout/orgChart1"/>
    <dgm:cxn modelId="{A6568CE9-4AA2-4EF7-BF3B-39679FA9A5E6}" type="presParOf" srcId="{EB4598DA-C60E-4471-A5BF-BD591F7AE4D8}" destId="{1FC24197-B7BE-4843-8114-A0070BAEEE1F}" srcOrd="1" destOrd="0" presId="urn:microsoft.com/office/officeart/2005/8/layout/orgChart1"/>
    <dgm:cxn modelId="{724580E6-BE31-4773-B3AE-DEB359E623B1}" type="presParOf" srcId="{EC7AC801-A124-4E1B-85BD-EC83F1858E78}" destId="{A964199A-9CCE-40DB-8BB1-59E3E03A937D}" srcOrd="1" destOrd="0" presId="urn:microsoft.com/office/officeart/2005/8/layout/orgChart1"/>
    <dgm:cxn modelId="{6CDDCFE3-D75F-4589-956F-20A0CBF85D7D}" type="presParOf" srcId="{A964199A-9CCE-40DB-8BB1-59E3E03A937D}" destId="{826886F3-E1E7-46E5-90EC-273B4EAFA989}" srcOrd="0" destOrd="0" presId="urn:microsoft.com/office/officeart/2005/8/layout/orgChart1"/>
    <dgm:cxn modelId="{98AE4F91-8282-4532-BC20-13C4AF55C1A6}" type="presParOf" srcId="{A964199A-9CCE-40DB-8BB1-59E3E03A937D}" destId="{C883A000-489B-4E82-B9AB-4399CA79FF3A}" srcOrd="1" destOrd="0" presId="urn:microsoft.com/office/officeart/2005/8/layout/orgChart1"/>
    <dgm:cxn modelId="{21F339C4-6E39-435F-8C43-8FC7B2326D13}" type="presParOf" srcId="{C883A000-489B-4E82-B9AB-4399CA79FF3A}" destId="{3DA9E0D9-04A6-4F1D-A27A-A50E013C1D8F}" srcOrd="0" destOrd="0" presId="urn:microsoft.com/office/officeart/2005/8/layout/orgChart1"/>
    <dgm:cxn modelId="{259D2654-D886-4030-9800-50EBDD5F567A}" type="presParOf" srcId="{3DA9E0D9-04A6-4F1D-A27A-A50E013C1D8F}" destId="{8AD22405-7541-4CDC-9D40-13EA2C884DF8}" srcOrd="0" destOrd="0" presId="urn:microsoft.com/office/officeart/2005/8/layout/orgChart1"/>
    <dgm:cxn modelId="{2B0C4E32-7773-446E-98C7-92D7CE194056}" type="presParOf" srcId="{3DA9E0D9-04A6-4F1D-A27A-A50E013C1D8F}" destId="{DF15C0E5-319F-43A5-AA0E-E4B0479F111D}" srcOrd="1" destOrd="0" presId="urn:microsoft.com/office/officeart/2005/8/layout/orgChart1"/>
    <dgm:cxn modelId="{5DED6625-9C42-42D1-84AF-6E9FF00B8521}" type="presParOf" srcId="{C883A000-489B-4E82-B9AB-4399CA79FF3A}" destId="{8E103B87-3774-4BB2-9C8C-D91AF9D03AC0}" srcOrd="1" destOrd="0" presId="urn:microsoft.com/office/officeart/2005/8/layout/orgChart1"/>
    <dgm:cxn modelId="{C2405247-B6AE-4AC0-9A69-BFF128AC2654}" type="presParOf" srcId="{C883A000-489B-4E82-B9AB-4399CA79FF3A}" destId="{5DFE7F16-4F07-487C-B3CB-9DD6C7278827}" srcOrd="2" destOrd="0" presId="urn:microsoft.com/office/officeart/2005/8/layout/orgChart1"/>
    <dgm:cxn modelId="{1E53AFE9-D9D5-40C4-BDE6-586EDB2906EC}" type="presParOf" srcId="{A964199A-9CCE-40DB-8BB1-59E3E03A937D}" destId="{DB9638A1-9E19-4BAE-B7C4-EA36BC1404A3}" srcOrd="2" destOrd="0" presId="urn:microsoft.com/office/officeart/2005/8/layout/orgChart1"/>
    <dgm:cxn modelId="{41C16822-CC67-451B-941E-3663BB4F96FD}" type="presParOf" srcId="{A964199A-9CCE-40DB-8BB1-59E3E03A937D}" destId="{5000066D-25F9-4916-AFD0-430AABB609FE}" srcOrd="3" destOrd="0" presId="urn:microsoft.com/office/officeart/2005/8/layout/orgChart1"/>
    <dgm:cxn modelId="{F1EDD344-4288-4D33-BE29-1E828CCC6B78}" type="presParOf" srcId="{5000066D-25F9-4916-AFD0-430AABB609FE}" destId="{9EA8EE97-DA47-4EA3-A425-071BD50CC9BC}" srcOrd="0" destOrd="0" presId="urn:microsoft.com/office/officeart/2005/8/layout/orgChart1"/>
    <dgm:cxn modelId="{57A14D2D-7B94-4AE5-A87C-1B461E234B13}" type="presParOf" srcId="{9EA8EE97-DA47-4EA3-A425-071BD50CC9BC}" destId="{6FBA7E22-EF13-41B2-AF6D-A58A75C25D9F}" srcOrd="0" destOrd="0" presId="urn:microsoft.com/office/officeart/2005/8/layout/orgChart1"/>
    <dgm:cxn modelId="{5F63C605-02BA-471F-B30A-7E01E38B05DC}" type="presParOf" srcId="{9EA8EE97-DA47-4EA3-A425-071BD50CC9BC}" destId="{243F5000-5E77-4280-AE5F-909D9AC77FD4}" srcOrd="1" destOrd="0" presId="urn:microsoft.com/office/officeart/2005/8/layout/orgChart1"/>
    <dgm:cxn modelId="{2868CA81-D6A8-4665-A09B-20B1FE79FE32}" type="presParOf" srcId="{5000066D-25F9-4916-AFD0-430AABB609FE}" destId="{5345B2CE-17A4-46B2-8CF3-DBA65F9BD355}" srcOrd="1" destOrd="0" presId="urn:microsoft.com/office/officeart/2005/8/layout/orgChart1"/>
    <dgm:cxn modelId="{FA6C1984-67F8-40D4-A1DC-ABA95324FFF4}" type="presParOf" srcId="{5000066D-25F9-4916-AFD0-430AABB609FE}" destId="{B2BA766A-A454-4640-9E21-1CCB01DC0A74}" srcOrd="2" destOrd="0" presId="urn:microsoft.com/office/officeart/2005/8/layout/orgChart1"/>
    <dgm:cxn modelId="{4B2B4C96-A08D-412B-8B5B-6E8605623A7B}" type="presParOf" srcId="{EC7AC801-A124-4E1B-85BD-EC83F1858E78}" destId="{973DB920-037F-4A8F-8BA3-F81E7F873CD1}" srcOrd="2" destOrd="0" presId="urn:microsoft.com/office/officeart/2005/8/layout/orgChart1"/>
    <dgm:cxn modelId="{A3D33B7B-46E9-4F5A-BC48-21E0FE334CD0}" type="presParOf" srcId="{84A3B5A2-6198-40CD-969E-2613A63AA572}" destId="{700AE3C5-9B2D-45AE-9B60-8D47CF2FCBE0}" srcOrd="2" destOrd="0" presId="urn:microsoft.com/office/officeart/2005/8/layout/orgChart1"/>
    <dgm:cxn modelId="{B7C71C76-D47E-4123-8B05-88E9AABB40DE}" type="presParOf" srcId="{84A3B5A2-6198-40CD-969E-2613A63AA572}" destId="{03F9723E-C635-45EC-9FAD-4A61564971A3}" srcOrd="3" destOrd="0" presId="urn:microsoft.com/office/officeart/2005/8/layout/orgChart1"/>
    <dgm:cxn modelId="{1DC1F966-7A38-463D-9D3A-19F799E97ADB}" type="presParOf" srcId="{03F9723E-C635-45EC-9FAD-4A61564971A3}" destId="{1BD4B392-8613-4107-ACD0-3BC6AC461077}" srcOrd="0" destOrd="0" presId="urn:microsoft.com/office/officeart/2005/8/layout/orgChart1"/>
    <dgm:cxn modelId="{9AEF8D16-40FE-4C3F-9D41-93F805F1B196}" type="presParOf" srcId="{1BD4B392-8613-4107-ACD0-3BC6AC461077}" destId="{D07EFDF8-A445-490F-AF5B-20F1CFAA748F}" srcOrd="0" destOrd="0" presId="urn:microsoft.com/office/officeart/2005/8/layout/orgChart1"/>
    <dgm:cxn modelId="{7F248BB7-33A0-47F6-8DAB-C0A8C8442C63}" type="presParOf" srcId="{1BD4B392-8613-4107-ACD0-3BC6AC461077}" destId="{4B95EC8B-0FF2-44D1-ACD3-64C8079F1AAD}" srcOrd="1" destOrd="0" presId="urn:microsoft.com/office/officeart/2005/8/layout/orgChart1"/>
    <dgm:cxn modelId="{8113D6FA-E713-4D32-B418-52E4D5F1D197}" type="presParOf" srcId="{03F9723E-C635-45EC-9FAD-4A61564971A3}" destId="{5DC6E7CF-FCEB-4C8E-98AB-F323C40FED06}" srcOrd="1" destOrd="0" presId="urn:microsoft.com/office/officeart/2005/8/layout/orgChart1"/>
    <dgm:cxn modelId="{F140A195-FF9D-4BFB-95D6-88C299CF253F}" type="presParOf" srcId="{03F9723E-C635-45EC-9FAD-4A61564971A3}" destId="{BB3A5AEA-FA43-4174-8C76-CC1C79D9C1F8}" srcOrd="2" destOrd="0" presId="urn:microsoft.com/office/officeart/2005/8/layout/orgChart1"/>
    <dgm:cxn modelId="{BC45FA38-AB26-4731-ABDB-42EC51FE79EF}" type="presParOf" srcId="{91D25738-30FA-4C05-91FB-5BB1210C7376}" destId="{0B6EC64A-7026-4507-A45A-8C61ADF82650}" srcOrd="2" destOrd="0" presId="urn:microsoft.com/office/officeart/2005/8/layout/orgChart1"/>
    <dgm:cxn modelId="{6282A40F-F12B-44E0-B813-FA665A14E51F}" type="presParOf" srcId="{0B65893E-677D-4291-AB5B-23034533E1E3}" destId="{31FD8EBA-8BB6-452F-BF9E-3BBCCF66DFDD}" srcOrd="2" destOrd="0" presId="urn:microsoft.com/office/officeart/2005/8/layout/orgChart1"/>
    <dgm:cxn modelId="{4D0673AB-2F04-4A0F-B28D-5A8FD5BC1C84}" type="presParOf" srcId="{0B65893E-677D-4291-AB5B-23034533E1E3}" destId="{68F58860-83B4-436A-AEE3-E5622367AE51}" srcOrd="3" destOrd="0" presId="urn:microsoft.com/office/officeart/2005/8/layout/orgChart1"/>
    <dgm:cxn modelId="{B1738E63-624C-47F3-96CF-AF07890918B7}" type="presParOf" srcId="{68F58860-83B4-436A-AEE3-E5622367AE51}" destId="{590CE7C1-5D2B-4B13-960E-E6B427699AD5}" srcOrd="0" destOrd="0" presId="urn:microsoft.com/office/officeart/2005/8/layout/orgChart1"/>
    <dgm:cxn modelId="{17DD9C1B-C07E-4116-94CB-91C14BD4DEF2}" type="presParOf" srcId="{590CE7C1-5D2B-4B13-960E-E6B427699AD5}" destId="{3DD5D143-9940-41A3-BE83-E0FA4B219059}" srcOrd="0" destOrd="0" presId="urn:microsoft.com/office/officeart/2005/8/layout/orgChart1"/>
    <dgm:cxn modelId="{FF0052C4-83B1-4869-97C3-83B1CF0D87C4}" type="presParOf" srcId="{590CE7C1-5D2B-4B13-960E-E6B427699AD5}" destId="{ED6C2898-5C67-44FD-A7AC-C5FD8E937318}" srcOrd="1" destOrd="0" presId="urn:microsoft.com/office/officeart/2005/8/layout/orgChart1"/>
    <dgm:cxn modelId="{525123CD-73DB-4C5A-AC15-DF8D4B4806AA}" type="presParOf" srcId="{68F58860-83B4-436A-AEE3-E5622367AE51}" destId="{40CB700B-2238-499C-829B-D16D666D5F94}" srcOrd="1" destOrd="0" presId="urn:microsoft.com/office/officeart/2005/8/layout/orgChart1"/>
    <dgm:cxn modelId="{18120843-4458-4E91-AFEC-BDB87E5C390B}" type="presParOf" srcId="{68F58860-83B4-436A-AEE3-E5622367AE51}" destId="{36649342-A542-480E-BBFA-0626701E139F}" srcOrd="2" destOrd="0" presId="urn:microsoft.com/office/officeart/2005/8/layout/orgChart1"/>
    <dgm:cxn modelId="{062D32FB-B5F0-489C-853E-F02BCB090A87}" type="presParOf" srcId="{713634D5-9CC5-4C34-A059-E867A0257B56}" destId="{FFA7EACB-3343-41F4-8BBA-3581290F25BF}" srcOrd="2" destOrd="0" presId="urn:microsoft.com/office/officeart/2005/8/layout/orgChart1"/>
    <dgm:cxn modelId="{C442E87A-95C0-478E-AD14-ECED2A0BEB15}" type="presParOf" srcId="{A002D905-598A-41F8-BD57-A1D1C0A9A615}" destId="{29A55760-0658-4DE9-B325-1C26B52E9460}" srcOrd="2" destOrd="0" presId="urn:microsoft.com/office/officeart/2005/8/layout/orgChart1"/>
    <dgm:cxn modelId="{3F245606-5515-4B0A-B149-89AE0E5FD2B9}" type="presParOf" srcId="{912E49B9-6BBD-4307-9872-E5FB95FFEDB7}" destId="{F12B0F5A-BC3B-49F8-BF7C-8FACD646A91E}" srcOrd="2" destOrd="0" presId="urn:microsoft.com/office/officeart/2005/8/layout/orgChart1"/>
    <dgm:cxn modelId="{F456BF00-81DB-424F-BB03-BB3D21BC6538}" type="presParOf" srcId="{912E49B9-6BBD-4307-9872-E5FB95FFEDB7}" destId="{5D165906-BEED-4FBE-B257-3C01DCD18F3C}" srcOrd="3" destOrd="0" presId="urn:microsoft.com/office/officeart/2005/8/layout/orgChart1"/>
    <dgm:cxn modelId="{C51BECF5-AEC9-465F-BE13-CCD783721081}" type="presParOf" srcId="{5D165906-BEED-4FBE-B257-3C01DCD18F3C}" destId="{3F79AACA-AB93-4F3F-A4AA-84E7A3BDC458}" srcOrd="0" destOrd="0" presId="urn:microsoft.com/office/officeart/2005/8/layout/orgChart1"/>
    <dgm:cxn modelId="{C101DF32-4E4E-41E5-99A0-898DD08EAAFF}" type="presParOf" srcId="{3F79AACA-AB93-4F3F-A4AA-84E7A3BDC458}" destId="{184BA522-E2C3-4781-A3D4-041F398D4639}" srcOrd="0" destOrd="0" presId="urn:microsoft.com/office/officeart/2005/8/layout/orgChart1"/>
    <dgm:cxn modelId="{8F7B9EDF-B2E7-4FB6-BCAF-3C1603569673}" type="presParOf" srcId="{3F79AACA-AB93-4F3F-A4AA-84E7A3BDC458}" destId="{F6CB3070-0DED-452F-812E-B9532D4C40A1}" srcOrd="1" destOrd="0" presId="urn:microsoft.com/office/officeart/2005/8/layout/orgChart1"/>
    <dgm:cxn modelId="{EC499E07-23C6-43D2-8B64-09FB45CF5F87}" type="presParOf" srcId="{5D165906-BEED-4FBE-B257-3C01DCD18F3C}" destId="{38A42C51-04E1-47E3-BA92-C82555CC2D5A}" srcOrd="1" destOrd="0" presId="urn:microsoft.com/office/officeart/2005/8/layout/orgChart1"/>
    <dgm:cxn modelId="{8388AAC9-F753-4E5C-B7D0-B14C80209368}" type="presParOf" srcId="{38A42C51-04E1-47E3-BA92-C82555CC2D5A}" destId="{901D1B39-8A4C-49BC-9C20-E572BC60653C}" srcOrd="0" destOrd="0" presId="urn:microsoft.com/office/officeart/2005/8/layout/orgChart1"/>
    <dgm:cxn modelId="{18233792-4250-41A3-941B-4D7AE31B3B5C}" type="presParOf" srcId="{38A42C51-04E1-47E3-BA92-C82555CC2D5A}" destId="{22D37E23-5956-4AC0-B7EA-144FC2F80CB6}" srcOrd="1" destOrd="0" presId="urn:microsoft.com/office/officeart/2005/8/layout/orgChart1"/>
    <dgm:cxn modelId="{C51B581B-2F7D-4C37-B01B-275F23F915E5}" type="presParOf" srcId="{22D37E23-5956-4AC0-B7EA-144FC2F80CB6}" destId="{D7176BBC-9232-48BC-A902-29A93CD89518}" srcOrd="0" destOrd="0" presId="urn:microsoft.com/office/officeart/2005/8/layout/orgChart1"/>
    <dgm:cxn modelId="{E2AC939B-4963-4BF4-8025-2DD4315CF90D}" type="presParOf" srcId="{D7176BBC-9232-48BC-A902-29A93CD89518}" destId="{5B4C9320-B81D-420A-A7E6-2DEB4BC33A2E}" srcOrd="0" destOrd="0" presId="urn:microsoft.com/office/officeart/2005/8/layout/orgChart1"/>
    <dgm:cxn modelId="{610A240B-8C0B-4767-96B2-BD30486330E4}" type="presParOf" srcId="{D7176BBC-9232-48BC-A902-29A93CD89518}" destId="{14EDE913-E441-44ED-BEB2-FDC20BB82B8D}" srcOrd="1" destOrd="0" presId="urn:microsoft.com/office/officeart/2005/8/layout/orgChart1"/>
    <dgm:cxn modelId="{AFC0C710-5E33-43CD-9A1E-B15FC0A0F919}" type="presParOf" srcId="{22D37E23-5956-4AC0-B7EA-144FC2F80CB6}" destId="{C54479DD-B728-49BE-99D5-181FFC8C7839}" srcOrd="1" destOrd="0" presId="urn:microsoft.com/office/officeart/2005/8/layout/orgChart1"/>
    <dgm:cxn modelId="{0981FF00-D415-4370-B0E2-DA72363B2148}" type="presParOf" srcId="{C54479DD-B728-49BE-99D5-181FFC8C7839}" destId="{FA5836FE-4C0C-4636-8D74-34EC881FF870}" srcOrd="0" destOrd="0" presId="urn:microsoft.com/office/officeart/2005/8/layout/orgChart1"/>
    <dgm:cxn modelId="{993A31E7-9E05-4673-A403-8CE4B3641432}" type="presParOf" srcId="{C54479DD-B728-49BE-99D5-181FFC8C7839}" destId="{3CAC384C-C56E-4AA0-8FC1-144D4239EBDB}" srcOrd="1" destOrd="0" presId="urn:microsoft.com/office/officeart/2005/8/layout/orgChart1"/>
    <dgm:cxn modelId="{2A147124-2997-4439-B680-AA500D8B2D84}" type="presParOf" srcId="{3CAC384C-C56E-4AA0-8FC1-144D4239EBDB}" destId="{9DF22B28-A90C-44C8-9DED-673F2885DCD3}" srcOrd="0" destOrd="0" presId="urn:microsoft.com/office/officeart/2005/8/layout/orgChart1"/>
    <dgm:cxn modelId="{2113E169-16F1-4349-8B46-08DADBA3A919}" type="presParOf" srcId="{9DF22B28-A90C-44C8-9DED-673F2885DCD3}" destId="{4E7A2059-FC4B-4C11-913E-D8835FD4FE62}" srcOrd="0" destOrd="0" presId="urn:microsoft.com/office/officeart/2005/8/layout/orgChart1"/>
    <dgm:cxn modelId="{B621981F-7D0D-4818-9BB0-F5477EEBFFC3}" type="presParOf" srcId="{9DF22B28-A90C-44C8-9DED-673F2885DCD3}" destId="{D83822B3-0DCE-4D70-8562-CF7537AF0483}" srcOrd="1" destOrd="0" presId="urn:microsoft.com/office/officeart/2005/8/layout/orgChart1"/>
    <dgm:cxn modelId="{85EFFA0C-044F-48DD-9BF4-5FB4D2C10315}" type="presParOf" srcId="{3CAC384C-C56E-4AA0-8FC1-144D4239EBDB}" destId="{0313537F-71E2-49C5-8DBA-DE03D1D1B6CC}" srcOrd="1" destOrd="0" presId="urn:microsoft.com/office/officeart/2005/8/layout/orgChart1"/>
    <dgm:cxn modelId="{E2073C2D-84BC-4534-A67E-31D92488BC79}" type="presParOf" srcId="{0313537F-71E2-49C5-8DBA-DE03D1D1B6CC}" destId="{8C29B30F-0BC7-481B-A28E-71450E5D2EEF}" srcOrd="0" destOrd="0" presId="urn:microsoft.com/office/officeart/2005/8/layout/orgChart1"/>
    <dgm:cxn modelId="{38498EA7-95BC-43C4-877A-58D91447E1F1}" type="presParOf" srcId="{0313537F-71E2-49C5-8DBA-DE03D1D1B6CC}" destId="{6033CEF6-DA31-4400-8C3F-BBE5851A8DC7}" srcOrd="1" destOrd="0" presId="urn:microsoft.com/office/officeart/2005/8/layout/orgChart1"/>
    <dgm:cxn modelId="{32634C99-65D2-4918-A7F3-9B58A1C1347A}" type="presParOf" srcId="{6033CEF6-DA31-4400-8C3F-BBE5851A8DC7}" destId="{2B2789AB-C353-422A-B37F-1700C0E4DDDD}" srcOrd="0" destOrd="0" presId="urn:microsoft.com/office/officeart/2005/8/layout/orgChart1"/>
    <dgm:cxn modelId="{1C69786E-4EDA-4112-A8F0-73637281DE6A}" type="presParOf" srcId="{2B2789AB-C353-422A-B37F-1700C0E4DDDD}" destId="{E6F7FABC-C449-4B9B-9ED4-97507D382016}" srcOrd="0" destOrd="0" presId="urn:microsoft.com/office/officeart/2005/8/layout/orgChart1"/>
    <dgm:cxn modelId="{BC9D412F-37B0-4F7D-A631-C3798B81C2A2}" type="presParOf" srcId="{2B2789AB-C353-422A-B37F-1700C0E4DDDD}" destId="{46A70FC5-3E22-44A8-84EA-ABDAC16CBC70}" srcOrd="1" destOrd="0" presId="urn:microsoft.com/office/officeart/2005/8/layout/orgChart1"/>
    <dgm:cxn modelId="{246BB441-2AC3-4D93-B343-D6309C65DB14}" type="presParOf" srcId="{6033CEF6-DA31-4400-8C3F-BBE5851A8DC7}" destId="{9B21971C-68EF-4FA0-BA26-781CC240A3B8}" srcOrd="1" destOrd="0" presId="urn:microsoft.com/office/officeart/2005/8/layout/orgChart1"/>
    <dgm:cxn modelId="{2B4FF422-890D-469C-AE7B-BE7C97AC2B6C}" type="presParOf" srcId="{9B21971C-68EF-4FA0-BA26-781CC240A3B8}" destId="{B306CD72-E946-4507-AE97-809FCCF45345}" srcOrd="0" destOrd="0" presId="urn:microsoft.com/office/officeart/2005/8/layout/orgChart1"/>
    <dgm:cxn modelId="{4B19E1C7-E6C2-4A3C-8C9A-80A93B57A115}" type="presParOf" srcId="{9B21971C-68EF-4FA0-BA26-781CC240A3B8}" destId="{FD5F7DAC-9505-49D5-B6FB-BB241A0861FC}" srcOrd="1" destOrd="0" presId="urn:microsoft.com/office/officeart/2005/8/layout/orgChart1"/>
    <dgm:cxn modelId="{DF21BD18-23C1-4897-932B-6EAD3DDED6C1}" type="presParOf" srcId="{FD5F7DAC-9505-49D5-B6FB-BB241A0861FC}" destId="{828BCD27-930E-4051-B118-C0F9F97F94A3}" srcOrd="0" destOrd="0" presId="urn:microsoft.com/office/officeart/2005/8/layout/orgChart1"/>
    <dgm:cxn modelId="{D120504A-09CD-4322-8463-F4C0F777044F}" type="presParOf" srcId="{828BCD27-930E-4051-B118-C0F9F97F94A3}" destId="{53258423-2335-497F-BB78-0C05B55D40E0}" srcOrd="0" destOrd="0" presId="urn:microsoft.com/office/officeart/2005/8/layout/orgChart1"/>
    <dgm:cxn modelId="{1BE2CEA8-2505-46FA-A9B4-22854D8299C4}" type="presParOf" srcId="{828BCD27-930E-4051-B118-C0F9F97F94A3}" destId="{07FCC3FF-F7D5-4CB9-99EA-D27AAFE4C8B8}" srcOrd="1" destOrd="0" presId="urn:microsoft.com/office/officeart/2005/8/layout/orgChart1"/>
    <dgm:cxn modelId="{641F763F-EDA4-48D0-839C-602679118996}" type="presParOf" srcId="{FD5F7DAC-9505-49D5-B6FB-BB241A0861FC}" destId="{0BD3EC5B-D9FD-412C-AE45-80762E1F03E8}" srcOrd="1" destOrd="0" presId="urn:microsoft.com/office/officeart/2005/8/layout/orgChart1"/>
    <dgm:cxn modelId="{8280627A-6E75-41CC-B908-ED5371969097}" type="presParOf" srcId="{FD5F7DAC-9505-49D5-B6FB-BB241A0861FC}" destId="{A10BD37F-A033-49A7-81CC-536BA64E0C49}" srcOrd="2" destOrd="0" presId="urn:microsoft.com/office/officeart/2005/8/layout/orgChart1"/>
    <dgm:cxn modelId="{0392349D-A66E-482D-BF23-03A3C1AF797C}" type="presParOf" srcId="{9B21971C-68EF-4FA0-BA26-781CC240A3B8}" destId="{81562BBA-C98E-4BB5-B7D4-953C20B75EB8}" srcOrd="2" destOrd="0" presId="urn:microsoft.com/office/officeart/2005/8/layout/orgChart1"/>
    <dgm:cxn modelId="{12DE6D22-3994-4439-9B37-B7C18F952185}" type="presParOf" srcId="{9B21971C-68EF-4FA0-BA26-781CC240A3B8}" destId="{1426B761-6CD7-4173-A206-2AD86B89F024}" srcOrd="3" destOrd="0" presId="urn:microsoft.com/office/officeart/2005/8/layout/orgChart1"/>
    <dgm:cxn modelId="{A9E3D243-7E3B-468F-BD3A-EF6C19C4DDA5}" type="presParOf" srcId="{1426B761-6CD7-4173-A206-2AD86B89F024}" destId="{A36B8634-4583-4405-B299-FBAC61A810C7}" srcOrd="0" destOrd="0" presId="urn:microsoft.com/office/officeart/2005/8/layout/orgChart1"/>
    <dgm:cxn modelId="{582A69F4-5F59-4038-9045-FA61F7BB6A75}" type="presParOf" srcId="{A36B8634-4583-4405-B299-FBAC61A810C7}" destId="{60DDDFFA-5263-4E48-A687-7892B96052DF}" srcOrd="0" destOrd="0" presId="urn:microsoft.com/office/officeart/2005/8/layout/orgChart1"/>
    <dgm:cxn modelId="{6F13C7BE-2A08-461C-9655-27A2959B1B0B}" type="presParOf" srcId="{A36B8634-4583-4405-B299-FBAC61A810C7}" destId="{8F04A0D3-031A-4060-92B0-49C682905362}" srcOrd="1" destOrd="0" presId="urn:microsoft.com/office/officeart/2005/8/layout/orgChart1"/>
    <dgm:cxn modelId="{2D1DCA33-4903-42D3-8DAD-5365FF0A7B02}" type="presParOf" srcId="{1426B761-6CD7-4173-A206-2AD86B89F024}" destId="{5BC5F739-6D74-44E1-91E9-78D7A1153B0A}" srcOrd="1" destOrd="0" presId="urn:microsoft.com/office/officeart/2005/8/layout/orgChart1"/>
    <dgm:cxn modelId="{D18DC981-F638-4D70-BD4D-62A95D0ACF38}" type="presParOf" srcId="{1426B761-6CD7-4173-A206-2AD86B89F024}" destId="{E38A8485-E34B-4E2B-8ED0-402C8A3EC1B6}" srcOrd="2" destOrd="0" presId="urn:microsoft.com/office/officeart/2005/8/layout/orgChart1"/>
    <dgm:cxn modelId="{09091B00-7241-406F-A437-75E7BC7F3211}" type="presParOf" srcId="{6033CEF6-DA31-4400-8C3F-BBE5851A8DC7}" destId="{F5979DF5-2893-4B50-94F5-A475334A84B4}" srcOrd="2" destOrd="0" presId="urn:microsoft.com/office/officeart/2005/8/layout/orgChart1"/>
    <dgm:cxn modelId="{E4703D23-52C0-4629-A68F-6C98DA2EA5BF}" type="presParOf" srcId="{0313537F-71E2-49C5-8DBA-DE03D1D1B6CC}" destId="{AB40AAAF-F9FE-479F-A9D7-B2C61A40C07C}" srcOrd="2" destOrd="0" presId="urn:microsoft.com/office/officeart/2005/8/layout/orgChart1"/>
    <dgm:cxn modelId="{776CF742-E709-46DF-8DC5-C9D5A0D8CF86}" type="presParOf" srcId="{0313537F-71E2-49C5-8DBA-DE03D1D1B6CC}" destId="{EF6AC9BF-A346-4E8B-95F3-FABA2BB449FF}" srcOrd="3" destOrd="0" presId="urn:microsoft.com/office/officeart/2005/8/layout/orgChart1"/>
    <dgm:cxn modelId="{E050098E-8209-4BE1-B0B4-DA85690D6D03}" type="presParOf" srcId="{EF6AC9BF-A346-4E8B-95F3-FABA2BB449FF}" destId="{57B68A1C-BF3E-45B6-8CC6-25BCBE2D92B2}" srcOrd="0" destOrd="0" presId="urn:microsoft.com/office/officeart/2005/8/layout/orgChart1"/>
    <dgm:cxn modelId="{CEBBB686-ECB4-4973-A9BF-A1E386398A0A}" type="presParOf" srcId="{57B68A1C-BF3E-45B6-8CC6-25BCBE2D92B2}" destId="{CE97B355-1115-47FC-970A-840F120F66ED}" srcOrd="0" destOrd="0" presId="urn:microsoft.com/office/officeart/2005/8/layout/orgChart1"/>
    <dgm:cxn modelId="{D7B81105-4398-4680-9F63-D6366AEC5C3E}" type="presParOf" srcId="{57B68A1C-BF3E-45B6-8CC6-25BCBE2D92B2}" destId="{64FBF046-D76F-4F7E-AEEE-9A0006CD5B44}" srcOrd="1" destOrd="0" presId="urn:microsoft.com/office/officeart/2005/8/layout/orgChart1"/>
    <dgm:cxn modelId="{EFC17660-02FE-454E-9DD6-34752B3795DC}" type="presParOf" srcId="{EF6AC9BF-A346-4E8B-95F3-FABA2BB449FF}" destId="{A8BB15BD-BC9C-4224-B902-A1F54DC6CA52}" srcOrd="1" destOrd="0" presId="urn:microsoft.com/office/officeart/2005/8/layout/orgChart1"/>
    <dgm:cxn modelId="{45E899CD-35DC-4377-ADC7-78B4B730DC70}" type="presParOf" srcId="{EF6AC9BF-A346-4E8B-95F3-FABA2BB449FF}" destId="{EA199886-C942-4689-92E3-43607A6E4511}" srcOrd="2" destOrd="0" presId="urn:microsoft.com/office/officeart/2005/8/layout/orgChart1"/>
    <dgm:cxn modelId="{17AC36A2-E38B-411E-9475-5C7ECACB6828}" type="presParOf" srcId="{3CAC384C-C56E-4AA0-8FC1-144D4239EBDB}" destId="{DD2860A3-8673-47F0-8C00-82488BF6B6BA}" srcOrd="2" destOrd="0" presId="urn:microsoft.com/office/officeart/2005/8/layout/orgChart1"/>
    <dgm:cxn modelId="{C884B0DD-D8A4-4565-9238-AF6544DD97E6}" type="presParOf" srcId="{22D37E23-5956-4AC0-B7EA-144FC2F80CB6}" destId="{C26CEC26-CDD2-4F9F-8E50-B60EAC752D3E}" srcOrd="2" destOrd="0" presId="urn:microsoft.com/office/officeart/2005/8/layout/orgChart1"/>
    <dgm:cxn modelId="{AA6A9C04-1811-4962-B499-BF419306C155}" type="presParOf" srcId="{38A42C51-04E1-47E3-BA92-C82555CC2D5A}" destId="{550B1254-A081-40EA-9261-99BFA5788F90}" srcOrd="2" destOrd="0" presId="urn:microsoft.com/office/officeart/2005/8/layout/orgChart1"/>
    <dgm:cxn modelId="{4243A61C-86EC-4748-A9E5-6B026044633C}" type="presParOf" srcId="{38A42C51-04E1-47E3-BA92-C82555CC2D5A}" destId="{455FD080-B9C2-44DF-9DBA-2642C49D01D5}" srcOrd="3" destOrd="0" presId="urn:microsoft.com/office/officeart/2005/8/layout/orgChart1"/>
    <dgm:cxn modelId="{5110167E-00FC-4FD7-8C28-B0D5147DF3DF}" type="presParOf" srcId="{455FD080-B9C2-44DF-9DBA-2642C49D01D5}" destId="{E794B530-B5BA-4884-A0F7-9ADCC4ED70C2}" srcOrd="0" destOrd="0" presId="urn:microsoft.com/office/officeart/2005/8/layout/orgChart1"/>
    <dgm:cxn modelId="{DC2AA5E9-924A-4756-9813-06060E793AE9}" type="presParOf" srcId="{E794B530-B5BA-4884-A0F7-9ADCC4ED70C2}" destId="{AECDDFE3-21C5-4F82-9A1A-04C88C80D64C}" srcOrd="0" destOrd="0" presId="urn:microsoft.com/office/officeart/2005/8/layout/orgChart1"/>
    <dgm:cxn modelId="{9491F37A-D2C9-4F9A-B948-9C0D81437F7C}" type="presParOf" srcId="{E794B530-B5BA-4884-A0F7-9ADCC4ED70C2}" destId="{6569EE75-40F0-4D36-B570-85D4538BC615}" srcOrd="1" destOrd="0" presId="urn:microsoft.com/office/officeart/2005/8/layout/orgChart1"/>
    <dgm:cxn modelId="{B0F549E1-B241-4D77-8778-EBFEFCF59958}" type="presParOf" srcId="{455FD080-B9C2-44DF-9DBA-2642C49D01D5}" destId="{3A03649A-CA08-4EE6-8D69-C023D95A58A6}" srcOrd="1" destOrd="0" presId="urn:microsoft.com/office/officeart/2005/8/layout/orgChart1"/>
    <dgm:cxn modelId="{F7540947-6FF5-4DDA-BA40-B1648D34DFA2}" type="presParOf" srcId="{3A03649A-CA08-4EE6-8D69-C023D95A58A6}" destId="{D4FC352C-8DA5-44AF-939A-F4DD393CDE42}" srcOrd="0" destOrd="0" presId="urn:microsoft.com/office/officeart/2005/8/layout/orgChart1"/>
    <dgm:cxn modelId="{66E19AB0-6C12-43FB-8368-3132A6F04139}" type="presParOf" srcId="{3A03649A-CA08-4EE6-8D69-C023D95A58A6}" destId="{28866CA8-6D15-4080-9265-19F0C302AC9F}" srcOrd="1" destOrd="0" presId="urn:microsoft.com/office/officeart/2005/8/layout/orgChart1"/>
    <dgm:cxn modelId="{045EAE9C-FBE4-40A8-A301-6D7BE7367747}" type="presParOf" srcId="{28866CA8-6D15-4080-9265-19F0C302AC9F}" destId="{291379C1-83A2-4B07-A7A6-757DE2B1B20E}" srcOrd="0" destOrd="0" presId="urn:microsoft.com/office/officeart/2005/8/layout/orgChart1"/>
    <dgm:cxn modelId="{2C3EC5D5-3632-4512-B75C-5180FBDC9804}" type="presParOf" srcId="{291379C1-83A2-4B07-A7A6-757DE2B1B20E}" destId="{AF87B628-7736-4849-9581-2239DCEEF6C8}" srcOrd="0" destOrd="0" presId="urn:microsoft.com/office/officeart/2005/8/layout/orgChart1"/>
    <dgm:cxn modelId="{B1C9BD93-BF5B-4517-B79E-BD8F08C04866}" type="presParOf" srcId="{291379C1-83A2-4B07-A7A6-757DE2B1B20E}" destId="{4F90244F-8E3B-4771-93AC-932D3D54BBAE}" srcOrd="1" destOrd="0" presId="urn:microsoft.com/office/officeart/2005/8/layout/orgChart1"/>
    <dgm:cxn modelId="{94F001A3-59A8-4FB9-B482-6746525A4389}" type="presParOf" srcId="{28866CA8-6D15-4080-9265-19F0C302AC9F}" destId="{39C804AC-9900-4684-8A44-CAF5792CCEAE}" srcOrd="1" destOrd="0" presId="urn:microsoft.com/office/officeart/2005/8/layout/orgChart1"/>
    <dgm:cxn modelId="{481AFFD4-1946-4D77-A844-8B16768293BE}" type="presParOf" srcId="{28866CA8-6D15-4080-9265-19F0C302AC9F}" destId="{BC1F9931-B75C-4BD2-B7A9-F47D5AD0668C}" srcOrd="2" destOrd="0" presId="urn:microsoft.com/office/officeart/2005/8/layout/orgChart1"/>
    <dgm:cxn modelId="{7ABA1C4C-5E82-43BC-ABD1-658B9265BBEB}" type="presParOf" srcId="{455FD080-B9C2-44DF-9DBA-2642C49D01D5}" destId="{CBB5FE2C-20C3-42CD-A6EF-D5839B983518}" srcOrd="2" destOrd="0" presId="urn:microsoft.com/office/officeart/2005/8/layout/orgChart1"/>
    <dgm:cxn modelId="{C6378058-9A6F-4D16-A2C7-87892E126BAB}" type="presParOf" srcId="{5D165906-BEED-4FBE-B257-3C01DCD18F3C}" destId="{D0760720-CF86-40D2-9870-36EC40F71885}" srcOrd="2" destOrd="0" presId="urn:microsoft.com/office/officeart/2005/8/layout/orgChart1"/>
    <dgm:cxn modelId="{6DCD69C9-ADB9-43B8-9593-98F20EB9DD06}" type="presParOf" srcId="{95813CA5-1096-4969-BF3E-500735FBBEA9}" destId="{EA6B0EFC-86FF-483E-AF09-57109E8EC32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xmlns="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369416E-2AFB-419E-A0A5-A11C02C8B170}">
      <dsp:nvSpPr>
        <dsp:cNvPr id="0" name=""/>
        <dsp:cNvSpPr/>
      </dsp:nvSpPr>
      <dsp:spPr>
        <a:xfrm>
          <a:off x="3109115" y="4823797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C740E35-CEE5-4578-BE9C-FBEB0E2546A1}">
      <dsp:nvSpPr>
        <dsp:cNvPr id="0" name=""/>
        <dsp:cNvSpPr/>
      </dsp:nvSpPr>
      <dsp:spPr>
        <a:xfrm>
          <a:off x="1682454" y="429822"/>
          <a:ext cx="557811" cy="40963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96388"/>
              </a:lnTo>
              <a:lnTo>
                <a:pt x="557811" y="409638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DFA02E-67B7-4688-96CC-BE0382C51E31}">
      <dsp:nvSpPr>
        <dsp:cNvPr id="0" name=""/>
        <dsp:cNvSpPr/>
      </dsp:nvSpPr>
      <dsp:spPr>
        <a:xfrm>
          <a:off x="3254019" y="3321601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A5F9F1-2793-4232-AD9E-79012492E2CB}">
      <dsp:nvSpPr>
        <dsp:cNvPr id="0" name=""/>
        <dsp:cNvSpPr/>
      </dsp:nvSpPr>
      <dsp:spPr>
        <a:xfrm>
          <a:off x="2162043" y="1179689"/>
          <a:ext cx="376206" cy="1885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5167"/>
              </a:lnTo>
              <a:lnTo>
                <a:pt x="376206" y="1885167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9495F6-C007-4397-AD21-5C1FB04F004C}">
      <dsp:nvSpPr>
        <dsp:cNvPr id="0" name=""/>
        <dsp:cNvSpPr/>
      </dsp:nvSpPr>
      <dsp:spPr>
        <a:xfrm>
          <a:off x="3253677" y="2022692"/>
          <a:ext cx="91440" cy="17928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2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144A92-DF75-4F1C-ADC3-3AB01B84C994}">
      <dsp:nvSpPr>
        <dsp:cNvPr id="0" name=""/>
        <dsp:cNvSpPr/>
      </dsp:nvSpPr>
      <dsp:spPr>
        <a:xfrm>
          <a:off x="2162043" y="1179689"/>
          <a:ext cx="367903" cy="5111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1141"/>
              </a:lnTo>
              <a:lnTo>
                <a:pt x="367903" y="51114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F4F61E-E689-452E-ABB7-658C4F787715}">
      <dsp:nvSpPr>
        <dsp:cNvPr id="0" name=""/>
        <dsp:cNvSpPr/>
      </dsp:nvSpPr>
      <dsp:spPr>
        <a:xfrm>
          <a:off x="1682454" y="429822"/>
          <a:ext cx="237227" cy="4645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573"/>
              </a:lnTo>
              <a:lnTo>
                <a:pt x="237227" y="464573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83C2CAA-DA09-45C5-BE6C-E892CB3E6621}">
      <dsp:nvSpPr>
        <dsp:cNvPr id="0" name=""/>
        <dsp:cNvSpPr/>
      </dsp:nvSpPr>
      <dsp:spPr>
        <a:xfrm>
          <a:off x="1524302" y="2964"/>
          <a:ext cx="1581519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Przedsięwzięcie</a:t>
          </a:r>
          <a:endParaRPr lang="pl-PL" sz="800" kern="1200" smtClean="0"/>
        </a:p>
      </dsp:txBody>
      <dsp:txXfrm>
        <a:off x="1524302" y="2964"/>
        <a:ext cx="1581519" cy="426858"/>
      </dsp:txXfrm>
    </dsp:sp>
    <dsp:sp modelId="{1250C8A0-3033-4982-9593-5D9BF7CB78DA}">
      <dsp:nvSpPr>
        <dsp:cNvPr id="0" name=""/>
        <dsp:cNvSpPr/>
      </dsp:nvSpPr>
      <dsp:spPr>
        <a:xfrm>
          <a:off x="1919682" y="609103"/>
          <a:ext cx="2423608" cy="5705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wymienione w rozporządzeniu OOŚ - </a:t>
          </a:r>
          <a:r>
            <a:rPr lang="pl-PL" sz="800" b="0" kern="1200" baseline="0" smtClean="0">
              <a:latin typeface="Arial"/>
            </a:rPr>
            <a:t>wymagające uzyskania decyzji o środowiskowych uwarunkowaniach przed ich realizacją</a:t>
          </a:r>
          <a:endParaRPr lang="pl-PL" sz="800" b="0" kern="1200" smtClean="0"/>
        </a:p>
      </dsp:txBody>
      <dsp:txXfrm>
        <a:off x="1919682" y="609103"/>
        <a:ext cx="2423608" cy="570586"/>
      </dsp:txXfrm>
    </dsp:sp>
    <dsp:sp modelId="{C1136735-6220-479A-8191-8C0482AD566A}">
      <dsp:nvSpPr>
        <dsp:cNvPr id="0" name=""/>
        <dsp:cNvSpPr/>
      </dsp:nvSpPr>
      <dsp:spPr>
        <a:xfrm>
          <a:off x="2529947" y="1358969"/>
          <a:ext cx="1538901" cy="66372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2 rozporządzenia OOŚ </a:t>
          </a:r>
          <a:r>
            <a:rPr lang="pl-PL" sz="800" b="0" kern="1200" baseline="0" smtClean="0">
              <a:latin typeface="Arial"/>
            </a:rPr>
            <a:t>przedsięwzięcia mogące zawsze znacząco oddziaływać na środowisko</a:t>
          </a:r>
          <a:endParaRPr lang="pl-PL" sz="800" b="0" kern="1200" smtClean="0"/>
        </a:p>
      </dsp:txBody>
      <dsp:txXfrm>
        <a:off x="2529947" y="1358969"/>
        <a:ext cx="1538901" cy="663722"/>
      </dsp:txXfrm>
    </dsp:sp>
    <dsp:sp modelId="{0F0836F3-663A-4185-BBF4-75B872E37C42}">
      <dsp:nvSpPr>
        <dsp:cNvPr id="0" name=""/>
        <dsp:cNvSpPr/>
      </dsp:nvSpPr>
      <dsp:spPr>
        <a:xfrm>
          <a:off x="2525584" y="2201972"/>
          <a:ext cx="1547626" cy="42685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jest obligatoryjne</a:t>
          </a:r>
          <a:endParaRPr lang="pl-PL" sz="800" kern="1200" smtClean="0"/>
        </a:p>
      </dsp:txBody>
      <dsp:txXfrm>
        <a:off x="2525584" y="2201972"/>
        <a:ext cx="1547626" cy="426858"/>
      </dsp:txXfrm>
    </dsp:sp>
    <dsp:sp modelId="{FC9ACD61-EE10-4F8A-858D-256447E21237}">
      <dsp:nvSpPr>
        <dsp:cNvPr id="0" name=""/>
        <dsp:cNvSpPr/>
      </dsp:nvSpPr>
      <dsp:spPr>
        <a:xfrm>
          <a:off x="2538249" y="2808111"/>
          <a:ext cx="1522980" cy="5134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§ 3 rozporządzenia OOŚ </a:t>
          </a:r>
          <a:r>
            <a:rPr lang="pl-PL" sz="800" b="0" kern="1200" baseline="0" smtClean="0">
              <a:latin typeface="Arial"/>
            </a:rPr>
            <a:t>przedsięwzięcia mogące potencjalnie znacząco oddziaływać na środowisko</a:t>
          </a:r>
          <a:endParaRPr lang="pl-PL" sz="800" b="0" kern="1200" smtClean="0"/>
        </a:p>
      </dsp:txBody>
      <dsp:txXfrm>
        <a:off x="2538249" y="2808111"/>
        <a:ext cx="1522980" cy="513489"/>
      </dsp:txXfrm>
    </dsp:sp>
    <dsp:sp modelId="{ABEFE894-5000-45C6-8937-70D9A104A266}">
      <dsp:nvSpPr>
        <dsp:cNvPr id="0" name=""/>
        <dsp:cNvSpPr/>
      </dsp:nvSpPr>
      <dsp:spPr>
        <a:xfrm>
          <a:off x="2525584" y="3500881"/>
          <a:ext cx="1548309" cy="54846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przeprowadzenie OOŚ zależy od wyniku selekcji</a:t>
          </a:r>
          <a:endParaRPr lang="pl-PL" sz="800" kern="1200" smtClean="0"/>
        </a:p>
      </dsp:txBody>
      <dsp:txXfrm>
        <a:off x="2525584" y="3500881"/>
        <a:ext cx="1548309" cy="548461"/>
      </dsp:txXfrm>
    </dsp:sp>
    <dsp:sp modelId="{4DEA8F74-9520-48A6-A7B5-AC67F43D4BE8}">
      <dsp:nvSpPr>
        <dsp:cNvPr id="0" name=""/>
        <dsp:cNvSpPr/>
      </dsp:nvSpPr>
      <dsp:spPr>
        <a:xfrm>
          <a:off x="2240265" y="4228624"/>
          <a:ext cx="1829140" cy="59517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b="1" kern="1200" baseline="0" smtClean="0">
              <a:latin typeface="Arial"/>
            </a:rPr>
            <a:t>niewymienione w rozporządzeniu </a:t>
          </a:r>
          <a:r>
            <a:rPr lang="pl-PL" sz="800" b="0" kern="1200" baseline="0" smtClean="0">
              <a:latin typeface="Arial"/>
            </a:rPr>
            <a:t>OOŚ - nie wymagające uzyskania decyzji o środowiskowych uwarunkowaniach przed ich realizacją</a:t>
          </a:r>
          <a:endParaRPr lang="pl-PL" sz="800" b="0" kern="1200" smtClean="0"/>
        </a:p>
      </dsp:txBody>
      <dsp:txXfrm>
        <a:off x="2240265" y="4228624"/>
        <a:ext cx="1829140" cy="595173"/>
      </dsp:txXfrm>
    </dsp:sp>
    <dsp:sp modelId="{BCFE3D7F-829E-4345-8A82-C174BAB6373B}">
      <dsp:nvSpPr>
        <dsp:cNvPr id="0" name=""/>
        <dsp:cNvSpPr/>
      </dsp:nvSpPr>
      <dsp:spPr>
        <a:xfrm>
          <a:off x="1919682" y="5003078"/>
          <a:ext cx="2470307" cy="60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R="0" lvl="0" algn="ctr" defTabSz="3556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800" kern="1200" baseline="0" smtClean="0">
              <a:latin typeface="Arial"/>
            </a:rPr>
            <a:t>badanie i ewentualna ocena wpływu na obszary Natura 2000 (w ramach postępowania zmierzającego do wydania decyzji zezwalającej na realizację przedsięwzięcia)</a:t>
          </a:r>
          <a:endParaRPr lang="pl-PL" sz="800" kern="1200" smtClean="0"/>
        </a:p>
      </dsp:txBody>
      <dsp:txXfrm>
        <a:off x="1919682" y="5003078"/>
        <a:ext cx="2470307" cy="609310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4FC352C-8DA5-44AF-939A-F4DD393CDE42}">
      <dsp:nvSpPr>
        <dsp:cNvPr id="0" name=""/>
        <dsp:cNvSpPr/>
      </dsp:nvSpPr>
      <dsp:spPr>
        <a:xfrm>
          <a:off x="8568122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0B1254-A081-40EA-9261-99BFA5788F90}">
      <dsp:nvSpPr>
        <dsp:cNvPr id="0" name=""/>
        <dsp:cNvSpPr/>
      </dsp:nvSpPr>
      <dsp:spPr>
        <a:xfrm>
          <a:off x="78855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0AAAF-F9FE-479F-A9D7-B2C61A40C07C}">
      <dsp:nvSpPr>
        <dsp:cNvPr id="0" name=""/>
        <dsp:cNvSpPr/>
      </dsp:nvSpPr>
      <dsp:spPr>
        <a:xfrm>
          <a:off x="71572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62BBA-C98E-4BB5-B7D4-953C20B75EB8}">
      <dsp:nvSpPr>
        <dsp:cNvPr id="0" name=""/>
        <dsp:cNvSpPr/>
      </dsp:nvSpPr>
      <dsp:spPr>
        <a:xfrm>
          <a:off x="6428943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06CD72-E946-4507-AE97-809FCCF45345}">
      <dsp:nvSpPr>
        <dsp:cNvPr id="0" name=""/>
        <dsp:cNvSpPr/>
      </dsp:nvSpPr>
      <dsp:spPr>
        <a:xfrm>
          <a:off x="5700644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29B30F-0BC7-481B-A28E-71450E5D2EEF}">
      <dsp:nvSpPr>
        <dsp:cNvPr id="0" name=""/>
        <dsp:cNvSpPr/>
      </dsp:nvSpPr>
      <dsp:spPr>
        <a:xfrm>
          <a:off x="6428943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A5836FE-4C0C-4636-8D74-34EC881FF870}">
      <dsp:nvSpPr>
        <dsp:cNvPr id="0" name=""/>
        <dsp:cNvSpPr/>
      </dsp:nvSpPr>
      <dsp:spPr>
        <a:xfrm>
          <a:off x="7111523" y="2475513"/>
          <a:ext cx="91440" cy="25279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1D1B39-8A4C-49BC-9C20-E572BC60653C}">
      <dsp:nvSpPr>
        <dsp:cNvPr id="0" name=""/>
        <dsp:cNvSpPr/>
      </dsp:nvSpPr>
      <dsp:spPr>
        <a:xfrm>
          <a:off x="7157243" y="1620814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2B0F5A-BC3B-49F8-BF7C-8FACD646A91E}">
      <dsp:nvSpPr>
        <dsp:cNvPr id="0" name=""/>
        <dsp:cNvSpPr/>
      </dsp:nvSpPr>
      <dsp:spPr>
        <a:xfrm>
          <a:off x="5700644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2184898" y="126399"/>
              </a:lnTo>
              <a:lnTo>
                <a:pt x="2184898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FD8EBA-8BB6-452F-BF9E-3BBCCF66DFDD}">
      <dsp:nvSpPr>
        <dsp:cNvPr id="0" name=""/>
        <dsp:cNvSpPr/>
      </dsp:nvSpPr>
      <dsp:spPr>
        <a:xfrm>
          <a:off x="4972344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0AE3C5-9B2D-45AE-9B60-8D47CF2FCBE0}">
      <dsp:nvSpPr>
        <dsp:cNvPr id="0" name=""/>
        <dsp:cNvSpPr/>
      </dsp:nvSpPr>
      <dsp:spPr>
        <a:xfrm>
          <a:off x="42440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9638A1-9E19-4BAE-B7C4-EA36BC1404A3}">
      <dsp:nvSpPr>
        <dsp:cNvPr id="0" name=""/>
        <dsp:cNvSpPr/>
      </dsp:nvSpPr>
      <dsp:spPr>
        <a:xfrm>
          <a:off x="3515745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6886F3-E1E7-46E5-90EC-273B4EAFA989}">
      <dsp:nvSpPr>
        <dsp:cNvPr id="0" name=""/>
        <dsp:cNvSpPr/>
      </dsp:nvSpPr>
      <dsp:spPr>
        <a:xfrm>
          <a:off x="2787446" y="4184910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F56B70-99CB-4613-A96B-BC2C3F85F6F1}">
      <dsp:nvSpPr>
        <dsp:cNvPr id="0" name=""/>
        <dsp:cNvSpPr/>
      </dsp:nvSpPr>
      <dsp:spPr>
        <a:xfrm>
          <a:off x="3515745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B7BD1E-E081-4861-B8E6-401CC39D1060}">
      <dsp:nvSpPr>
        <dsp:cNvPr id="0" name=""/>
        <dsp:cNvSpPr/>
      </dsp:nvSpPr>
      <dsp:spPr>
        <a:xfrm>
          <a:off x="4244045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F55A6D-6EEB-49EA-96B8-12779CEA2843}">
      <dsp:nvSpPr>
        <dsp:cNvPr id="0" name=""/>
        <dsp:cNvSpPr/>
      </dsp:nvSpPr>
      <dsp:spPr>
        <a:xfrm>
          <a:off x="3515745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1456599" y="126399"/>
              </a:lnTo>
              <a:lnTo>
                <a:pt x="14565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7B60229-B31B-466D-A231-34D17A86FE6E}">
      <dsp:nvSpPr>
        <dsp:cNvPr id="0" name=""/>
        <dsp:cNvSpPr/>
      </dsp:nvSpPr>
      <dsp:spPr>
        <a:xfrm>
          <a:off x="20591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81C1C7-33A0-4CCE-ACDF-38E9598FB44B}">
      <dsp:nvSpPr>
        <dsp:cNvPr id="0" name=""/>
        <dsp:cNvSpPr/>
      </dsp:nvSpPr>
      <dsp:spPr>
        <a:xfrm>
          <a:off x="1330846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6399"/>
              </a:lnTo>
              <a:lnTo>
                <a:pt x="728299" y="126399"/>
              </a:lnTo>
              <a:lnTo>
                <a:pt x="728299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A4954A-61EA-4DA0-9E68-591481B052AA}">
      <dsp:nvSpPr>
        <dsp:cNvPr id="0" name=""/>
        <dsp:cNvSpPr/>
      </dsp:nvSpPr>
      <dsp:spPr>
        <a:xfrm>
          <a:off x="602547" y="3330212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EC309-E1E9-46E8-B3C2-328C1172141F}">
      <dsp:nvSpPr>
        <dsp:cNvPr id="0" name=""/>
        <dsp:cNvSpPr/>
      </dsp:nvSpPr>
      <dsp:spPr>
        <a:xfrm>
          <a:off x="1330846" y="2475513"/>
          <a:ext cx="728299" cy="252798"/>
        </a:xfrm>
        <a:custGeom>
          <a:avLst/>
          <a:gdLst/>
          <a:ahLst/>
          <a:cxnLst/>
          <a:rect l="0" t="0" r="0" b="0"/>
          <a:pathLst>
            <a:path>
              <a:moveTo>
                <a:pt x="728299" y="0"/>
              </a:moveTo>
              <a:lnTo>
                <a:pt x="7282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2A46A0-7EC8-4FA4-A665-FE08119E67E2}">
      <dsp:nvSpPr>
        <dsp:cNvPr id="0" name=""/>
        <dsp:cNvSpPr/>
      </dsp:nvSpPr>
      <dsp:spPr>
        <a:xfrm>
          <a:off x="2059146" y="1620814"/>
          <a:ext cx="1456599" cy="252798"/>
        </a:xfrm>
        <a:custGeom>
          <a:avLst/>
          <a:gdLst/>
          <a:ahLst/>
          <a:cxnLst/>
          <a:rect l="0" t="0" r="0" b="0"/>
          <a:pathLst>
            <a:path>
              <a:moveTo>
                <a:pt x="1456599" y="0"/>
              </a:moveTo>
              <a:lnTo>
                <a:pt x="1456599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95A038-D674-4635-A284-09AB970CECB0}">
      <dsp:nvSpPr>
        <dsp:cNvPr id="0" name=""/>
        <dsp:cNvSpPr/>
      </dsp:nvSpPr>
      <dsp:spPr>
        <a:xfrm>
          <a:off x="3515745" y="766116"/>
          <a:ext cx="2184898" cy="252798"/>
        </a:xfrm>
        <a:custGeom>
          <a:avLst/>
          <a:gdLst/>
          <a:ahLst/>
          <a:cxnLst/>
          <a:rect l="0" t="0" r="0" b="0"/>
          <a:pathLst>
            <a:path>
              <a:moveTo>
                <a:pt x="2184898" y="0"/>
              </a:moveTo>
              <a:lnTo>
                <a:pt x="2184898" y="126399"/>
              </a:lnTo>
              <a:lnTo>
                <a:pt x="0" y="126399"/>
              </a:lnTo>
              <a:lnTo>
                <a:pt x="0" y="25279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F3B3E3-90AA-4117-A0DD-C316CCC776D9}">
      <dsp:nvSpPr>
        <dsp:cNvPr id="0" name=""/>
        <dsp:cNvSpPr/>
      </dsp:nvSpPr>
      <dsp:spPr>
        <a:xfrm>
          <a:off x="5098743" y="164215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Czy przedsięwzięcie zostało wymienione w rozporządzeniu OOŚ?</a:t>
          </a:r>
          <a:endParaRPr lang="pl-PL" sz="600" kern="1200" smtClean="0"/>
        </a:p>
      </dsp:txBody>
      <dsp:txXfrm>
        <a:off x="5098743" y="164215"/>
        <a:ext cx="1203800" cy="601900"/>
      </dsp:txXfrm>
    </dsp:sp>
    <dsp:sp modelId="{8C9A55A0-6D7A-4F1F-9C4E-00667306AB3E}">
      <dsp:nvSpPr>
        <dsp:cNvPr id="0" name=""/>
        <dsp:cNvSpPr/>
      </dsp:nvSpPr>
      <dsp:spPr>
        <a:xfrm>
          <a:off x="2913845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W którym paragrafie rozporządzenia OOŚ znajduje się przedsięwzięcie?</a:t>
          </a:r>
          <a:endParaRPr lang="pl-PL" sz="600" kern="1200" smtClean="0"/>
        </a:p>
      </dsp:txBody>
      <dsp:txXfrm>
        <a:off x="2913845" y="1018914"/>
        <a:ext cx="1203800" cy="601900"/>
      </dsp:txXfrm>
    </dsp:sp>
    <dsp:sp modelId="{FAF32629-F211-4DFF-AE9E-1D5CDF99615D}">
      <dsp:nvSpPr>
        <dsp:cNvPr id="0" name=""/>
        <dsp:cNvSpPr/>
      </dsp:nvSpPr>
      <dsp:spPr>
        <a:xfrm>
          <a:off x="1457246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2</a:t>
          </a:r>
          <a:r>
            <a:rPr lang="pl-PL" sz="600" b="1" kern="1200" baseline="0" smtClean="0">
              <a:latin typeface="Arial"/>
            </a:rPr>
            <a:t> – Grupa 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1873612"/>
        <a:ext cx="1203800" cy="601900"/>
      </dsp:txXfrm>
    </dsp:sp>
    <dsp:sp modelId="{A69DD711-0D99-4DC1-B7EC-92666E0E809B}">
      <dsp:nvSpPr>
        <dsp:cNvPr id="0" name=""/>
        <dsp:cNvSpPr/>
      </dsp:nvSpPr>
      <dsp:spPr>
        <a:xfrm>
          <a:off x="728946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728946" y="2728311"/>
        <a:ext cx="1203800" cy="601900"/>
      </dsp:txXfrm>
    </dsp:sp>
    <dsp:sp modelId="{E15A267B-D5AB-4DA2-B9C4-BDD524C350FC}">
      <dsp:nvSpPr>
        <dsp:cNvPr id="0" name=""/>
        <dsp:cNvSpPr/>
      </dsp:nvSpPr>
      <dsp:spPr>
        <a:xfrm>
          <a:off x="6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646" y="3583010"/>
        <a:ext cx="1203800" cy="601900"/>
      </dsp:txXfrm>
    </dsp:sp>
    <dsp:sp modelId="{8CC87127-6C05-407E-9663-0CA8789ABCB6}">
      <dsp:nvSpPr>
        <dsp:cNvPr id="0" name=""/>
        <dsp:cNvSpPr/>
      </dsp:nvSpPr>
      <dsp:spPr>
        <a:xfrm>
          <a:off x="1457246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A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1457246" y="3583010"/>
        <a:ext cx="1203800" cy="601900"/>
      </dsp:txXfrm>
    </dsp:sp>
    <dsp:sp modelId="{535AC6FF-B8E3-45ED-9488-795E2538EE85}">
      <dsp:nvSpPr>
        <dsp:cNvPr id="0" name=""/>
        <dsp:cNvSpPr/>
      </dsp:nvSpPr>
      <dsp:spPr>
        <a:xfrm>
          <a:off x="2185545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B</a:t>
          </a:r>
        </a:p>
      </dsp:txBody>
      <dsp:txXfrm>
        <a:off x="2185545" y="2728311"/>
        <a:ext cx="1203800" cy="601900"/>
      </dsp:txXfrm>
    </dsp:sp>
    <dsp:sp modelId="{701B1D33-D4F5-49A8-A42B-7FC86315AE8D}">
      <dsp:nvSpPr>
        <dsp:cNvPr id="0" name=""/>
        <dsp:cNvSpPr/>
      </dsp:nvSpPr>
      <dsp:spPr>
        <a:xfrm>
          <a:off x="4370444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Paragraf 3 – </a:t>
          </a:r>
          <a:r>
            <a:rPr lang="pl-PL" sz="600" b="1" kern="1200" baseline="0" smtClean="0">
              <a:latin typeface="Arial"/>
            </a:rPr>
            <a:t>Grupa 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OOŚ?</a:t>
          </a:r>
          <a:endParaRPr lang="pl-PL" sz="600" kern="1200" smtClean="0"/>
        </a:p>
      </dsp:txBody>
      <dsp:txXfrm>
        <a:off x="4370444" y="1873612"/>
        <a:ext cx="1203800" cy="601900"/>
      </dsp:txXfrm>
    </dsp:sp>
    <dsp:sp modelId="{AF266A8A-FC54-4DBB-A754-EE8F6543A118}">
      <dsp:nvSpPr>
        <dsp:cNvPr id="0" name=""/>
        <dsp:cNvSpPr/>
      </dsp:nvSpPr>
      <dsp:spPr>
        <a:xfrm>
          <a:off x="3642144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</a:p>
      </dsp:txBody>
      <dsp:txXfrm>
        <a:off x="3642144" y="2728311"/>
        <a:ext cx="1203800" cy="601900"/>
      </dsp:txXfrm>
    </dsp:sp>
    <dsp:sp modelId="{20CB9222-7357-4EF5-9927-FF9758B862B9}">
      <dsp:nvSpPr>
        <dsp:cNvPr id="0" name=""/>
        <dsp:cNvSpPr/>
      </dsp:nvSpPr>
      <dsp:spPr>
        <a:xfrm>
          <a:off x="2913845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2913845" y="3583010"/>
        <a:ext cx="1203800" cy="601900"/>
      </dsp:txXfrm>
    </dsp:sp>
    <dsp:sp modelId="{8AD22405-7541-4CDC-9D40-13EA2C884DF8}">
      <dsp:nvSpPr>
        <dsp:cNvPr id="0" name=""/>
        <dsp:cNvSpPr/>
      </dsp:nvSpPr>
      <dsp:spPr>
        <a:xfrm>
          <a:off x="2185545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2185545" y="4437708"/>
        <a:ext cx="1203800" cy="601900"/>
      </dsp:txXfrm>
    </dsp:sp>
    <dsp:sp modelId="{6FBA7E22-EF13-41B2-AF6D-A58A75C25D9F}">
      <dsp:nvSpPr>
        <dsp:cNvPr id="0" name=""/>
        <dsp:cNvSpPr/>
      </dsp:nvSpPr>
      <dsp:spPr>
        <a:xfrm>
          <a:off x="3642144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C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kern="1200" baseline="0" smtClean="0">
            <a:latin typeface="Arial"/>
          </a:endParaRPr>
        </a:p>
      </dsp:txBody>
      <dsp:txXfrm>
        <a:off x="3642144" y="4437708"/>
        <a:ext cx="1203800" cy="601900"/>
      </dsp:txXfrm>
    </dsp:sp>
    <dsp:sp modelId="{D07EFDF8-A445-490F-AF5B-20F1CFAA748F}">
      <dsp:nvSpPr>
        <dsp:cNvPr id="0" name=""/>
        <dsp:cNvSpPr/>
      </dsp:nvSpPr>
      <dsp:spPr>
        <a:xfrm>
          <a:off x="4370444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D</a:t>
          </a:r>
        </a:p>
        <a:p>
          <a:pPr marR="0" lvl="0" algn="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</dsp:txBody>
      <dsp:txXfrm>
        <a:off x="4370444" y="3583010"/>
        <a:ext cx="1203800" cy="601900"/>
      </dsp:txXfrm>
    </dsp:sp>
    <dsp:sp modelId="{3DD5D143-9940-41A3-BE83-E0FA4B219059}">
      <dsp:nvSpPr>
        <dsp:cNvPr id="0" name=""/>
        <dsp:cNvSpPr/>
      </dsp:nvSpPr>
      <dsp:spPr>
        <a:xfrm>
          <a:off x="50987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E</a:t>
          </a:r>
          <a:endParaRPr lang="pl-PL" sz="600" kern="1200" smtClean="0"/>
        </a:p>
      </dsp:txBody>
      <dsp:txXfrm>
        <a:off x="5098743" y="2728311"/>
        <a:ext cx="1203800" cy="601900"/>
      </dsp:txXfrm>
    </dsp:sp>
    <dsp:sp modelId="{184BA522-E2C3-4781-A3D4-041F398D4639}">
      <dsp:nvSpPr>
        <dsp:cNvPr id="0" name=""/>
        <dsp:cNvSpPr/>
      </dsp:nvSpPr>
      <dsp:spPr>
        <a:xfrm>
          <a:off x="7283642" y="1018914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przedsięwzięcie może potencjalnie oddziaływać na obszary Natura 2000?</a:t>
          </a:r>
          <a:endParaRPr lang="pl-PL" sz="600" kern="1200" smtClean="0"/>
        </a:p>
      </dsp:txBody>
      <dsp:txXfrm>
        <a:off x="7283642" y="1018914"/>
        <a:ext cx="1203800" cy="601900"/>
      </dsp:txXfrm>
    </dsp:sp>
    <dsp:sp modelId="{5B4C9320-B81D-420A-A7E6-2DEB4BC33A2E}">
      <dsp:nvSpPr>
        <dsp:cNvPr id="0" name=""/>
        <dsp:cNvSpPr/>
      </dsp:nvSpPr>
      <dsp:spPr>
        <a:xfrm>
          <a:off x="6555343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  <a:endParaRPr lang="pl-PL" sz="600" kern="1200" smtClean="0"/>
        </a:p>
      </dsp:txBody>
      <dsp:txXfrm>
        <a:off x="6555343" y="1873612"/>
        <a:ext cx="1203800" cy="601900"/>
      </dsp:txXfrm>
    </dsp:sp>
    <dsp:sp modelId="{4E7A2059-FC4B-4C11-913E-D8835FD4FE62}">
      <dsp:nvSpPr>
        <dsp:cNvPr id="0" name=""/>
        <dsp:cNvSpPr/>
      </dsp:nvSpPr>
      <dsp:spPr>
        <a:xfrm>
          <a:off x="6555343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III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wydano postanowienie o konieczności przeprowadzenia oceny oddziaływania na obszary Natura 2000?</a:t>
          </a:r>
          <a:endParaRPr lang="pl-PL" sz="600" kern="1200" smtClean="0"/>
        </a:p>
      </dsp:txBody>
      <dsp:txXfrm>
        <a:off x="6555343" y="2728311"/>
        <a:ext cx="1203800" cy="601900"/>
      </dsp:txXfrm>
    </dsp:sp>
    <dsp:sp modelId="{E6F7FABC-C449-4B9B-9ED4-97507D382016}">
      <dsp:nvSpPr>
        <dsp:cNvPr id="0" name=""/>
        <dsp:cNvSpPr/>
      </dsp:nvSpPr>
      <dsp:spPr>
        <a:xfrm>
          <a:off x="5827043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TAK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Czy oddziałuje na obszary Natura 2000?</a:t>
          </a:r>
          <a:endParaRPr lang="pl-PL" sz="600" kern="1200" smtClean="0"/>
        </a:p>
      </dsp:txBody>
      <dsp:txXfrm>
        <a:off x="5827043" y="3583010"/>
        <a:ext cx="1203800" cy="601900"/>
      </dsp:txXfrm>
    </dsp:sp>
    <dsp:sp modelId="{53258423-2335-497F-BB78-0C05B55D40E0}">
      <dsp:nvSpPr>
        <dsp:cNvPr id="0" name=""/>
        <dsp:cNvSpPr/>
      </dsp:nvSpPr>
      <dsp:spPr>
        <a:xfrm>
          <a:off x="50987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Oddziałuje na obszary Natura 2000*</a:t>
          </a:r>
          <a:endParaRPr lang="pl-PL" sz="600" kern="1200" smtClean="0"/>
        </a:p>
      </dsp:txBody>
      <dsp:txXfrm>
        <a:off x="5098743" y="4437708"/>
        <a:ext cx="1203800" cy="601900"/>
      </dsp:txXfrm>
    </dsp:sp>
    <dsp:sp modelId="{60DDDFFA-5263-4E48-A687-7892B96052DF}">
      <dsp:nvSpPr>
        <dsp:cNvPr id="0" name=""/>
        <dsp:cNvSpPr/>
      </dsp:nvSpPr>
      <dsp:spPr>
        <a:xfrm>
          <a:off x="6555343" y="4437708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kern="1200" baseline="0" smtClean="0">
              <a:latin typeface="Arial"/>
            </a:rPr>
            <a:t>Nie oddziałuje na obszary Natura 2000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F</a:t>
          </a:r>
        </a:p>
      </dsp:txBody>
      <dsp:txXfrm>
        <a:off x="6555343" y="4437708"/>
        <a:ext cx="1203800" cy="601900"/>
      </dsp:txXfrm>
    </dsp:sp>
    <dsp:sp modelId="{CE97B355-1115-47FC-970A-840F120F66ED}">
      <dsp:nvSpPr>
        <dsp:cNvPr id="0" name=""/>
        <dsp:cNvSpPr/>
      </dsp:nvSpPr>
      <dsp:spPr>
        <a:xfrm>
          <a:off x="7283642" y="3583010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G</a:t>
          </a:r>
        </a:p>
      </dsp:txBody>
      <dsp:txXfrm>
        <a:off x="7283642" y="3583010"/>
        <a:ext cx="1203800" cy="601900"/>
      </dsp:txXfrm>
    </dsp:sp>
    <dsp:sp modelId="{AECDDFE3-21C5-4F82-9A1A-04C88C80D64C}">
      <dsp:nvSpPr>
        <dsp:cNvPr id="0" name=""/>
        <dsp:cNvSpPr/>
      </dsp:nvSpPr>
      <dsp:spPr>
        <a:xfrm>
          <a:off x="8011942" y="1873612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NIE</a:t>
          </a:r>
          <a:endParaRPr lang="pl-PL" sz="600" kern="1200" smtClean="0"/>
        </a:p>
      </dsp:txBody>
      <dsp:txXfrm>
        <a:off x="8011942" y="1873612"/>
        <a:ext cx="1203800" cy="601900"/>
      </dsp:txXfrm>
    </dsp:sp>
    <dsp:sp modelId="{AF87B628-7736-4849-9581-2239DCEEF6C8}">
      <dsp:nvSpPr>
        <dsp:cNvPr id="0" name=""/>
        <dsp:cNvSpPr/>
      </dsp:nvSpPr>
      <dsp:spPr>
        <a:xfrm>
          <a:off x="8011942" y="2728311"/>
          <a:ext cx="1203800" cy="60190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Grupa IV</a:t>
          </a: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l-PL" sz="600" b="1" kern="1200" baseline="0" smtClean="0">
            <a:latin typeface="Arial"/>
          </a:endParaRPr>
        </a:p>
        <a:p>
          <a:pPr marR="0" lvl="0" algn="ctr" defTabSz="2667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l-PL" sz="600" b="1" kern="1200" baseline="0" smtClean="0">
              <a:latin typeface="Arial"/>
            </a:rPr>
            <a:t>		Zestaw H</a:t>
          </a:r>
        </a:p>
      </dsp:txBody>
      <dsp:txXfrm>
        <a:off x="8011942" y="2728311"/>
        <a:ext cx="1203800" cy="6019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18F15-82EF-4C2E-BAE7-EEE6E7649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27</Pages>
  <Words>7811</Words>
  <Characters>46870</Characters>
  <Application>Microsoft Office Word</Application>
  <DocSecurity>0</DocSecurity>
  <Lines>390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54572</CharactersWithSpaces>
  <SharedDoc>false</SharedDoc>
  <HLinks>
    <vt:vector size="114" baseType="variant">
      <vt:variant>
        <vt:i4>524302</vt:i4>
      </vt:variant>
      <vt:variant>
        <vt:i4>111</vt:i4>
      </vt:variant>
      <vt:variant>
        <vt:i4>0</vt:i4>
      </vt:variant>
      <vt:variant>
        <vt:i4>5</vt:i4>
      </vt:variant>
      <vt:variant>
        <vt:lpwstr>http://eur-lex.europa.eu/legal-content/PL/AUTO/?uri=OJ:L:2001:197:TOC</vt:lpwstr>
      </vt:variant>
      <vt:variant>
        <vt:lpwstr/>
      </vt:variant>
      <vt:variant>
        <vt:i4>1179697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_Toc431374311</vt:lpwstr>
      </vt:variant>
      <vt:variant>
        <vt:i4>1179697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_Toc431374310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_Toc431374309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_Toc431374308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_Toc431374307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_Toc431374306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_Toc431374305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_Toc431374304</vt:lpwstr>
      </vt:variant>
      <vt:variant>
        <vt:i4>1245233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_Toc431374303</vt:lpwstr>
      </vt:variant>
      <vt:variant>
        <vt:i4>1245233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_Toc431374302</vt:lpwstr>
      </vt:variant>
      <vt:variant>
        <vt:i4>1245233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_Toc431374301</vt:lpwstr>
      </vt:variant>
      <vt:variant>
        <vt:i4>1245233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_Toc431374300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_Toc431374299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_Toc431374298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_Toc431374297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_Toc431374296</vt:lpwstr>
      </vt:variant>
      <vt:variant>
        <vt:i4>1703984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_Toc431374295</vt:lpwstr>
      </vt:variant>
      <vt:variant>
        <vt:i4>1703984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_Toc431374294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agierlik</cp:lastModifiedBy>
  <cp:revision>12</cp:revision>
  <cp:lastPrinted>2017-06-02T11:08:00Z</cp:lastPrinted>
  <dcterms:created xsi:type="dcterms:W3CDTF">2017-04-24T13:11:00Z</dcterms:created>
  <dcterms:modified xsi:type="dcterms:W3CDTF">2017-06-02T11:14:00Z</dcterms:modified>
</cp:coreProperties>
</file>