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1012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86"/>
        <w:gridCol w:w="761"/>
        <w:gridCol w:w="1805"/>
        <w:gridCol w:w="1419"/>
        <w:gridCol w:w="788"/>
        <w:gridCol w:w="1947"/>
      </w:tblGrid>
      <w:tr w:rsidR="00627812" w:rsidRPr="00017EEA" w:rsidTr="00627812">
        <w:trPr>
          <w:trHeight w:val="362"/>
        </w:trPr>
        <w:tc>
          <w:tcPr>
            <w:tcW w:w="9606" w:type="dxa"/>
            <w:gridSpan w:val="6"/>
            <w:shd w:val="clear" w:color="auto" w:fill="D9D9D9"/>
            <w:vAlign w:val="center"/>
          </w:tcPr>
          <w:p w:rsidR="00627812" w:rsidRPr="00017EEA" w:rsidRDefault="00627812" w:rsidP="006278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7EEA">
              <w:rPr>
                <w:rFonts w:ascii="Arial" w:hAnsi="Arial" w:cs="Arial"/>
                <w:b/>
                <w:sz w:val="20"/>
                <w:szCs w:val="20"/>
              </w:rPr>
              <w:t>INFORMACJE O INSTYTUCJI POŚREDNICZĄCEJ</w:t>
            </w:r>
          </w:p>
        </w:tc>
      </w:tr>
      <w:tr w:rsidR="00627812" w:rsidRPr="00017EEA" w:rsidTr="00627812">
        <w:trPr>
          <w:trHeight w:val="511"/>
        </w:trPr>
        <w:tc>
          <w:tcPr>
            <w:tcW w:w="2886" w:type="dxa"/>
            <w:shd w:val="clear" w:color="auto" w:fill="D9D9D9"/>
            <w:vAlign w:val="center"/>
          </w:tcPr>
          <w:p w:rsidR="00627812" w:rsidRPr="00017EEA" w:rsidRDefault="00627812" w:rsidP="00627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Numer i nazwa osi priorytetowej</w:t>
            </w:r>
          </w:p>
        </w:tc>
        <w:tc>
          <w:tcPr>
            <w:tcW w:w="6720" w:type="dxa"/>
            <w:gridSpan w:val="5"/>
            <w:vAlign w:val="center"/>
          </w:tcPr>
          <w:p w:rsidR="00627812" w:rsidRPr="00017EEA" w:rsidRDefault="00627812" w:rsidP="00627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VII Włączenie społeczne</w:t>
            </w:r>
          </w:p>
        </w:tc>
      </w:tr>
      <w:tr w:rsidR="00627812" w:rsidRPr="00017EEA" w:rsidTr="00627812">
        <w:trPr>
          <w:trHeight w:val="519"/>
        </w:trPr>
        <w:tc>
          <w:tcPr>
            <w:tcW w:w="2886" w:type="dxa"/>
            <w:shd w:val="clear" w:color="auto" w:fill="D9D9D9"/>
            <w:vAlign w:val="center"/>
          </w:tcPr>
          <w:p w:rsidR="00627812" w:rsidRPr="00017EEA" w:rsidRDefault="00627812" w:rsidP="00627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Instytucja Pośrednicząca</w:t>
            </w:r>
          </w:p>
        </w:tc>
        <w:tc>
          <w:tcPr>
            <w:tcW w:w="6720" w:type="dxa"/>
            <w:gridSpan w:val="5"/>
            <w:vAlign w:val="center"/>
          </w:tcPr>
          <w:p w:rsidR="00627812" w:rsidRPr="00017EEA" w:rsidRDefault="00627812" w:rsidP="00627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Wojewódzki Urząd Pracy w Szczecinie</w:t>
            </w:r>
          </w:p>
        </w:tc>
      </w:tr>
      <w:tr w:rsidR="00627812" w:rsidRPr="00017EEA" w:rsidTr="00627812">
        <w:trPr>
          <w:trHeight w:val="348"/>
        </w:trPr>
        <w:tc>
          <w:tcPr>
            <w:tcW w:w="2886" w:type="dxa"/>
            <w:shd w:val="clear" w:color="auto" w:fill="D9D9D9"/>
            <w:vAlign w:val="center"/>
          </w:tcPr>
          <w:p w:rsidR="00627812" w:rsidRPr="00017EEA" w:rsidRDefault="00627812" w:rsidP="00627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720" w:type="dxa"/>
            <w:gridSpan w:val="5"/>
            <w:vAlign w:val="center"/>
          </w:tcPr>
          <w:p w:rsidR="00627812" w:rsidRPr="00017EEA" w:rsidRDefault="00627812" w:rsidP="00627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ul. A. Mickiewicza 41</w:t>
            </w:r>
            <w:r w:rsidRPr="00017EEA">
              <w:rPr>
                <w:rFonts w:ascii="Arial" w:hAnsi="Arial" w:cs="Arial"/>
                <w:sz w:val="20"/>
                <w:szCs w:val="20"/>
              </w:rPr>
              <w:br/>
              <w:t>70-383 Szczecin</w:t>
            </w:r>
          </w:p>
        </w:tc>
      </w:tr>
      <w:tr w:rsidR="00627812" w:rsidRPr="00017EEA" w:rsidTr="00627812">
        <w:trPr>
          <w:trHeight w:val="358"/>
        </w:trPr>
        <w:tc>
          <w:tcPr>
            <w:tcW w:w="2886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627812" w:rsidRPr="00017EEA" w:rsidRDefault="00627812" w:rsidP="00627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61" w:type="dxa"/>
            <w:tcBorders>
              <w:bottom w:val="single" w:sz="2" w:space="0" w:color="auto"/>
            </w:tcBorders>
            <w:vAlign w:val="center"/>
          </w:tcPr>
          <w:p w:rsidR="00627812" w:rsidRPr="00017EEA" w:rsidRDefault="00627812" w:rsidP="00627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805" w:type="dxa"/>
            <w:tcBorders>
              <w:bottom w:val="single" w:sz="2" w:space="0" w:color="auto"/>
            </w:tcBorders>
            <w:vAlign w:val="center"/>
          </w:tcPr>
          <w:p w:rsidR="00627812" w:rsidRPr="00017EEA" w:rsidRDefault="00627812" w:rsidP="00627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42 56 1</w:t>
            </w:r>
            <w:r w:rsidR="00103F3C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419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627812" w:rsidRPr="00017EEA" w:rsidRDefault="00627812" w:rsidP="00627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Faks</w:t>
            </w:r>
          </w:p>
        </w:tc>
        <w:tc>
          <w:tcPr>
            <w:tcW w:w="788" w:type="dxa"/>
            <w:tcBorders>
              <w:bottom w:val="single" w:sz="2" w:space="0" w:color="auto"/>
            </w:tcBorders>
            <w:vAlign w:val="center"/>
          </w:tcPr>
          <w:p w:rsidR="00627812" w:rsidRPr="00017EEA" w:rsidRDefault="00627812" w:rsidP="00627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947" w:type="dxa"/>
            <w:tcBorders>
              <w:bottom w:val="single" w:sz="2" w:space="0" w:color="auto"/>
            </w:tcBorders>
            <w:vAlign w:val="center"/>
          </w:tcPr>
          <w:p w:rsidR="00627812" w:rsidRPr="00017EEA" w:rsidRDefault="00627812" w:rsidP="00627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42 56 103</w:t>
            </w:r>
          </w:p>
        </w:tc>
      </w:tr>
      <w:tr w:rsidR="00627812" w:rsidRPr="00017EEA" w:rsidTr="00627812">
        <w:trPr>
          <w:trHeight w:val="354"/>
        </w:trPr>
        <w:tc>
          <w:tcPr>
            <w:tcW w:w="2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27812" w:rsidRPr="00017EEA" w:rsidRDefault="00627812" w:rsidP="00627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720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7812" w:rsidRPr="00017EEA" w:rsidRDefault="00103F3C" w:rsidP="00627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marta_lisowska</w:t>
            </w:r>
            <w:r w:rsidR="00627812" w:rsidRPr="00017EEA">
              <w:rPr>
                <w:rFonts w:ascii="Arial" w:hAnsi="Arial" w:cs="Arial"/>
                <w:sz w:val="20"/>
                <w:szCs w:val="20"/>
              </w:rPr>
              <w:t>@wup.pl</w:t>
            </w:r>
          </w:p>
        </w:tc>
      </w:tr>
      <w:tr w:rsidR="00627812" w:rsidRPr="00A92450" w:rsidTr="00627812">
        <w:trPr>
          <w:trHeight w:val="709"/>
        </w:trPr>
        <w:tc>
          <w:tcPr>
            <w:tcW w:w="288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27812" w:rsidRPr="00017EEA" w:rsidRDefault="00627812" w:rsidP="00627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Dane kontaktowe osoby (osób) w Instytucji Pośredniczącej do kontaktów roboczych</w:t>
            </w:r>
          </w:p>
        </w:tc>
        <w:tc>
          <w:tcPr>
            <w:tcW w:w="67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27812" w:rsidRPr="00F31156" w:rsidRDefault="00103F3C" w:rsidP="00627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Lisowska</w:t>
            </w:r>
          </w:p>
        </w:tc>
      </w:tr>
    </w:tbl>
    <w:p w:rsidR="00627812" w:rsidRPr="00017EEA" w:rsidRDefault="00627812" w:rsidP="0062781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 działania na rok 2020</w:t>
      </w:r>
    </w:p>
    <w:p w:rsidR="00627812" w:rsidRPr="00017EEA" w:rsidRDefault="00627812" w:rsidP="00627812">
      <w:pPr>
        <w:jc w:val="both"/>
        <w:rPr>
          <w:rFonts w:ascii="Arial" w:hAnsi="Arial" w:cs="Arial"/>
          <w:b/>
          <w:sz w:val="20"/>
          <w:szCs w:val="20"/>
        </w:rPr>
      </w:pPr>
    </w:p>
    <w:p w:rsidR="00627812" w:rsidRPr="00017EEA" w:rsidRDefault="00627812" w:rsidP="00627812">
      <w:pPr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017EEA">
        <w:rPr>
          <w:rFonts w:ascii="Arial" w:hAnsi="Arial" w:cs="Arial"/>
          <w:b/>
          <w:spacing w:val="20"/>
          <w:sz w:val="20"/>
          <w:szCs w:val="20"/>
        </w:rPr>
        <w:t xml:space="preserve">REGIONALNY PROGRAM OPERACYJNY </w:t>
      </w:r>
      <w:r w:rsidRPr="00017EEA">
        <w:rPr>
          <w:rFonts w:ascii="Arial" w:hAnsi="Arial" w:cs="Arial"/>
          <w:b/>
          <w:spacing w:val="20"/>
          <w:sz w:val="20"/>
          <w:szCs w:val="20"/>
        </w:rPr>
        <w:br/>
        <w:t>WOJEWÓDZTWA ZACHODNIOPOMORSKIEGO</w:t>
      </w:r>
    </w:p>
    <w:p w:rsidR="00627812" w:rsidRPr="00017EEA" w:rsidRDefault="00627812" w:rsidP="0062781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7B39"/>
        <w:tblLook w:val="01E0" w:firstRow="1" w:lastRow="1" w:firstColumn="1" w:lastColumn="1" w:noHBand="0" w:noVBand="0"/>
      </w:tblPr>
      <w:tblGrid>
        <w:gridCol w:w="9696"/>
      </w:tblGrid>
      <w:tr w:rsidR="00627812" w:rsidRPr="00017EEA" w:rsidTr="00627812">
        <w:trPr>
          <w:trHeight w:val="362"/>
        </w:trPr>
        <w:tc>
          <w:tcPr>
            <w:tcW w:w="9696" w:type="dxa"/>
            <w:shd w:val="clear" w:color="auto" w:fill="E77B39"/>
            <w:vAlign w:val="center"/>
          </w:tcPr>
          <w:p w:rsidR="00627812" w:rsidRPr="002F22FE" w:rsidRDefault="00627812" w:rsidP="00B644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2FE">
              <w:rPr>
                <w:rFonts w:ascii="Arial" w:hAnsi="Arial" w:cs="Arial"/>
                <w:b/>
                <w:sz w:val="20"/>
                <w:szCs w:val="20"/>
              </w:rPr>
              <w:t>KARTA DZIAŁANIA</w:t>
            </w:r>
          </w:p>
          <w:p w:rsidR="00627812" w:rsidRPr="003532EC" w:rsidRDefault="00627812" w:rsidP="005D7376">
            <w:pPr>
              <w:pStyle w:val="Nagwek2"/>
              <w:jc w:val="both"/>
              <w:rPr>
                <w:b/>
                <w:sz w:val="20"/>
                <w:szCs w:val="20"/>
              </w:rPr>
            </w:pPr>
            <w:bookmarkStart w:id="0" w:name="_Toc41393693"/>
            <w:r w:rsidRPr="002F22FE">
              <w:rPr>
                <w:b/>
                <w:sz w:val="20"/>
                <w:szCs w:val="20"/>
              </w:rPr>
              <w:t>7.</w:t>
            </w:r>
            <w:r w:rsidR="005D7376">
              <w:rPr>
                <w:b/>
                <w:sz w:val="20"/>
                <w:szCs w:val="20"/>
              </w:rPr>
              <w:t>6</w:t>
            </w:r>
            <w:r w:rsidRPr="002F22FE">
              <w:rPr>
                <w:b/>
                <w:sz w:val="20"/>
                <w:szCs w:val="20"/>
              </w:rPr>
              <w:t xml:space="preserve"> </w:t>
            </w:r>
            <w:bookmarkEnd w:id="0"/>
            <w:r w:rsidR="005D7376" w:rsidRPr="005D7376">
              <w:rPr>
                <w:b/>
                <w:bCs/>
                <w:sz w:val="20"/>
                <w:szCs w:val="20"/>
              </w:rPr>
              <w:t>Wsparcie rozwoju usług społecznych świadczonych w interesie ogólnym</w:t>
            </w:r>
          </w:p>
        </w:tc>
      </w:tr>
    </w:tbl>
    <w:p w:rsidR="00627812" w:rsidRPr="00017EEA" w:rsidRDefault="00627812" w:rsidP="00627812">
      <w:pPr>
        <w:jc w:val="center"/>
        <w:rPr>
          <w:rFonts w:ascii="Arial" w:hAnsi="Arial" w:cs="Arial"/>
          <w:b/>
          <w:spacing w:val="24"/>
          <w:sz w:val="20"/>
          <w:szCs w:val="20"/>
        </w:rPr>
      </w:pPr>
      <w:r w:rsidRPr="00017EEA">
        <w:rPr>
          <w:rFonts w:ascii="Arial" w:hAnsi="Arial" w:cs="Arial"/>
          <w:b/>
          <w:spacing w:val="24"/>
          <w:sz w:val="20"/>
          <w:szCs w:val="20"/>
        </w:rPr>
        <w:t>Projekty pozakonkursowe</w:t>
      </w:r>
    </w:p>
    <w:tbl>
      <w:tblPr>
        <w:tblW w:w="9878" w:type="dxa"/>
        <w:tblInd w:w="-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579"/>
        <w:gridCol w:w="1462"/>
        <w:gridCol w:w="558"/>
        <w:gridCol w:w="435"/>
        <w:gridCol w:w="1656"/>
        <w:gridCol w:w="1559"/>
        <w:gridCol w:w="1134"/>
      </w:tblGrid>
      <w:tr w:rsidR="00627812" w:rsidRPr="00017EEA" w:rsidTr="0084353E">
        <w:trPr>
          <w:trHeight w:val="362"/>
        </w:trPr>
        <w:tc>
          <w:tcPr>
            <w:tcW w:w="9878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7EEA">
              <w:rPr>
                <w:rFonts w:ascii="Arial" w:hAnsi="Arial" w:cs="Arial"/>
                <w:b/>
                <w:sz w:val="20"/>
                <w:szCs w:val="20"/>
              </w:rPr>
              <w:t>B 2.1 PROJEKT PRZEWIDZIANY DO REALIZACJI W TRYBIE POZAKONKURSOWYM</w:t>
            </w:r>
          </w:p>
        </w:tc>
      </w:tr>
      <w:tr w:rsidR="00627812" w:rsidRPr="00017EEA" w:rsidTr="0084353E">
        <w:trPr>
          <w:trHeight w:val="549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Planowany tytuł projektu</w:t>
            </w:r>
          </w:p>
        </w:tc>
        <w:tc>
          <w:tcPr>
            <w:tcW w:w="7383" w:type="dxa"/>
            <w:gridSpan w:val="7"/>
            <w:tcBorders>
              <w:top w:val="single" w:sz="2" w:space="0" w:color="auto"/>
            </w:tcBorders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7812" w:rsidRPr="00017EEA" w:rsidRDefault="00627812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7EEA">
              <w:rPr>
                <w:rFonts w:ascii="Arial" w:hAnsi="Arial" w:cs="Arial"/>
                <w:b/>
                <w:sz w:val="20"/>
                <w:szCs w:val="20"/>
              </w:rPr>
              <w:t>Nie dotyczy.</w:t>
            </w:r>
          </w:p>
        </w:tc>
      </w:tr>
      <w:tr w:rsidR="00627812" w:rsidRPr="00017EEA" w:rsidTr="0084353E">
        <w:trPr>
          <w:trHeight w:val="1167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Nr i nazwa celu szczegółowego, w który wpisuje się dany projekt</w:t>
            </w:r>
          </w:p>
        </w:tc>
        <w:tc>
          <w:tcPr>
            <w:tcW w:w="7383" w:type="dxa"/>
            <w:gridSpan w:val="7"/>
            <w:tcBorders>
              <w:top w:val="single" w:sz="2" w:space="0" w:color="auto"/>
            </w:tcBorders>
          </w:tcPr>
          <w:p w:rsidR="00627812" w:rsidRPr="005D7376" w:rsidRDefault="005D7376" w:rsidP="005D7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376">
              <w:rPr>
                <w:rFonts w:ascii="Arial" w:hAnsi="Arial" w:cs="Arial"/>
                <w:sz w:val="20"/>
                <w:szCs w:val="20"/>
              </w:rPr>
              <w:t xml:space="preserve">Zwiększenie dostępności usług społecznych w szczególności usług środowiskowych, opiekuńczych oraz usług wsparcia rodziny i pieczy zastępczej dla osób zagrożonych ubóstwem i/lub wykluczeniem społecznym. </w:t>
            </w:r>
          </w:p>
        </w:tc>
      </w:tr>
      <w:tr w:rsidR="00627812" w:rsidRPr="00017EEA" w:rsidTr="0084353E">
        <w:trPr>
          <w:trHeight w:val="234"/>
        </w:trPr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Typ/typy projektów przewidziane do realizacji w ramach projektu</w:t>
            </w:r>
          </w:p>
        </w:tc>
        <w:tc>
          <w:tcPr>
            <w:tcW w:w="7383" w:type="dxa"/>
            <w:gridSpan w:val="7"/>
            <w:tcBorders>
              <w:top w:val="single" w:sz="2" w:space="0" w:color="auto"/>
            </w:tcBorders>
          </w:tcPr>
          <w:p w:rsidR="008C483D" w:rsidRDefault="008C483D" w:rsidP="008C483D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Walka z wykluczeniem transportowym poprzez realizację projektu pilotażowego „Transport na życzenie” zakładającego finansowanie wydatków związanych ze świadczeniem usług transportowych  w zakresie:</w:t>
            </w:r>
          </w:p>
          <w:p w:rsidR="007B10FE" w:rsidRDefault="00A11616">
            <w:pPr>
              <w:pStyle w:val="Akapitzlist"/>
              <w:numPr>
                <w:ilvl w:val="0"/>
                <w:numId w:val="11"/>
              </w:numPr>
              <w:ind w:left="329" w:hanging="283"/>
              <w:rPr>
                <w:rFonts w:ascii="Arial" w:hAnsi="Arial" w:cs="Arial"/>
                <w:color w:val="1F497D"/>
                <w:sz w:val="24"/>
                <w:szCs w:val="20"/>
              </w:rPr>
            </w:pPr>
            <w:r w:rsidRPr="00A11616">
              <w:rPr>
                <w:rFonts w:ascii="Arial" w:hAnsi="Arial" w:cs="Arial"/>
                <w:color w:val="1F497D"/>
                <w:szCs w:val="20"/>
              </w:rPr>
              <w:t>wydatków związanych z wyłonieniem operatora oraz dostarczaniem usługi transportu na życzenie (w szczególności koszty przejazdów, koszty związane z postępowaniem przetargowym dotyczące wyłonienia operatora, w tym koszty doradztwa prawnego);</w:t>
            </w:r>
          </w:p>
          <w:p w:rsidR="007B10FE" w:rsidRDefault="00A11616">
            <w:pPr>
              <w:pStyle w:val="Akapitzlist"/>
              <w:numPr>
                <w:ilvl w:val="0"/>
                <w:numId w:val="11"/>
              </w:numPr>
              <w:ind w:left="329" w:hanging="283"/>
              <w:rPr>
                <w:rFonts w:ascii="Arial" w:hAnsi="Arial" w:cs="Arial"/>
                <w:color w:val="1F497D"/>
                <w:szCs w:val="20"/>
              </w:rPr>
            </w:pPr>
            <w:r w:rsidRPr="00A11616">
              <w:rPr>
                <w:rFonts w:ascii="Arial" w:hAnsi="Arial" w:cs="Arial"/>
                <w:color w:val="1F497D"/>
                <w:szCs w:val="20"/>
              </w:rPr>
              <w:t xml:space="preserve"> wydatki związane z uruchomieniem dyspozytorni (w szczególności zakup lub leasing sprzętu komputerowego, oprogramowania, </w:t>
            </w:r>
            <w:proofErr w:type="spellStart"/>
            <w:r w:rsidRPr="00A11616">
              <w:rPr>
                <w:rFonts w:ascii="Arial" w:hAnsi="Arial" w:cs="Arial"/>
                <w:color w:val="1F497D"/>
                <w:szCs w:val="20"/>
              </w:rPr>
              <w:t>gps</w:t>
            </w:r>
            <w:proofErr w:type="spellEnd"/>
            <w:r w:rsidRPr="00A11616">
              <w:rPr>
                <w:rFonts w:ascii="Arial" w:hAnsi="Arial" w:cs="Arial"/>
                <w:color w:val="1F497D"/>
                <w:szCs w:val="20"/>
              </w:rPr>
              <w:t>, remont/adaptacja  pomieszczenia przeznaczonego na dyspozytornię, koszty zatrudnienia dyspozytora oraz wyposażenia jego stanowiska pracy).</w:t>
            </w:r>
          </w:p>
          <w:p w:rsidR="00627812" w:rsidRPr="00D070E0" w:rsidRDefault="00627812" w:rsidP="00B644D9">
            <w:pPr>
              <w:tabs>
                <w:tab w:val="left" w:pos="284"/>
              </w:tabs>
              <w:ind w:left="72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27812" w:rsidRPr="00017EEA" w:rsidTr="0084353E">
        <w:trPr>
          <w:trHeight w:val="519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Beneficjent pozakonkursowy</w:t>
            </w:r>
          </w:p>
        </w:tc>
        <w:tc>
          <w:tcPr>
            <w:tcW w:w="7383" w:type="dxa"/>
            <w:gridSpan w:val="7"/>
            <w:vAlign w:val="center"/>
          </w:tcPr>
          <w:p w:rsidR="00A11616" w:rsidRPr="00A11616" w:rsidRDefault="00D9226C" w:rsidP="00A1161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1C1">
              <w:rPr>
                <w:rFonts w:ascii="Arial" w:hAnsi="Arial" w:cs="Arial"/>
                <w:sz w:val="20"/>
                <w:szCs w:val="20"/>
              </w:rPr>
              <w:t>G</w:t>
            </w:r>
            <w:r w:rsidR="00A71E23" w:rsidRPr="003111C1">
              <w:rPr>
                <w:rFonts w:ascii="Arial" w:hAnsi="Arial" w:cs="Arial"/>
                <w:sz w:val="20"/>
                <w:szCs w:val="20"/>
              </w:rPr>
              <w:t xml:space="preserve">mina Golczewo, </w:t>
            </w:r>
            <w:r w:rsidR="003111C1" w:rsidRPr="003111C1">
              <w:rPr>
                <w:rFonts w:ascii="Arial" w:hAnsi="Arial" w:cs="Arial"/>
                <w:sz w:val="20"/>
                <w:szCs w:val="20"/>
              </w:rPr>
              <w:t>G</w:t>
            </w:r>
            <w:r w:rsidR="00B909A8" w:rsidRPr="003111C1">
              <w:rPr>
                <w:rFonts w:ascii="Arial" w:hAnsi="Arial" w:cs="Arial"/>
                <w:sz w:val="20"/>
                <w:szCs w:val="20"/>
              </w:rPr>
              <w:t>mina Międzyzdroje</w:t>
            </w:r>
            <w:r w:rsidR="00B520B9" w:rsidRPr="003111C1">
              <w:rPr>
                <w:rFonts w:ascii="Arial" w:hAnsi="Arial" w:cs="Arial"/>
                <w:sz w:val="20"/>
                <w:szCs w:val="20"/>
              </w:rPr>
              <w:t>,</w:t>
            </w:r>
            <w:r w:rsidR="00B909A8" w:rsidRPr="00311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1C1" w:rsidRPr="003111C1">
              <w:rPr>
                <w:rFonts w:ascii="Arial" w:hAnsi="Arial" w:cs="Arial"/>
                <w:sz w:val="20"/>
                <w:szCs w:val="20"/>
              </w:rPr>
              <w:t>G</w:t>
            </w:r>
            <w:r w:rsidR="00B909A8" w:rsidRPr="003111C1">
              <w:rPr>
                <w:rFonts w:ascii="Arial" w:hAnsi="Arial" w:cs="Arial"/>
                <w:sz w:val="20"/>
                <w:szCs w:val="20"/>
              </w:rPr>
              <w:t xml:space="preserve">mina Sławoborze, </w:t>
            </w:r>
            <w:r w:rsidR="003111C1" w:rsidRPr="003111C1">
              <w:rPr>
                <w:rFonts w:ascii="Arial" w:hAnsi="Arial" w:cs="Arial"/>
                <w:sz w:val="20"/>
                <w:szCs w:val="20"/>
              </w:rPr>
              <w:t>G</w:t>
            </w:r>
            <w:r w:rsidR="00A71E23" w:rsidRPr="003111C1">
              <w:rPr>
                <w:rFonts w:ascii="Arial" w:hAnsi="Arial" w:cs="Arial"/>
                <w:sz w:val="20"/>
                <w:szCs w:val="20"/>
              </w:rPr>
              <w:t xml:space="preserve">mina Węgorzyno, </w:t>
            </w:r>
            <w:r w:rsidR="003111C1" w:rsidRPr="003111C1">
              <w:rPr>
                <w:rFonts w:ascii="Arial" w:hAnsi="Arial" w:cs="Arial"/>
                <w:sz w:val="20"/>
                <w:szCs w:val="20"/>
              </w:rPr>
              <w:t>G</w:t>
            </w:r>
            <w:r w:rsidR="00FA5101">
              <w:rPr>
                <w:rFonts w:ascii="Arial" w:hAnsi="Arial" w:cs="Arial"/>
                <w:sz w:val="20"/>
                <w:szCs w:val="20"/>
              </w:rPr>
              <w:t>mina Wierzchowo, Gmina Wolin,</w:t>
            </w:r>
            <w:r w:rsidR="00A11616" w:rsidRPr="00A11616">
              <w:rPr>
                <w:rFonts w:ascii="Arial" w:hAnsi="Arial" w:cs="Arial"/>
                <w:color w:val="000000"/>
                <w:sz w:val="20"/>
                <w:szCs w:val="20"/>
              </w:rPr>
              <w:t xml:space="preserve"> Powiat Kamieński, Powiat Łobeski, Powiat Drawski, Powiat Świdwiński</w:t>
            </w:r>
            <w:r w:rsidR="00B909A8" w:rsidRPr="003111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27812" w:rsidRPr="00017EEA" w:rsidTr="0084353E">
        <w:trPr>
          <w:trHeight w:val="572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627812" w:rsidRPr="00DF26BB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26BB">
              <w:rPr>
                <w:rFonts w:ascii="Arial" w:hAnsi="Arial" w:cs="Arial"/>
                <w:sz w:val="20"/>
                <w:szCs w:val="20"/>
              </w:rPr>
              <w:t>Okres realizacji projektu</w:t>
            </w:r>
          </w:p>
        </w:tc>
        <w:tc>
          <w:tcPr>
            <w:tcW w:w="7383" w:type="dxa"/>
            <w:gridSpan w:val="7"/>
            <w:tcBorders>
              <w:top w:val="single" w:sz="2" w:space="0" w:color="auto"/>
            </w:tcBorders>
            <w:vAlign w:val="center"/>
          </w:tcPr>
          <w:p w:rsidR="00627812" w:rsidRPr="00DF26BB" w:rsidRDefault="00627812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maksymalnie do </w:t>
            </w:r>
            <w:r w:rsidRPr="00DF26BB">
              <w:rPr>
                <w:rFonts w:ascii="Arial" w:hAnsi="Arial" w:cs="Arial"/>
                <w:b/>
                <w:sz w:val="20"/>
                <w:szCs w:val="20"/>
              </w:rPr>
              <w:t>31.12.202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92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1616" w:rsidRPr="00A11616">
              <w:rPr>
                <w:rFonts w:ascii="Arial" w:hAnsi="Arial" w:cs="Arial"/>
                <w:sz w:val="20"/>
                <w:szCs w:val="20"/>
              </w:rPr>
              <w:t>(</w:t>
            </w:r>
            <w:r w:rsidR="00D9226C" w:rsidRPr="00F440CC">
              <w:rPr>
                <w:rFonts w:ascii="Myriad Pro" w:hAnsi="Myriad Pro"/>
                <w:sz w:val="20"/>
              </w:rPr>
              <w:t>N</w:t>
            </w:r>
            <w:r w:rsidR="00D9226C" w:rsidRPr="00F440CC">
              <w:rPr>
                <w:rFonts w:ascii="Myriad Pro" w:hAnsi="Myriad Pro" w:cs="Arial"/>
                <w:sz w:val="20"/>
              </w:rPr>
              <w:t>a podstawie art. 45 ust. 3 ustawy z dnia 11 lipca 2014 r. o zasadach realizacji programów w zakresie polityki spójności finansowanych w perspektywie finansowej 2014–2020 (Dz. U. z 2018 r. poz. 1431) w uzasadnionych przypadkach na etapie realizacji projektu na wniosek lub za zgodą IP, dopuszcza się możliwość odstępstwa w tym zakresie</w:t>
            </w:r>
            <w:r w:rsidR="00D9226C">
              <w:rPr>
                <w:rFonts w:ascii="Myriad Pro" w:hAnsi="Myriad Pro" w:cs="Arial"/>
                <w:sz w:val="20"/>
              </w:rPr>
              <w:t>.</w:t>
            </w:r>
          </w:p>
        </w:tc>
      </w:tr>
      <w:tr w:rsidR="00627812" w:rsidRPr="00017EEA" w:rsidTr="0084353E">
        <w:trPr>
          <w:trHeight w:val="618"/>
        </w:trPr>
        <w:tc>
          <w:tcPr>
            <w:tcW w:w="9878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7EEA">
              <w:rPr>
                <w:rFonts w:ascii="Arial" w:hAnsi="Arial" w:cs="Arial"/>
                <w:b/>
                <w:sz w:val="20"/>
                <w:szCs w:val="20"/>
              </w:rPr>
              <w:t>Kwota planowanych wydatków w projekcie</w:t>
            </w:r>
          </w:p>
        </w:tc>
      </w:tr>
      <w:tr w:rsidR="00627812" w:rsidRPr="00017EEA" w:rsidTr="0084353E">
        <w:trPr>
          <w:trHeight w:val="618"/>
        </w:trPr>
        <w:tc>
          <w:tcPr>
            <w:tcW w:w="50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latach 2021-2022</w:t>
            </w:r>
          </w:p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b/>
                <w:sz w:val="20"/>
                <w:szCs w:val="20"/>
              </w:rPr>
              <w:t>(w tym krajowy wkład publiczny)</w:t>
            </w:r>
          </w:p>
        </w:tc>
        <w:tc>
          <w:tcPr>
            <w:tcW w:w="478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ogółem w projekcie</w:t>
            </w:r>
          </w:p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b/>
                <w:sz w:val="20"/>
                <w:szCs w:val="20"/>
              </w:rPr>
              <w:t>(w tym krajowy wkład publiczny)</w:t>
            </w:r>
          </w:p>
        </w:tc>
      </w:tr>
      <w:tr w:rsidR="00627812" w:rsidRPr="00017EEA" w:rsidTr="0084353E">
        <w:trPr>
          <w:trHeight w:val="481"/>
        </w:trPr>
        <w:tc>
          <w:tcPr>
            <w:tcW w:w="50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627812" w:rsidRPr="00017EEA" w:rsidRDefault="00CB3F8B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5 000 000,00 PLN</w:t>
            </w:r>
          </w:p>
        </w:tc>
        <w:tc>
          <w:tcPr>
            <w:tcW w:w="478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627812" w:rsidRPr="00017EEA" w:rsidRDefault="00CB3F8B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5 000 000,00 PLN</w:t>
            </w:r>
          </w:p>
        </w:tc>
      </w:tr>
      <w:tr w:rsidR="00627812" w:rsidRPr="00017EEA" w:rsidTr="0084353E">
        <w:trPr>
          <w:trHeight w:val="618"/>
        </w:trPr>
        <w:tc>
          <w:tcPr>
            <w:tcW w:w="9878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7EEA">
              <w:rPr>
                <w:rFonts w:ascii="Arial" w:hAnsi="Arial" w:cs="Arial"/>
                <w:b/>
                <w:sz w:val="20"/>
                <w:szCs w:val="20"/>
              </w:rPr>
              <w:t>Rezultaty (wskaźniki pomiaru celów projektu) planowane do osiągnięcia w ramach projektu</w:t>
            </w:r>
          </w:p>
        </w:tc>
      </w:tr>
      <w:tr w:rsidR="00627812" w:rsidRPr="00017EEA" w:rsidTr="00245A7B">
        <w:trPr>
          <w:trHeight w:val="478"/>
        </w:trPr>
        <w:tc>
          <w:tcPr>
            <w:tcW w:w="3074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1462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Jednostka</w:t>
            </w:r>
          </w:p>
        </w:tc>
        <w:tc>
          <w:tcPr>
            <w:tcW w:w="2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Wartość wskaźnika planowana do osiągnięcia w poszczególnych latach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Wartość wskaźnika planowana do osiągnięcia ogółem w projekcie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Wskaźnik realizujący ramy wykonania</w:t>
            </w:r>
          </w:p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</w:tr>
      <w:tr w:rsidR="00627812" w:rsidRPr="00017EEA" w:rsidTr="00245A7B">
        <w:trPr>
          <w:trHeight w:val="478"/>
        </w:trPr>
        <w:tc>
          <w:tcPr>
            <w:tcW w:w="3074" w:type="dxa"/>
            <w:gridSpan w:val="2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EEA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99"/>
            <w:vAlign w:val="center"/>
          </w:tcPr>
          <w:p w:rsidR="00627812" w:rsidRPr="00017EEA" w:rsidRDefault="00627812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A62" w:rsidRPr="00017EEA" w:rsidTr="0064342D">
        <w:trPr>
          <w:trHeight w:val="518"/>
        </w:trPr>
        <w:tc>
          <w:tcPr>
            <w:tcW w:w="3074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2D0A62" w:rsidRPr="008502B5" w:rsidRDefault="002D0A62" w:rsidP="008502B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2B5">
              <w:rPr>
                <w:rFonts w:ascii="Arial" w:hAnsi="Arial" w:cs="Arial"/>
                <w:i/>
                <w:sz w:val="20"/>
                <w:szCs w:val="20"/>
              </w:rPr>
              <w:t xml:space="preserve">Liczba </w:t>
            </w:r>
            <w:r>
              <w:rPr>
                <w:rFonts w:ascii="Arial" w:hAnsi="Arial" w:cs="Arial"/>
                <w:i/>
                <w:sz w:val="20"/>
                <w:szCs w:val="20"/>
              </w:rPr>
              <w:t>gmin</w:t>
            </w:r>
            <w:r w:rsidRPr="008502B5">
              <w:rPr>
                <w:rFonts w:ascii="Arial" w:hAnsi="Arial" w:cs="Arial"/>
                <w:i/>
                <w:sz w:val="20"/>
                <w:szCs w:val="20"/>
              </w:rPr>
              <w:t xml:space="preserve"> objętych wsparciem w zakresie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testowania poprawiania dostępności transportowej dla osób zagrożonych wykluczeniem transportowym </w:t>
            </w:r>
            <w:r w:rsidRPr="008502B5">
              <w:rPr>
                <w:rFonts w:ascii="Arial" w:hAnsi="Arial" w:cs="Arial"/>
                <w:i/>
                <w:sz w:val="20"/>
                <w:szCs w:val="20"/>
              </w:rPr>
              <w:t>[podmioty].</w:t>
            </w:r>
          </w:p>
        </w:tc>
        <w:tc>
          <w:tcPr>
            <w:tcW w:w="1462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D0A62" w:rsidRPr="00017EEA" w:rsidRDefault="002D0A62" w:rsidP="002D0A62">
            <w:pPr>
              <w:jc w:val="center"/>
              <w:rPr>
                <w:rFonts w:ascii="Arial" w:hAnsi="Arial" w:cs="Arial"/>
                <w:i/>
                <w:color w:val="D9D9D9"/>
                <w:sz w:val="20"/>
                <w:szCs w:val="20"/>
              </w:rPr>
            </w:pPr>
            <w:r w:rsidRPr="00017EEA">
              <w:rPr>
                <w:rFonts w:ascii="Arial" w:hAnsi="Arial" w:cs="Arial"/>
                <w:i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sz w:val="20"/>
                <w:szCs w:val="20"/>
              </w:rPr>
              <w:t>podmioty</w:t>
            </w:r>
            <w:r w:rsidRPr="00017EEA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:rsidR="002D0A62" w:rsidRPr="00017EEA" w:rsidRDefault="002D0A62" w:rsidP="006F4A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0A62" w:rsidRDefault="002D0A62" w:rsidP="006F4A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2021</w:t>
            </w:r>
          </w:p>
        </w:tc>
        <w:tc>
          <w:tcPr>
            <w:tcW w:w="1656" w:type="dxa"/>
            <w:tcBorders>
              <w:top w:val="single" w:sz="2" w:space="0" w:color="auto"/>
            </w:tcBorders>
            <w:vAlign w:val="center"/>
          </w:tcPr>
          <w:p w:rsidR="002D0A62" w:rsidRPr="00017EEA" w:rsidRDefault="002D0A62" w:rsidP="006F4A2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D0A62" w:rsidRPr="00017EEA" w:rsidRDefault="002D0A62" w:rsidP="00B644D9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D0A62" w:rsidRDefault="002D0A62" w:rsidP="00B644D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A62" w:rsidRPr="00017EEA" w:rsidTr="0031567C">
        <w:trPr>
          <w:trHeight w:val="517"/>
        </w:trPr>
        <w:tc>
          <w:tcPr>
            <w:tcW w:w="3074" w:type="dxa"/>
            <w:gridSpan w:val="2"/>
            <w:vMerge/>
            <w:vAlign w:val="center"/>
          </w:tcPr>
          <w:p w:rsidR="002D0A62" w:rsidRPr="008502B5" w:rsidRDefault="002D0A62" w:rsidP="008502B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  <w:vAlign w:val="center"/>
          </w:tcPr>
          <w:p w:rsidR="002D0A62" w:rsidRPr="00017EEA" w:rsidRDefault="002D0A62" w:rsidP="006F4A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0A62" w:rsidRDefault="002D0A62" w:rsidP="002D0A62">
            <w:pPr>
              <w:ind w:left="-108" w:righ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2022</w:t>
            </w:r>
          </w:p>
          <w:p w:rsidR="002D0A62" w:rsidRDefault="002D0A62" w:rsidP="006F4A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56" w:type="dxa"/>
            <w:tcBorders>
              <w:bottom w:val="single" w:sz="2" w:space="0" w:color="auto"/>
            </w:tcBorders>
            <w:vAlign w:val="center"/>
          </w:tcPr>
          <w:p w:rsidR="002D0A62" w:rsidRPr="00017EEA" w:rsidRDefault="002D0A62" w:rsidP="006F4A2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D0A62" w:rsidRPr="00017EEA" w:rsidRDefault="002D0A62" w:rsidP="00B644D9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D0A62" w:rsidRDefault="002D0A62" w:rsidP="00B644D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894" w:rsidRPr="00017EEA" w:rsidTr="0084353E">
        <w:trPr>
          <w:cantSplit/>
          <w:trHeight w:val="348"/>
        </w:trPr>
        <w:tc>
          <w:tcPr>
            <w:tcW w:w="3074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D02894" w:rsidRPr="00A92450" w:rsidRDefault="00D02894" w:rsidP="00B644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450">
              <w:rPr>
                <w:rFonts w:ascii="Arial" w:hAnsi="Arial" w:cs="Arial"/>
                <w:sz w:val="20"/>
                <w:szCs w:val="20"/>
              </w:rPr>
              <w:t>Szczegółowe kryteria wyboru projektów</w:t>
            </w:r>
          </w:p>
        </w:tc>
        <w:tc>
          <w:tcPr>
            <w:tcW w:w="680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</w:tcPr>
          <w:p w:rsidR="00D02894" w:rsidRPr="00A92450" w:rsidRDefault="00D02894" w:rsidP="00B644D9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894" w:rsidRPr="00017EEA" w:rsidTr="0084353E">
        <w:trPr>
          <w:cantSplit/>
          <w:trHeight w:val="354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D02894" w:rsidRPr="00A92450" w:rsidRDefault="00D02894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single" w:sz="2" w:space="0" w:color="auto"/>
            </w:tcBorders>
            <w:vAlign w:val="center"/>
          </w:tcPr>
          <w:p w:rsidR="00E50853" w:rsidRDefault="00D02894" w:rsidP="00E50853">
            <w:pPr>
              <w:numPr>
                <w:ilvl w:val="3"/>
                <w:numId w:val="3"/>
              </w:numPr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D1">
              <w:rPr>
                <w:rFonts w:ascii="Arial" w:hAnsi="Arial" w:cs="Arial"/>
                <w:sz w:val="20"/>
                <w:szCs w:val="20"/>
              </w:rPr>
              <w:t>Projektodawca</w:t>
            </w:r>
            <w:r w:rsidRPr="00FA41D1">
              <w:rPr>
                <w:rFonts w:ascii="Arial" w:hAnsi="Arial" w:cs="Arial"/>
                <w:bCs/>
                <w:sz w:val="20"/>
                <w:szCs w:val="20"/>
              </w:rPr>
              <w:t xml:space="preserve"> składa nie więcej niż jeden wniosek o dofinansowanie projektu</w:t>
            </w:r>
            <w:r w:rsidR="009964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123A3">
              <w:rPr>
                <w:rFonts w:ascii="Arial" w:hAnsi="Arial" w:cs="Arial"/>
                <w:bCs/>
                <w:sz w:val="20"/>
                <w:szCs w:val="20"/>
              </w:rPr>
              <w:t>w ramach</w:t>
            </w:r>
            <w:r w:rsidR="009964ED">
              <w:rPr>
                <w:rFonts w:ascii="Arial" w:hAnsi="Arial" w:cs="Arial"/>
                <w:bCs/>
                <w:sz w:val="20"/>
                <w:szCs w:val="20"/>
              </w:rPr>
              <w:t xml:space="preserve"> naboru</w:t>
            </w:r>
            <w:r w:rsidRPr="00FA41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A41D1">
              <w:rPr>
                <w:rFonts w:ascii="Arial" w:hAnsi="Arial" w:cs="Arial"/>
                <w:sz w:val="20"/>
                <w:szCs w:val="20"/>
                <w:lang w:eastAsia="en-US"/>
              </w:rPr>
              <w:t>na jedną lini</w:t>
            </w:r>
            <w:r w:rsidR="008F72FE">
              <w:rPr>
                <w:rFonts w:ascii="Arial" w:hAnsi="Arial" w:cs="Arial"/>
                <w:sz w:val="20"/>
                <w:szCs w:val="20"/>
                <w:lang w:eastAsia="en-US"/>
              </w:rPr>
              <w:t>ę</w:t>
            </w:r>
            <w:r w:rsidRPr="00FA41D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pilotażową wskazaną w </w:t>
            </w:r>
            <w:r w:rsidRPr="00FA41D1">
              <w:rPr>
                <w:rFonts w:ascii="Arial" w:hAnsi="Arial" w:cs="Arial"/>
                <w:sz w:val="20"/>
                <w:szCs w:val="20"/>
              </w:rPr>
              <w:t>Raporcie Catching Up Regions 3 Transport na obszarach wiejskich w Województwie Zachodniopomorskim</w:t>
            </w:r>
            <w:r w:rsidR="00E50853">
              <w:rPr>
                <w:rFonts w:ascii="Arial" w:hAnsi="Arial" w:cs="Arial"/>
                <w:sz w:val="20"/>
                <w:szCs w:val="20"/>
              </w:rPr>
              <w:t xml:space="preserve"> tj</w:t>
            </w:r>
            <w:r w:rsidR="003111C1">
              <w:rPr>
                <w:rFonts w:ascii="Arial" w:hAnsi="Arial" w:cs="Arial"/>
                <w:sz w:val="20"/>
                <w:szCs w:val="20"/>
              </w:rPr>
              <w:t>.:</w:t>
            </w:r>
          </w:p>
          <w:p w:rsidR="00E50853" w:rsidRDefault="00E50853" w:rsidP="00E50853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 w:rsidRPr="001E4670">
              <w:rPr>
                <w:rFonts w:ascii="Arial" w:hAnsi="Arial" w:cs="Arial"/>
                <w:szCs w:val="20"/>
              </w:rPr>
              <w:t>d</w:t>
            </w:r>
            <w:r w:rsidRPr="008502B5">
              <w:rPr>
                <w:rFonts w:ascii="Arial" w:hAnsi="Arial" w:cs="Arial"/>
                <w:szCs w:val="20"/>
              </w:rPr>
              <w:t>la odcink</w:t>
            </w:r>
            <w:r>
              <w:rPr>
                <w:rFonts w:ascii="Arial" w:hAnsi="Arial" w:cs="Arial"/>
                <w:szCs w:val="20"/>
              </w:rPr>
              <w:t>a</w:t>
            </w:r>
            <w:r w:rsidRPr="008502B5">
              <w:rPr>
                <w:rFonts w:ascii="Arial" w:hAnsi="Arial" w:cs="Arial"/>
                <w:szCs w:val="20"/>
              </w:rPr>
              <w:t xml:space="preserve"> Wysoka Kamieńska</w:t>
            </w:r>
            <w:r w:rsidR="007548C4">
              <w:rPr>
                <w:rFonts w:ascii="Arial" w:hAnsi="Arial" w:cs="Arial"/>
                <w:szCs w:val="20"/>
              </w:rPr>
              <w:t>;</w:t>
            </w:r>
          </w:p>
          <w:p w:rsidR="00E50853" w:rsidRDefault="00E50853" w:rsidP="00E50853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dla </w:t>
            </w:r>
            <w:r w:rsidR="007548C4">
              <w:rPr>
                <w:rFonts w:ascii="Arial" w:hAnsi="Arial" w:cs="Arial"/>
                <w:szCs w:val="20"/>
              </w:rPr>
              <w:t>o</w:t>
            </w:r>
            <w:r w:rsidRPr="00EA12E8">
              <w:rPr>
                <w:rFonts w:ascii="Arial" w:hAnsi="Arial" w:cs="Arial"/>
                <w:szCs w:val="20"/>
              </w:rPr>
              <w:t>dcinka Lubin</w:t>
            </w:r>
            <w:r w:rsidR="007548C4">
              <w:rPr>
                <w:rFonts w:ascii="Arial" w:hAnsi="Arial" w:cs="Arial"/>
                <w:szCs w:val="20"/>
              </w:rPr>
              <w:t>;</w:t>
            </w:r>
          </w:p>
          <w:p w:rsidR="00E50853" w:rsidRPr="00EA12E8" w:rsidRDefault="00E50853" w:rsidP="00E50853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dla </w:t>
            </w:r>
            <w:r w:rsidRPr="00EA12E8">
              <w:rPr>
                <w:rFonts w:ascii="Arial" w:hAnsi="Arial" w:cs="Arial"/>
                <w:szCs w:val="20"/>
              </w:rPr>
              <w:t xml:space="preserve">odcinka </w:t>
            </w:r>
            <w:r w:rsidR="007548C4">
              <w:rPr>
                <w:rFonts w:ascii="Arial" w:hAnsi="Arial" w:cs="Arial"/>
                <w:szCs w:val="20"/>
              </w:rPr>
              <w:t>Wolin;</w:t>
            </w:r>
          </w:p>
          <w:p w:rsidR="00E50853" w:rsidRPr="008502B5" w:rsidRDefault="00E50853" w:rsidP="00E50853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 w:rsidRPr="001E4670">
              <w:rPr>
                <w:rFonts w:ascii="Arial" w:hAnsi="Arial" w:cs="Arial"/>
                <w:szCs w:val="20"/>
              </w:rPr>
              <w:t>d</w:t>
            </w:r>
            <w:r w:rsidRPr="008502B5">
              <w:rPr>
                <w:rFonts w:ascii="Arial" w:hAnsi="Arial" w:cs="Arial"/>
                <w:szCs w:val="20"/>
              </w:rPr>
              <w:t>la odcinka Runowo Pomorsk</w:t>
            </w:r>
            <w:r w:rsidR="008F72FE">
              <w:rPr>
                <w:rFonts w:ascii="Arial" w:hAnsi="Arial" w:cs="Arial"/>
                <w:szCs w:val="20"/>
              </w:rPr>
              <w:t>ie</w:t>
            </w:r>
            <w:r w:rsidR="007548C4">
              <w:rPr>
                <w:rFonts w:ascii="Arial" w:hAnsi="Arial" w:cs="Arial"/>
                <w:szCs w:val="20"/>
              </w:rPr>
              <w:t>;</w:t>
            </w:r>
          </w:p>
          <w:p w:rsidR="00E50853" w:rsidRPr="008502B5" w:rsidRDefault="00E50853" w:rsidP="00E50853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 w:rsidRPr="001E4670">
              <w:rPr>
                <w:rFonts w:ascii="Arial" w:hAnsi="Arial" w:cs="Arial"/>
                <w:szCs w:val="20"/>
              </w:rPr>
              <w:t>dl</w:t>
            </w:r>
            <w:r w:rsidRPr="008502B5">
              <w:rPr>
                <w:rFonts w:ascii="Arial" w:hAnsi="Arial" w:cs="Arial"/>
                <w:szCs w:val="20"/>
              </w:rPr>
              <w:t>a odcinka Wierzchowo</w:t>
            </w:r>
            <w:r w:rsidR="007548C4">
              <w:rPr>
                <w:rFonts w:ascii="Arial" w:hAnsi="Arial" w:cs="Arial"/>
                <w:szCs w:val="20"/>
              </w:rPr>
              <w:t>;</w:t>
            </w:r>
          </w:p>
          <w:p w:rsidR="00E50853" w:rsidRPr="008502B5" w:rsidRDefault="00E50853" w:rsidP="00E50853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 w:rsidRPr="001E4670">
              <w:rPr>
                <w:rFonts w:ascii="Arial" w:hAnsi="Arial" w:cs="Arial"/>
                <w:szCs w:val="20"/>
              </w:rPr>
              <w:t>d</w:t>
            </w:r>
            <w:r>
              <w:rPr>
                <w:rFonts w:ascii="Arial" w:hAnsi="Arial" w:cs="Arial"/>
                <w:szCs w:val="20"/>
              </w:rPr>
              <w:t>la odcinka Sławoborze</w:t>
            </w:r>
            <w:r w:rsidR="007548C4">
              <w:rPr>
                <w:rFonts w:ascii="Arial" w:hAnsi="Arial" w:cs="Arial"/>
                <w:szCs w:val="20"/>
              </w:rPr>
              <w:t>.</w:t>
            </w:r>
          </w:p>
          <w:p w:rsidR="00D02894" w:rsidRPr="00D02894" w:rsidRDefault="00D02894" w:rsidP="00E50853">
            <w:pPr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894" w:rsidRPr="00017EEA" w:rsidTr="0084353E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D02894" w:rsidRPr="00A92450" w:rsidRDefault="00D02894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A11616" w:rsidRPr="00A11616" w:rsidRDefault="00A11616" w:rsidP="00A11616">
            <w:pPr>
              <w:pStyle w:val="Akapitzlist"/>
              <w:numPr>
                <w:ilvl w:val="3"/>
                <w:numId w:val="3"/>
              </w:numPr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A11616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Projektodawca wniesie wkład własny w wysokości nie mniejszej niż 5% wartości projektu, zgodnie z zapisami zawartymi w Szczegółowym Opisie Osi Priorytetowych Regionalnego Programu Operacyjnego Województwa Zachodniopomorskiego 2014-2020. Opłaty pobierane przez Beneficjenta od osób korzystających z transportu za przewóz na dofinansowanych liniach stanowią wkład własny Beneficjenta.   Opłaty te nie będą stanowiły bariery korzystania z tych przewozów i zostaną określone zgodnie z warunkami ustalonymi w Raporcie Catching Up Regions 3 Transport na obszarach wiejskich w Województwie Zachodniopomorskim.</w:t>
            </w:r>
          </w:p>
          <w:p w:rsidR="00D02894" w:rsidRPr="00D02894" w:rsidRDefault="00D02894" w:rsidP="00B644D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2894" w:rsidRPr="00017EEA" w:rsidTr="0084353E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D02894" w:rsidRPr="00A92450" w:rsidRDefault="00D02894" w:rsidP="007548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A07F05" w:rsidRDefault="00352ECA" w:rsidP="0084353E">
            <w:pPr>
              <w:pStyle w:val="Akapitzlist"/>
              <w:numPr>
                <w:ilvl w:val="3"/>
                <w:numId w:val="3"/>
              </w:numPr>
              <w:spacing w:line="256" w:lineRule="auto"/>
              <w:jc w:val="both"/>
              <w:rPr>
                <w:rFonts w:ascii="Arial" w:hAnsi="Arial" w:cs="Arial"/>
                <w:szCs w:val="20"/>
              </w:rPr>
            </w:pPr>
            <w:r w:rsidRPr="00B97055">
              <w:rPr>
                <w:rFonts w:ascii="Arial" w:hAnsi="Arial" w:cs="Arial"/>
                <w:szCs w:val="20"/>
                <w:lang w:eastAsia="en-US"/>
              </w:rPr>
              <w:t xml:space="preserve">Maksymalna wartość dofinansowania projektu </w:t>
            </w:r>
            <w:r w:rsidR="00D02894" w:rsidRPr="008502B5">
              <w:rPr>
                <w:rFonts w:ascii="Arial" w:hAnsi="Arial" w:cs="Arial"/>
                <w:szCs w:val="20"/>
                <w:lang w:eastAsia="en-US"/>
              </w:rPr>
              <w:t>wynosi 100</w:t>
            </w:r>
            <w:r w:rsidR="00E50B25">
              <w:rPr>
                <w:rFonts w:ascii="Arial" w:hAnsi="Arial" w:cs="Arial"/>
                <w:szCs w:val="20"/>
                <w:lang w:eastAsia="en-US"/>
              </w:rPr>
              <w:t> </w:t>
            </w:r>
            <w:r w:rsidR="00D02894" w:rsidRPr="008502B5">
              <w:rPr>
                <w:rFonts w:ascii="Arial" w:hAnsi="Arial" w:cs="Arial"/>
                <w:szCs w:val="20"/>
                <w:lang w:eastAsia="en-US"/>
              </w:rPr>
              <w:t>000</w:t>
            </w:r>
            <w:r w:rsidR="00E50B25">
              <w:rPr>
                <w:rFonts w:ascii="Arial" w:hAnsi="Arial" w:cs="Arial"/>
                <w:szCs w:val="20"/>
                <w:lang w:eastAsia="en-US"/>
              </w:rPr>
              <w:t xml:space="preserve"> EUR</w:t>
            </w:r>
            <w:r w:rsidR="00AC4C60" w:rsidRPr="008502B5">
              <w:rPr>
                <w:rFonts w:ascii="Arial" w:hAnsi="Arial" w:cs="Arial"/>
                <w:szCs w:val="20"/>
                <w:lang w:eastAsia="en-US"/>
              </w:rPr>
              <w:t xml:space="preserve"> (</w:t>
            </w:r>
            <w:r w:rsidR="00E50B25">
              <w:rPr>
                <w:rFonts w:ascii="Arial" w:hAnsi="Arial" w:cs="Arial"/>
                <w:szCs w:val="20"/>
              </w:rPr>
              <w:t>d</w:t>
            </w:r>
            <w:r w:rsidR="00AC4C60" w:rsidRPr="008502B5">
              <w:rPr>
                <w:rFonts w:ascii="Arial" w:hAnsi="Arial" w:cs="Arial"/>
                <w:szCs w:val="20"/>
              </w:rPr>
              <w:t>o przeliczenia ww. kwoty na PLN należy stosować miesięczny obrachunkowy kurs wymiany stosowany przez KE (kurs opublikowany w:http://ec.europa.eu/budget/contracts_grants/info_contracts/inforeuro/index_en.cfm) aktualny na dzień ogłoszenia naboru.</w:t>
            </w:r>
            <w:r w:rsidR="00A130F5">
              <w:rPr>
                <w:rFonts w:ascii="Arial" w:hAnsi="Arial" w:cs="Arial"/>
                <w:i/>
                <w:szCs w:val="20"/>
              </w:rPr>
              <w:t xml:space="preserve"> </w:t>
            </w:r>
            <w:r w:rsidR="00A130F5">
              <w:rPr>
                <w:rFonts w:ascii="Arial" w:eastAsia="MyriadPro-Regular" w:hAnsi="Arial" w:cs="Arial"/>
                <w:szCs w:val="20"/>
              </w:rPr>
              <w:t xml:space="preserve">Koszty bezpośrednie projektu </w:t>
            </w:r>
            <w:r w:rsidR="00A11616" w:rsidRPr="00A11616">
              <w:rPr>
                <w:rFonts w:ascii="Arial" w:eastAsia="MyriadPro-Regular" w:hAnsi="Arial" w:cs="Arial"/>
                <w:szCs w:val="20"/>
              </w:rPr>
              <w:t>są</w:t>
            </w:r>
            <w:r w:rsidR="00A130F5" w:rsidRPr="003111C1">
              <w:rPr>
                <w:rFonts w:ascii="Arial" w:eastAsia="MyriadPro-Regular" w:hAnsi="Arial" w:cs="Arial"/>
                <w:szCs w:val="20"/>
              </w:rPr>
              <w:t xml:space="preserve"> </w:t>
            </w:r>
            <w:r w:rsidR="00A130F5">
              <w:rPr>
                <w:rFonts w:ascii="Arial" w:eastAsia="MyriadPro-Regular" w:hAnsi="Arial" w:cs="Arial"/>
                <w:szCs w:val="20"/>
              </w:rPr>
              <w:t>rozliczane w całości kwotami ryczałtowymi określonymi przez Beneficjenta</w:t>
            </w:r>
            <w:r w:rsidR="003111C1">
              <w:rPr>
                <w:rFonts w:ascii="Arial" w:eastAsia="MyriadPro-Regular" w:hAnsi="Arial" w:cs="Arial"/>
                <w:szCs w:val="20"/>
              </w:rPr>
              <w:t>.</w:t>
            </w:r>
          </w:p>
        </w:tc>
      </w:tr>
      <w:tr w:rsidR="00D02894" w:rsidRPr="00017EEA" w:rsidTr="0084353E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FFCC99"/>
            <w:vAlign w:val="center"/>
          </w:tcPr>
          <w:p w:rsidR="00D02894" w:rsidRPr="00A92450" w:rsidRDefault="00D02894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AD7B1A" w:rsidRPr="00AD7B1A" w:rsidRDefault="00352ECA" w:rsidP="00AD7B1A">
            <w:pPr>
              <w:numPr>
                <w:ilvl w:val="3"/>
                <w:numId w:val="3"/>
              </w:numPr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055">
              <w:rPr>
                <w:rFonts w:ascii="Arial" w:hAnsi="Arial" w:cs="Arial"/>
                <w:bCs/>
                <w:sz w:val="20"/>
                <w:szCs w:val="20"/>
              </w:rPr>
              <w:t xml:space="preserve">Grupę docelową projektu stanowią gminy z terenu województwa zachodniopomorskiego doświadczające wykluczenia transportowego wskazane </w:t>
            </w:r>
            <w:r w:rsidR="00AD7B1A" w:rsidRPr="00AD7B1A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</w:t>
            </w:r>
            <w:r w:rsidR="00AD7B1A" w:rsidRPr="00AD7B1A">
              <w:rPr>
                <w:rFonts w:ascii="Arial" w:hAnsi="Arial" w:cs="Arial"/>
                <w:sz w:val="20"/>
                <w:szCs w:val="20"/>
              </w:rPr>
              <w:t xml:space="preserve">Raporcie Catching Up Regions 3 Transport na obszarach wiejskich w Województwie Zachodniopomorskim. </w:t>
            </w:r>
          </w:p>
          <w:p w:rsidR="00C04525" w:rsidRDefault="00C04525" w:rsidP="00B97055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D02894" w:rsidRPr="00017EEA" w:rsidTr="0084353E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FFCC99"/>
            <w:vAlign w:val="center"/>
          </w:tcPr>
          <w:p w:rsidR="00D02894" w:rsidRPr="00A92450" w:rsidRDefault="00D02894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D02894" w:rsidRPr="008502B5" w:rsidRDefault="00D714E2" w:rsidP="001E506F">
            <w:pPr>
              <w:pStyle w:val="Akapitzlist"/>
              <w:numPr>
                <w:ilvl w:val="3"/>
                <w:numId w:val="3"/>
              </w:numPr>
              <w:spacing w:line="256" w:lineRule="auto"/>
              <w:jc w:val="both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</w:rPr>
              <w:t>Projekt zakłada utworzenie dyspozytorni obsługującej dofinansowane linie pilotażowe na terenie danego powiatu. W przypadku gdy dyspozytornia na terenie powiatu została już utworzona</w:t>
            </w:r>
            <w:r>
              <w:rPr>
                <w:rFonts w:ascii="Arial" w:hAnsi="Arial" w:cs="Arial"/>
                <w:color w:val="7030A0"/>
                <w:szCs w:val="20"/>
              </w:rPr>
              <w:t>/planowana jest do utworzenia</w:t>
            </w:r>
            <w:r>
              <w:rPr>
                <w:rFonts w:ascii="Arial" w:hAnsi="Arial" w:cs="Arial"/>
                <w:szCs w:val="20"/>
              </w:rPr>
              <w:t xml:space="preserve"> w ramach innego projektu w </w:t>
            </w:r>
            <w:r w:rsidR="001E506F">
              <w:rPr>
                <w:rFonts w:ascii="Arial" w:hAnsi="Arial" w:cs="Arial"/>
                <w:szCs w:val="20"/>
              </w:rPr>
              <w:t>przedmiotowym</w:t>
            </w:r>
            <w:r>
              <w:rPr>
                <w:rFonts w:ascii="Arial" w:hAnsi="Arial" w:cs="Arial"/>
                <w:szCs w:val="20"/>
              </w:rPr>
              <w:t xml:space="preserve"> nabor</w:t>
            </w:r>
            <w:r w:rsidR="001E506F">
              <w:rPr>
                <w:rFonts w:ascii="Arial" w:hAnsi="Arial" w:cs="Arial"/>
                <w:szCs w:val="20"/>
              </w:rPr>
              <w:t>ze</w:t>
            </w:r>
            <w:r>
              <w:rPr>
                <w:rFonts w:ascii="Arial" w:hAnsi="Arial" w:cs="Arial"/>
                <w:szCs w:val="20"/>
              </w:rPr>
              <w:t xml:space="preserve">, za kwalifikowalne koszty w ramach projektu uznane mogą zostać koszty dyspozytorni związane jedynie z rozszerzeniem jej </w:t>
            </w:r>
            <w:bookmarkStart w:id="1" w:name="_GoBack"/>
            <w:r w:rsidRPr="00290731">
              <w:rPr>
                <w:rFonts w:ascii="Arial" w:hAnsi="Arial" w:cs="Arial"/>
                <w:szCs w:val="20"/>
              </w:rPr>
              <w:t>działalności lub koszty jej tworzenia/funkcjonowania powinny zostać rozdzielone proporcjonalnie w poszczególnych projektach.</w:t>
            </w:r>
            <w:bookmarkEnd w:id="1"/>
          </w:p>
        </w:tc>
      </w:tr>
      <w:tr w:rsidR="00AE0F9F" w:rsidRPr="00017EEA" w:rsidTr="0084353E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FFCC99"/>
            <w:vAlign w:val="center"/>
          </w:tcPr>
          <w:p w:rsidR="00AE0F9F" w:rsidRPr="00A92450" w:rsidRDefault="00AE0F9F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AE0F9F" w:rsidRDefault="00AE0F9F" w:rsidP="0071705B">
            <w:pPr>
              <w:pStyle w:val="Akapitzlist"/>
              <w:numPr>
                <w:ilvl w:val="3"/>
                <w:numId w:val="3"/>
              </w:numPr>
              <w:spacing w:line="256" w:lineRule="auto"/>
              <w:jc w:val="both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W ramach projektu zostanie wyłoniony min. jeden operator obsługujący transport na ż</w:t>
            </w:r>
            <w:r w:rsidR="0071705B">
              <w:rPr>
                <w:rFonts w:ascii="Arial" w:hAnsi="Arial" w:cs="Arial"/>
                <w:szCs w:val="20"/>
                <w:lang w:eastAsia="en-US"/>
              </w:rPr>
              <w:t>yczenie</w:t>
            </w:r>
            <w:r>
              <w:rPr>
                <w:rFonts w:ascii="Arial" w:hAnsi="Arial" w:cs="Arial"/>
                <w:szCs w:val="20"/>
                <w:lang w:eastAsia="en-US"/>
              </w:rPr>
              <w:t>.</w:t>
            </w:r>
          </w:p>
        </w:tc>
      </w:tr>
      <w:tr w:rsidR="00D02894" w:rsidRPr="00017EEA" w:rsidTr="0084353E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FFCC99"/>
            <w:vAlign w:val="center"/>
          </w:tcPr>
          <w:p w:rsidR="00D02894" w:rsidRPr="00A92450" w:rsidRDefault="00D02894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D47FA2" w:rsidRPr="008502B5" w:rsidRDefault="00D02894" w:rsidP="008502B5">
            <w:pPr>
              <w:pStyle w:val="Akapitzlist"/>
              <w:numPr>
                <w:ilvl w:val="3"/>
                <w:numId w:val="3"/>
              </w:numPr>
              <w:spacing w:line="256" w:lineRule="auto"/>
              <w:jc w:val="both"/>
              <w:rPr>
                <w:rFonts w:ascii="Arial" w:hAnsi="Arial" w:cs="Arial"/>
                <w:szCs w:val="20"/>
              </w:rPr>
            </w:pPr>
            <w:r w:rsidRPr="008502B5">
              <w:rPr>
                <w:rFonts w:ascii="Arial" w:hAnsi="Arial" w:cs="Arial"/>
                <w:szCs w:val="20"/>
                <w:lang w:eastAsia="en-US"/>
              </w:rPr>
              <w:t xml:space="preserve">Okres </w:t>
            </w:r>
            <w:r w:rsidR="00D47FA2" w:rsidRPr="008502B5">
              <w:rPr>
                <w:rFonts w:ascii="Arial" w:hAnsi="Arial" w:cs="Arial"/>
                <w:szCs w:val="20"/>
              </w:rPr>
              <w:t xml:space="preserve">realizacji </w:t>
            </w:r>
            <w:r w:rsidR="00237386" w:rsidRPr="00CA157C">
              <w:rPr>
                <w:rFonts w:ascii="Arial" w:hAnsi="Arial" w:cs="Arial"/>
                <w:szCs w:val="20"/>
              </w:rPr>
              <w:t>projektu trwa minimum 12 miesięcy</w:t>
            </w:r>
            <w:r w:rsidR="00CA157C">
              <w:rPr>
                <w:rFonts w:ascii="Arial" w:hAnsi="Arial" w:cs="Arial"/>
                <w:szCs w:val="20"/>
              </w:rPr>
              <w:t>,</w:t>
            </w:r>
            <w:r w:rsidR="00237386" w:rsidRPr="00CA157C">
              <w:rPr>
                <w:rFonts w:ascii="Arial" w:hAnsi="Arial" w:cs="Arial"/>
                <w:szCs w:val="20"/>
              </w:rPr>
              <w:t xml:space="preserve"> a data jego zakończenia</w:t>
            </w:r>
            <w:r w:rsidR="00743ABA">
              <w:rPr>
                <w:rFonts w:ascii="Arial" w:hAnsi="Arial" w:cs="Arial"/>
                <w:szCs w:val="20"/>
              </w:rPr>
              <w:t xml:space="preserve"> </w:t>
            </w:r>
            <w:r w:rsidR="00D47FA2" w:rsidRPr="008502B5">
              <w:rPr>
                <w:rFonts w:ascii="Arial" w:hAnsi="Arial" w:cs="Arial"/>
                <w:szCs w:val="20"/>
              </w:rPr>
              <w:t>nie przekracza 31.12.2022r.</w:t>
            </w:r>
          </w:p>
          <w:p w:rsidR="00C04525" w:rsidRDefault="00D47FA2" w:rsidP="00B97055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Cs w:val="20"/>
                <w:lang w:eastAsia="en-US"/>
              </w:rPr>
            </w:pPr>
            <w:r w:rsidRPr="008502B5">
              <w:rPr>
                <w:rFonts w:ascii="Arial" w:hAnsi="Arial" w:cs="Arial"/>
                <w:szCs w:val="20"/>
              </w:rPr>
              <w:t>Na podstawie art. 45 ust. 3 ustawy z dnia 11 lipca 2014 r. o zasadach realizacji programów w zakresie polityki spójności finansowanych w perspektywie finansowej 2014–2020 (Dz. U. z 2018 r. poz. 1431)</w:t>
            </w:r>
            <w:r w:rsidR="00CA157C">
              <w:rPr>
                <w:rFonts w:ascii="Arial" w:hAnsi="Arial" w:cs="Arial"/>
                <w:szCs w:val="20"/>
              </w:rPr>
              <w:t xml:space="preserve">. </w:t>
            </w:r>
            <w:r w:rsidR="00CA157C" w:rsidRPr="00CA157C">
              <w:rPr>
                <w:rFonts w:ascii="Arial" w:hAnsi="Arial" w:cs="Arial"/>
                <w:szCs w:val="20"/>
              </w:rPr>
              <w:t>N</w:t>
            </w:r>
            <w:r w:rsidR="00352ECA" w:rsidRPr="00B97055">
              <w:rPr>
                <w:rFonts w:ascii="Arial" w:hAnsi="Arial" w:cs="Arial"/>
                <w:szCs w:val="20"/>
              </w:rPr>
              <w:t>a etapie realizacji projektu, na wniosek lub za zgodą IP, dopuszcza się możliwość odstępstwa w zakresie warunku zakończenia projektu do 31.12.2022 roku.</w:t>
            </w:r>
          </w:p>
        </w:tc>
      </w:tr>
      <w:tr w:rsidR="001E4670" w:rsidRPr="00017EEA" w:rsidTr="0084353E">
        <w:trPr>
          <w:cantSplit/>
          <w:trHeight w:val="355"/>
        </w:trPr>
        <w:tc>
          <w:tcPr>
            <w:tcW w:w="3074" w:type="dxa"/>
            <w:gridSpan w:val="2"/>
            <w:shd w:val="clear" w:color="auto" w:fill="FFCC99"/>
            <w:vAlign w:val="center"/>
          </w:tcPr>
          <w:p w:rsidR="001E4670" w:rsidRPr="00A92450" w:rsidRDefault="001E4670" w:rsidP="00B644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126387" w:rsidRDefault="00126387" w:rsidP="00126387">
            <w:pPr>
              <w:pStyle w:val="Akapitzlist"/>
              <w:numPr>
                <w:ilvl w:val="3"/>
                <w:numId w:val="3"/>
              </w:numPr>
              <w:spacing w:line="256" w:lineRule="auto"/>
              <w:jc w:val="both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Projekt realizowany jest w partnerstwie pomiędzy następującymi podmiotami:</w:t>
            </w:r>
          </w:p>
          <w:p w:rsidR="00103F3C" w:rsidRDefault="00126387" w:rsidP="00126387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 w:rsidRPr="001E4670">
              <w:rPr>
                <w:rFonts w:ascii="Arial" w:hAnsi="Arial" w:cs="Arial"/>
                <w:szCs w:val="20"/>
              </w:rPr>
              <w:t>d</w:t>
            </w:r>
            <w:r w:rsidRPr="008502B5">
              <w:rPr>
                <w:rFonts w:ascii="Arial" w:hAnsi="Arial" w:cs="Arial"/>
                <w:szCs w:val="20"/>
              </w:rPr>
              <w:t>la odcink</w:t>
            </w:r>
            <w:r>
              <w:rPr>
                <w:rFonts w:ascii="Arial" w:hAnsi="Arial" w:cs="Arial"/>
                <w:szCs w:val="20"/>
              </w:rPr>
              <w:t>a</w:t>
            </w:r>
            <w:r w:rsidRPr="008502B5">
              <w:rPr>
                <w:rFonts w:ascii="Arial" w:hAnsi="Arial" w:cs="Arial"/>
                <w:szCs w:val="20"/>
              </w:rPr>
              <w:t xml:space="preserve"> Wysoka Kamieńska</w:t>
            </w:r>
            <w:r w:rsidR="00103F3C">
              <w:rPr>
                <w:rFonts w:ascii="Arial" w:hAnsi="Arial" w:cs="Arial"/>
                <w:szCs w:val="20"/>
              </w:rPr>
              <w:t xml:space="preserve"> - </w:t>
            </w:r>
            <w:r w:rsidR="00103F3C" w:rsidRPr="00103F3C">
              <w:rPr>
                <w:rFonts w:ascii="Arial" w:hAnsi="Arial" w:cs="Arial"/>
                <w:szCs w:val="20"/>
              </w:rPr>
              <w:t>Gmina Golczewo</w:t>
            </w:r>
            <w:r w:rsidR="00103F3C">
              <w:rPr>
                <w:rFonts w:ascii="Arial" w:hAnsi="Arial" w:cs="Arial"/>
                <w:szCs w:val="20"/>
              </w:rPr>
              <w:t>/Powiat Kamieńsk</w:t>
            </w:r>
            <w:r w:rsidR="003111C1">
              <w:rPr>
                <w:rFonts w:ascii="Arial" w:hAnsi="Arial" w:cs="Arial"/>
                <w:szCs w:val="20"/>
              </w:rPr>
              <w:t xml:space="preserve"> i/lub</w:t>
            </w:r>
            <w:r w:rsidR="00103F3C">
              <w:rPr>
                <w:rFonts w:ascii="Arial" w:hAnsi="Arial" w:cs="Arial"/>
                <w:szCs w:val="20"/>
              </w:rPr>
              <w:t>;</w:t>
            </w:r>
          </w:p>
          <w:p w:rsidR="00103F3C" w:rsidRDefault="00103F3C" w:rsidP="00103F3C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dla </w:t>
            </w:r>
            <w:r w:rsidR="00352ECA" w:rsidRPr="00B97055">
              <w:rPr>
                <w:rFonts w:ascii="Arial" w:hAnsi="Arial" w:cs="Arial"/>
                <w:szCs w:val="20"/>
              </w:rPr>
              <w:t>odcinka Lubin</w:t>
            </w:r>
            <w:r>
              <w:rPr>
                <w:rFonts w:ascii="Arial" w:hAnsi="Arial" w:cs="Arial"/>
                <w:szCs w:val="20"/>
              </w:rPr>
              <w:t xml:space="preserve"> - </w:t>
            </w:r>
            <w:r w:rsidR="00352ECA" w:rsidRPr="00B97055">
              <w:rPr>
                <w:rFonts w:ascii="Arial" w:hAnsi="Arial" w:cs="Arial"/>
                <w:szCs w:val="20"/>
              </w:rPr>
              <w:t xml:space="preserve"> </w:t>
            </w:r>
            <w:r w:rsidRPr="00103F3C">
              <w:rPr>
                <w:rFonts w:ascii="Arial" w:hAnsi="Arial" w:cs="Arial"/>
                <w:szCs w:val="20"/>
              </w:rPr>
              <w:t>Gmina Międzyzdroje</w:t>
            </w:r>
            <w:r>
              <w:rPr>
                <w:rFonts w:ascii="Arial" w:hAnsi="Arial" w:cs="Arial"/>
                <w:szCs w:val="20"/>
              </w:rPr>
              <w:t>/Powiat Kamieński</w:t>
            </w:r>
            <w:r w:rsidR="003111C1">
              <w:rPr>
                <w:rFonts w:ascii="Arial" w:hAnsi="Arial" w:cs="Arial"/>
                <w:szCs w:val="20"/>
              </w:rPr>
              <w:t xml:space="preserve"> i/lub</w:t>
            </w:r>
            <w:r w:rsidR="00462961">
              <w:rPr>
                <w:rFonts w:ascii="Arial" w:hAnsi="Arial" w:cs="Arial"/>
                <w:szCs w:val="20"/>
              </w:rPr>
              <w:t>;</w:t>
            </w:r>
          </w:p>
          <w:p w:rsidR="00126387" w:rsidRPr="00B97055" w:rsidRDefault="00103F3C" w:rsidP="00103F3C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dla </w:t>
            </w:r>
            <w:r w:rsidR="00352ECA" w:rsidRPr="00B97055">
              <w:rPr>
                <w:rFonts w:ascii="Arial" w:hAnsi="Arial" w:cs="Arial"/>
                <w:szCs w:val="20"/>
              </w:rPr>
              <w:t>odcinka Wolin – Gmina Wolin/ Powiat Kamieński;</w:t>
            </w:r>
          </w:p>
          <w:p w:rsidR="00126387" w:rsidRPr="008502B5" w:rsidRDefault="00126387" w:rsidP="00126387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 w:rsidRPr="001E4670">
              <w:rPr>
                <w:rFonts w:ascii="Arial" w:hAnsi="Arial" w:cs="Arial"/>
                <w:szCs w:val="20"/>
              </w:rPr>
              <w:t>d</w:t>
            </w:r>
            <w:r w:rsidRPr="008502B5">
              <w:rPr>
                <w:rFonts w:ascii="Arial" w:hAnsi="Arial" w:cs="Arial"/>
                <w:szCs w:val="20"/>
              </w:rPr>
              <w:t>la odcinka Runowo Pomorskie –</w:t>
            </w:r>
            <w:r w:rsidRPr="001E467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Gmina Węgorzyno/</w:t>
            </w:r>
            <w:r w:rsidRPr="001E4670">
              <w:rPr>
                <w:rFonts w:ascii="Arial" w:hAnsi="Arial" w:cs="Arial"/>
                <w:szCs w:val="20"/>
              </w:rPr>
              <w:t>Powiat Łobeski</w:t>
            </w:r>
            <w:r>
              <w:rPr>
                <w:rFonts w:ascii="Arial" w:hAnsi="Arial" w:cs="Arial"/>
                <w:szCs w:val="20"/>
              </w:rPr>
              <w:t>;</w:t>
            </w:r>
          </w:p>
          <w:p w:rsidR="00126387" w:rsidRPr="008502B5" w:rsidRDefault="00126387" w:rsidP="00126387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 w:rsidRPr="001E4670">
              <w:rPr>
                <w:rFonts w:ascii="Arial" w:hAnsi="Arial" w:cs="Arial"/>
                <w:szCs w:val="20"/>
              </w:rPr>
              <w:t>dl</w:t>
            </w:r>
            <w:r w:rsidRPr="008502B5">
              <w:rPr>
                <w:rFonts w:ascii="Arial" w:hAnsi="Arial" w:cs="Arial"/>
                <w:szCs w:val="20"/>
              </w:rPr>
              <w:t xml:space="preserve">a odcinka Wierzchowo – </w:t>
            </w:r>
            <w:r w:rsidRPr="001E4670">
              <w:rPr>
                <w:rFonts w:ascii="Arial" w:hAnsi="Arial" w:cs="Arial"/>
                <w:szCs w:val="20"/>
              </w:rPr>
              <w:t>Gmina Wierzchowo</w:t>
            </w:r>
            <w:r>
              <w:rPr>
                <w:rFonts w:ascii="Arial" w:hAnsi="Arial" w:cs="Arial"/>
                <w:szCs w:val="20"/>
              </w:rPr>
              <w:t>/</w:t>
            </w:r>
            <w:r w:rsidRPr="008502B5">
              <w:rPr>
                <w:rFonts w:ascii="Arial" w:hAnsi="Arial" w:cs="Arial"/>
                <w:szCs w:val="20"/>
              </w:rPr>
              <w:t>P</w:t>
            </w:r>
            <w:r w:rsidRPr="001E4670">
              <w:rPr>
                <w:rFonts w:ascii="Arial" w:hAnsi="Arial" w:cs="Arial"/>
                <w:szCs w:val="20"/>
              </w:rPr>
              <w:t>owiat Drawski</w:t>
            </w:r>
            <w:r>
              <w:rPr>
                <w:rFonts w:ascii="Arial" w:hAnsi="Arial" w:cs="Arial"/>
                <w:szCs w:val="20"/>
              </w:rPr>
              <w:t>;</w:t>
            </w:r>
          </w:p>
          <w:p w:rsidR="00126387" w:rsidRPr="008502B5" w:rsidRDefault="00126387" w:rsidP="00126387">
            <w:pPr>
              <w:pStyle w:val="Akapitzlist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  <w:szCs w:val="20"/>
              </w:rPr>
            </w:pPr>
            <w:r w:rsidRPr="001E4670">
              <w:rPr>
                <w:rFonts w:ascii="Arial" w:hAnsi="Arial" w:cs="Arial"/>
                <w:szCs w:val="20"/>
              </w:rPr>
              <w:t>d</w:t>
            </w:r>
            <w:r>
              <w:rPr>
                <w:rFonts w:ascii="Arial" w:hAnsi="Arial" w:cs="Arial"/>
                <w:szCs w:val="20"/>
              </w:rPr>
              <w:t xml:space="preserve">la odcinka Sławoborze </w:t>
            </w:r>
            <w:r w:rsidRPr="008502B5">
              <w:rPr>
                <w:rFonts w:ascii="Arial" w:hAnsi="Arial" w:cs="Arial"/>
                <w:szCs w:val="20"/>
              </w:rPr>
              <w:t xml:space="preserve">– </w:t>
            </w:r>
            <w:r w:rsidRPr="001E4670">
              <w:rPr>
                <w:rFonts w:ascii="Arial" w:hAnsi="Arial" w:cs="Arial"/>
                <w:szCs w:val="20"/>
              </w:rPr>
              <w:t>Gmina Sławoborze</w:t>
            </w:r>
            <w:r>
              <w:rPr>
                <w:rFonts w:ascii="Arial" w:hAnsi="Arial" w:cs="Arial"/>
                <w:szCs w:val="20"/>
              </w:rPr>
              <w:t>/P</w:t>
            </w:r>
            <w:r w:rsidRPr="008502B5">
              <w:rPr>
                <w:rFonts w:ascii="Arial" w:hAnsi="Arial" w:cs="Arial"/>
                <w:szCs w:val="20"/>
              </w:rPr>
              <w:t>owi</w:t>
            </w:r>
            <w:r>
              <w:rPr>
                <w:rFonts w:ascii="Arial" w:hAnsi="Arial" w:cs="Arial"/>
                <w:szCs w:val="20"/>
              </w:rPr>
              <w:t>at Świdwiński</w:t>
            </w:r>
            <w:r w:rsidRPr="001E4670">
              <w:rPr>
                <w:rFonts w:ascii="Arial" w:hAnsi="Arial" w:cs="Arial"/>
                <w:szCs w:val="20"/>
              </w:rPr>
              <w:t>.</w:t>
            </w:r>
          </w:p>
          <w:p w:rsidR="00C04525" w:rsidRDefault="00C04525" w:rsidP="00B97055">
            <w:pPr>
              <w:pStyle w:val="Akapitzlist"/>
              <w:spacing w:line="256" w:lineRule="auto"/>
              <w:ind w:left="360"/>
              <w:jc w:val="both"/>
              <w:rPr>
                <w:rFonts w:ascii="Arial" w:hAnsi="Arial" w:cs="Arial"/>
                <w:szCs w:val="20"/>
                <w:lang w:eastAsia="en-US"/>
              </w:rPr>
            </w:pPr>
          </w:p>
          <w:p w:rsidR="001E4670" w:rsidRDefault="001E4670" w:rsidP="008502B5">
            <w:pPr>
              <w:pStyle w:val="Akapitzlist"/>
              <w:spacing w:line="256" w:lineRule="auto"/>
              <w:ind w:left="360"/>
              <w:jc w:val="both"/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2B58ED" w:rsidRDefault="002B58ED"/>
    <w:sectPr w:rsidR="002B58ED" w:rsidSect="009A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FC868E" w15:done="0"/>
  <w15:commentEx w15:paraId="27D92239" w15:done="0"/>
  <w15:commentEx w15:paraId="5002A2F9" w15:done="0"/>
  <w15:commentEx w15:paraId="10330220" w15:done="0"/>
  <w15:commentEx w15:paraId="6AC909B7" w15:done="0"/>
  <w15:commentEx w15:paraId="3D869B34" w15:done="0"/>
  <w15:commentEx w15:paraId="6FFCFF1E" w15:done="0"/>
  <w15:commentEx w15:paraId="43D65FA7" w15:done="0"/>
  <w15:commentEx w15:paraId="68A2DF2B" w15:done="0"/>
  <w15:commentEx w15:paraId="4B58763F" w15:done="0"/>
  <w15:commentEx w15:paraId="1BBD31DF" w15:done="0"/>
  <w15:commentEx w15:paraId="442EE97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Corbel"/>
    <w:panose1 w:val="020B0503030403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0AD4"/>
    <w:multiLevelType w:val="hybridMultilevel"/>
    <w:tmpl w:val="188E5566"/>
    <w:lvl w:ilvl="0" w:tplc="2C94A9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960C4"/>
    <w:multiLevelType w:val="hybridMultilevel"/>
    <w:tmpl w:val="01C2ABB6"/>
    <w:lvl w:ilvl="0" w:tplc="57107BD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20DE1811"/>
    <w:multiLevelType w:val="hybridMultilevel"/>
    <w:tmpl w:val="DFDE0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B24FD"/>
    <w:multiLevelType w:val="hybridMultilevel"/>
    <w:tmpl w:val="59B02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F229C"/>
    <w:multiLevelType w:val="hybridMultilevel"/>
    <w:tmpl w:val="D110D400"/>
    <w:lvl w:ilvl="0" w:tplc="A6E6535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03CE4"/>
    <w:multiLevelType w:val="hybridMultilevel"/>
    <w:tmpl w:val="2C484AB4"/>
    <w:lvl w:ilvl="0" w:tplc="0415000F">
      <w:start w:val="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1D36B92"/>
    <w:multiLevelType w:val="hybridMultilevel"/>
    <w:tmpl w:val="7E58709C"/>
    <w:lvl w:ilvl="0" w:tplc="96641CF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115E9"/>
    <w:multiLevelType w:val="hybridMultilevel"/>
    <w:tmpl w:val="62723FBC"/>
    <w:lvl w:ilvl="0" w:tplc="9F367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943C4B"/>
    <w:multiLevelType w:val="multilevel"/>
    <w:tmpl w:val="F8100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30F5948"/>
    <w:multiLevelType w:val="hybridMultilevel"/>
    <w:tmpl w:val="31A04926"/>
    <w:lvl w:ilvl="0" w:tplc="A3D0D2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36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A538E"/>
    <w:multiLevelType w:val="hybridMultilevel"/>
    <w:tmpl w:val="4D8ECA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bieska Anna">
    <w15:presenceInfo w15:providerId="None" w15:userId="Sobieska 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12"/>
    <w:rsid w:val="00017FD5"/>
    <w:rsid w:val="00021052"/>
    <w:rsid w:val="00053C7F"/>
    <w:rsid w:val="00092490"/>
    <w:rsid w:val="000B2AF4"/>
    <w:rsid w:val="000C7641"/>
    <w:rsid w:val="00103F3C"/>
    <w:rsid w:val="00107788"/>
    <w:rsid w:val="001123A3"/>
    <w:rsid w:val="00126387"/>
    <w:rsid w:val="001301F7"/>
    <w:rsid w:val="001614CA"/>
    <w:rsid w:val="00173754"/>
    <w:rsid w:val="00197CF9"/>
    <w:rsid w:val="001D3FFC"/>
    <w:rsid w:val="001E4670"/>
    <w:rsid w:val="001E506F"/>
    <w:rsid w:val="0020496F"/>
    <w:rsid w:val="00206553"/>
    <w:rsid w:val="00216FCB"/>
    <w:rsid w:val="00237386"/>
    <w:rsid w:val="00245A7B"/>
    <w:rsid w:val="002701A8"/>
    <w:rsid w:val="00290731"/>
    <w:rsid w:val="0029779D"/>
    <w:rsid w:val="002B58ED"/>
    <w:rsid w:val="002C3A39"/>
    <w:rsid w:val="002D0A62"/>
    <w:rsid w:val="002D50C3"/>
    <w:rsid w:val="002E0980"/>
    <w:rsid w:val="003111C1"/>
    <w:rsid w:val="0033758C"/>
    <w:rsid w:val="00352ECA"/>
    <w:rsid w:val="00356E5F"/>
    <w:rsid w:val="00382760"/>
    <w:rsid w:val="003869D8"/>
    <w:rsid w:val="003A1874"/>
    <w:rsid w:val="003A4D66"/>
    <w:rsid w:val="00402BEB"/>
    <w:rsid w:val="00414E9D"/>
    <w:rsid w:val="00462961"/>
    <w:rsid w:val="00477950"/>
    <w:rsid w:val="00482510"/>
    <w:rsid w:val="00485388"/>
    <w:rsid w:val="004874FC"/>
    <w:rsid w:val="00490C08"/>
    <w:rsid w:val="004B7B0F"/>
    <w:rsid w:val="004F5CF8"/>
    <w:rsid w:val="00511B6B"/>
    <w:rsid w:val="00522003"/>
    <w:rsid w:val="00530406"/>
    <w:rsid w:val="00586009"/>
    <w:rsid w:val="00597BB6"/>
    <w:rsid w:val="005B1BA5"/>
    <w:rsid w:val="005D7376"/>
    <w:rsid w:val="00612AFE"/>
    <w:rsid w:val="00627812"/>
    <w:rsid w:val="00654A94"/>
    <w:rsid w:val="00692273"/>
    <w:rsid w:val="006F4189"/>
    <w:rsid w:val="006F4765"/>
    <w:rsid w:val="006F48E0"/>
    <w:rsid w:val="006F4A25"/>
    <w:rsid w:val="0071705B"/>
    <w:rsid w:val="007237CF"/>
    <w:rsid w:val="00732CBA"/>
    <w:rsid w:val="00743ABA"/>
    <w:rsid w:val="007548C4"/>
    <w:rsid w:val="00784AF8"/>
    <w:rsid w:val="007929F1"/>
    <w:rsid w:val="007B10FE"/>
    <w:rsid w:val="007C29DC"/>
    <w:rsid w:val="007E6C3D"/>
    <w:rsid w:val="007F2A77"/>
    <w:rsid w:val="00816DEC"/>
    <w:rsid w:val="00830A90"/>
    <w:rsid w:val="008370D1"/>
    <w:rsid w:val="0084353E"/>
    <w:rsid w:val="008502B5"/>
    <w:rsid w:val="008910A1"/>
    <w:rsid w:val="00894560"/>
    <w:rsid w:val="008C483D"/>
    <w:rsid w:val="008C7201"/>
    <w:rsid w:val="008D58C3"/>
    <w:rsid w:val="008F72FE"/>
    <w:rsid w:val="00911A7E"/>
    <w:rsid w:val="00917EC3"/>
    <w:rsid w:val="0095038C"/>
    <w:rsid w:val="009717B3"/>
    <w:rsid w:val="00972AFF"/>
    <w:rsid w:val="009964ED"/>
    <w:rsid w:val="009A48EF"/>
    <w:rsid w:val="009A4DA8"/>
    <w:rsid w:val="009D0DB7"/>
    <w:rsid w:val="00A07F05"/>
    <w:rsid w:val="00A11616"/>
    <w:rsid w:val="00A130F5"/>
    <w:rsid w:val="00A4372A"/>
    <w:rsid w:val="00A71E23"/>
    <w:rsid w:val="00A82C5E"/>
    <w:rsid w:val="00AA6786"/>
    <w:rsid w:val="00AC23DE"/>
    <w:rsid w:val="00AC3EE4"/>
    <w:rsid w:val="00AC4C60"/>
    <w:rsid w:val="00AD7B1A"/>
    <w:rsid w:val="00AE0F9F"/>
    <w:rsid w:val="00AF4670"/>
    <w:rsid w:val="00B33E6D"/>
    <w:rsid w:val="00B520B9"/>
    <w:rsid w:val="00B55205"/>
    <w:rsid w:val="00B6764E"/>
    <w:rsid w:val="00B71D19"/>
    <w:rsid w:val="00B909A8"/>
    <w:rsid w:val="00B97055"/>
    <w:rsid w:val="00BE78BF"/>
    <w:rsid w:val="00C04525"/>
    <w:rsid w:val="00C23A69"/>
    <w:rsid w:val="00C35EB4"/>
    <w:rsid w:val="00C42E23"/>
    <w:rsid w:val="00C43205"/>
    <w:rsid w:val="00C44B2A"/>
    <w:rsid w:val="00C915DF"/>
    <w:rsid w:val="00CA157C"/>
    <w:rsid w:val="00CB3F8B"/>
    <w:rsid w:val="00D02894"/>
    <w:rsid w:val="00D038F8"/>
    <w:rsid w:val="00D04100"/>
    <w:rsid w:val="00D1089A"/>
    <w:rsid w:val="00D164D4"/>
    <w:rsid w:val="00D31D31"/>
    <w:rsid w:val="00D47FA2"/>
    <w:rsid w:val="00D714E2"/>
    <w:rsid w:val="00D9226C"/>
    <w:rsid w:val="00DE3934"/>
    <w:rsid w:val="00E50853"/>
    <w:rsid w:val="00E50B25"/>
    <w:rsid w:val="00F01088"/>
    <w:rsid w:val="00F06224"/>
    <w:rsid w:val="00F74BFA"/>
    <w:rsid w:val="00F8113D"/>
    <w:rsid w:val="00FA41D1"/>
    <w:rsid w:val="00FA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27812"/>
    <w:pPr>
      <w:spacing w:line="276" w:lineRule="auto"/>
      <w:outlineLvl w:val="1"/>
    </w:pPr>
    <w:rPr>
      <w:rFonts w:ascii="Arial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27812"/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627812"/>
    <w:pPr>
      <w:autoSpaceDE w:val="0"/>
      <w:autoSpaceDN w:val="0"/>
      <w:ind w:left="708"/>
    </w:pPr>
    <w:rPr>
      <w:sz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qFormat/>
    <w:locked/>
    <w:rsid w:val="00627812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2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2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2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2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2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20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B7B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23D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C23D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F7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27812"/>
    <w:pPr>
      <w:spacing w:line="276" w:lineRule="auto"/>
      <w:outlineLvl w:val="1"/>
    </w:pPr>
    <w:rPr>
      <w:rFonts w:ascii="Arial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27812"/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627812"/>
    <w:pPr>
      <w:autoSpaceDE w:val="0"/>
      <w:autoSpaceDN w:val="0"/>
      <w:ind w:left="708"/>
    </w:pPr>
    <w:rPr>
      <w:sz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qFormat/>
    <w:locked/>
    <w:rsid w:val="00627812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2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2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2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2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2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20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B7B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23D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C23D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F7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4618-6B47-4A7B-82FD-8E25B18A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5295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DKorenicka</dc:creator>
  <cp:lastModifiedBy>DKorenicka</cp:lastModifiedBy>
  <cp:revision>2</cp:revision>
  <cp:lastPrinted>2020-08-20T06:33:00Z</cp:lastPrinted>
  <dcterms:created xsi:type="dcterms:W3CDTF">2020-10-13T08:57:00Z</dcterms:created>
  <dcterms:modified xsi:type="dcterms:W3CDTF">2020-10-13T08:57:00Z</dcterms:modified>
</cp:coreProperties>
</file>