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6738B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Załącznik nr 3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do Uchwały Nr </w:t>
      </w:r>
      <w:r w:rsidR="00EC4BA4">
        <w:rPr>
          <w:rFonts w:ascii="Arial" w:hAnsi="Arial" w:cs="Arial"/>
          <w:color w:val="000000"/>
          <w:sz w:val="16"/>
          <w:szCs w:val="16"/>
          <w:lang w:val="pl-PL"/>
        </w:rPr>
        <w:t>......</w:t>
      </w:r>
      <w:r w:rsidR="005C34AC">
        <w:rPr>
          <w:rFonts w:ascii="Arial" w:hAnsi="Arial" w:cs="Arial"/>
          <w:color w:val="000000"/>
          <w:sz w:val="16"/>
          <w:szCs w:val="16"/>
          <w:lang w:val="pl-PL"/>
        </w:rPr>
        <w:t xml:space="preserve">/19 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>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wa Zachodniopomorskiego z dnia</w:t>
      </w:r>
      <w:r w:rsidR="005C34AC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EC4BA4">
        <w:rPr>
          <w:rFonts w:ascii="Arial" w:hAnsi="Arial" w:cs="Arial"/>
          <w:color w:val="000000"/>
          <w:sz w:val="16"/>
          <w:szCs w:val="16"/>
          <w:lang w:val="pl-PL"/>
        </w:rPr>
        <w:t>......</w:t>
      </w:r>
      <w:r w:rsidR="005C34AC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EC4BA4">
        <w:rPr>
          <w:rFonts w:ascii="Arial" w:hAnsi="Arial" w:cs="Arial"/>
          <w:color w:val="000000"/>
          <w:sz w:val="16"/>
          <w:szCs w:val="16"/>
          <w:lang w:val="pl-PL"/>
        </w:rPr>
        <w:t>maja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9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6675B3" w:rsidRDefault="004913B2" w:rsidP="00EB6A38">
      <w:pPr>
        <w:jc w:val="both"/>
        <w:rPr>
          <w:rFonts w:ascii="Arial" w:eastAsia="MS Mincho" w:hAnsi="Arial" w:cs="Arial"/>
          <w:sz w:val="20"/>
          <w:szCs w:val="20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AD3F47" w:rsidRPr="006675B3">
        <w:rPr>
          <w:rFonts w:ascii="Arial" w:hAnsi="Arial" w:cs="Arial"/>
          <w:color w:val="000000"/>
          <w:sz w:val="20"/>
          <w:szCs w:val="20"/>
          <w:lang w:val="pl-PL"/>
        </w:rPr>
        <w:t>9.7 Ośrodki popularyzujące naukę w ramach Kontraktów Samorządowych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6675B3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174F9B" w:rsidRPr="006675B3">
        <w:rPr>
          <w:rFonts w:ascii="Arial" w:hAnsi="Arial" w:cs="Arial"/>
          <w:color w:val="000000"/>
          <w:sz w:val="20"/>
          <w:szCs w:val="20"/>
        </w:rPr>
        <w:t>9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7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1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6675B3" w:rsidRDefault="00174F9B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1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AD3F47" w:rsidRPr="006675B3">
        <w:rPr>
          <w:rFonts w:ascii="Arial" w:hAnsi="Arial" w:cs="Arial"/>
          <w:sz w:val="20"/>
          <w:szCs w:val="20"/>
          <w:lang w:val="pl-PL"/>
        </w:rPr>
        <w:t>kwietnia</w:t>
      </w:r>
      <w:r w:rsidR="00C7737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  <w:bookmarkStart w:id="0" w:name="_GoBack"/>
      <w:bookmarkEnd w:id="0"/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6675B3" w:rsidRDefault="00EC4BA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28</w:t>
      </w:r>
      <w:r w:rsidR="00AA5352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czerwca</w:t>
      </w:r>
      <w:r w:rsidR="00AD3F4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2019</w:t>
      </w:r>
      <w:r w:rsidR="00D7315F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r.</w:t>
      </w:r>
      <w:r w:rsidR="008254D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</w:p>
    <w:p w:rsidR="00502D40" w:rsidRPr="006675B3" w:rsidRDefault="00EC4BA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listopad</w:t>
      </w:r>
      <w:r w:rsidR="007A05F6" w:rsidRPr="006675B3">
        <w:rPr>
          <w:rFonts w:ascii="Arial" w:hAnsi="Arial" w:cs="Arial"/>
          <w:sz w:val="20"/>
          <w:szCs w:val="20"/>
          <w:lang w:val="pl-PL"/>
        </w:rPr>
        <w:t xml:space="preserve"> 2019</w:t>
      </w:r>
      <w:r w:rsidR="0017324E" w:rsidRPr="006675B3">
        <w:rPr>
          <w:rFonts w:ascii="Arial" w:hAnsi="Arial" w:cs="Arial"/>
          <w:sz w:val="20"/>
          <w:szCs w:val="20"/>
          <w:lang w:val="pl-PL"/>
        </w:rPr>
        <w:t xml:space="preserve"> r</w:t>
      </w:r>
      <w:r w:rsidR="0017324E" w:rsidRPr="006675B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Skuteczne złożenie dokumentacji aplikacyjnej polega na opublikowaniu wniosku wraz z załącznikami w wersji elektronicznej w Serwisie Beneficjenta Regionalnego Programu Operacyjnego Województwa Zachodniopomorskiego 2014-2020 (</w:t>
      </w:r>
      <w:hyperlink r:id="rId8" w:history="1">
        <w:r w:rsidRPr="000619E9">
          <w:rPr>
            <w:sz w:val="20"/>
            <w:szCs w:val="20"/>
          </w:rPr>
          <w:t>LSI2014</w:t>
        </w:r>
      </w:hyperlink>
      <w:r w:rsidRPr="000619E9">
        <w:rPr>
          <w:rFonts w:ascii="Arial" w:hAnsi="Arial" w:cs="Arial"/>
          <w:sz w:val="20"/>
          <w:szCs w:val="20"/>
          <w:lang w:val="pl-PL"/>
        </w:rPr>
        <w:t>) w terminie naboru projektów do godz. 15:00 oraz doręczeniu do IZ RPO WZ pisemnego wniosku o przyznanie pomocy, podpisanego zgodnie z zasadami reprezentacji obowiązującymi wnioskodawcę, zawierającego właściwą sumę kontrolną, najpóźniej w terminie 7 dni od dnia zakończenia</w:t>
      </w:r>
      <w:r w:rsidR="00EC4BA4">
        <w:rPr>
          <w:rFonts w:ascii="Arial" w:hAnsi="Arial" w:cs="Arial"/>
          <w:sz w:val="20"/>
          <w:szCs w:val="20"/>
          <w:lang w:val="pl-PL"/>
        </w:rPr>
        <w:t xml:space="preserve"> naboru projektów, tj. do dnia 5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</w:t>
      </w:r>
      <w:r w:rsidR="00EC4BA4">
        <w:rPr>
          <w:rFonts w:ascii="Arial" w:hAnsi="Arial" w:cs="Arial"/>
          <w:sz w:val="20"/>
          <w:szCs w:val="20"/>
          <w:lang w:val="pl-PL"/>
        </w:rPr>
        <w:t>lipca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2019 r. 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AC375B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W przypadku nadania przesyłki w polskiej placówce pocztowej operatora wyznaczonego w rozumieniu Prawa pocztowego lub u innego operatora pocztowego, pisemny wniosek o przyznanie pomocy musi w</w:t>
      </w:r>
      <w:r w:rsidR="00EC4BA4">
        <w:rPr>
          <w:rFonts w:ascii="Arial" w:hAnsi="Arial" w:cs="Arial"/>
          <w:sz w:val="20"/>
          <w:szCs w:val="20"/>
          <w:lang w:val="pl-PL"/>
        </w:rPr>
        <w:t>płynąć do IZ RPO WZ do dnia 5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</w:t>
      </w:r>
      <w:r w:rsidR="00EC4BA4">
        <w:rPr>
          <w:rFonts w:ascii="Arial" w:hAnsi="Arial" w:cs="Arial"/>
          <w:sz w:val="20"/>
          <w:szCs w:val="20"/>
          <w:lang w:val="pl-PL"/>
        </w:rPr>
        <w:t>lipca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2019 r.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konkursu.</w:t>
      </w:r>
    </w:p>
    <w:p w:rsidR="000619E9" w:rsidRPr="006675B3" w:rsidRDefault="000619E9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0619E9" w:rsidRDefault="000619E9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6675B3" w:rsidRDefault="00822ED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174F9B" w:rsidRPr="006675B3">
        <w:rPr>
          <w:rFonts w:ascii="Arial" w:hAnsi="Arial" w:cs="Arial"/>
          <w:sz w:val="20"/>
          <w:szCs w:val="20"/>
          <w:lang w:val="pl-PL"/>
        </w:rPr>
        <w:t>9</w:t>
      </w:r>
      <w:r w:rsidR="00AA5352" w:rsidRPr="006675B3">
        <w:rPr>
          <w:rFonts w:ascii="Arial" w:hAnsi="Arial" w:cs="Arial"/>
          <w:sz w:val="20"/>
          <w:szCs w:val="20"/>
          <w:lang w:val="pl-PL"/>
        </w:rPr>
        <w:t>.</w:t>
      </w:r>
      <w:r w:rsidR="00AD3F47" w:rsidRPr="006675B3">
        <w:rPr>
          <w:rFonts w:ascii="Arial" w:hAnsi="Arial" w:cs="Arial"/>
          <w:sz w:val="20"/>
          <w:szCs w:val="20"/>
          <w:lang w:val="pl-PL"/>
        </w:rPr>
        <w:t>7</w:t>
      </w:r>
      <w:r w:rsidR="00396227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6675B3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6675B3">
        <w:rPr>
          <w:rFonts w:ascii="Arial" w:hAnsi="Arial" w:cs="Arial"/>
          <w:sz w:val="20"/>
          <w:szCs w:val="20"/>
          <w:lang w:val="pl-PL"/>
        </w:rPr>
        <w:t>:</w:t>
      </w:r>
    </w:p>
    <w:p w:rsidR="008254D7" w:rsidRPr="006675B3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ki </w:t>
      </w:r>
      <w:r w:rsidRPr="006675B3">
        <w:rPr>
          <w:rFonts w:ascii="Arial" w:hAnsi="Arial" w:cs="Arial"/>
          <w:sz w:val="20"/>
          <w:szCs w:val="20"/>
        </w:rPr>
        <w:t>samorządu terytorialnego, ich związk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i stowarzyszeni</w:t>
      </w:r>
      <w:r w:rsidRPr="006675B3">
        <w:rPr>
          <w:rFonts w:ascii="Arial" w:hAnsi="Arial" w:cs="Arial"/>
          <w:sz w:val="20"/>
          <w:szCs w:val="20"/>
          <w:lang w:val="pl-PL"/>
        </w:rPr>
        <w:t>a</w:t>
      </w:r>
      <w:r w:rsidRPr="006675B3">
        <w:rPr>
          <w:rFonts w:ascii="Arial" w:hAnsi="Arial" w:cs="Arial"/>
          <w:sz w:val="20"/>
          <w:szCs w:val="20"/>
        </w:rPr>
        <w:t xml:space="preserve">, </w:t>
      </w:r>
    </w:p>
    <w:p w:rsidR="00204A69" w:rsidRPr="006675B3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organizacyjn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jst posiadając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osobowość prawną,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ED6FFC" w:rsidRPr="006675B3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6675B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6A4D0A" w:rsidRPr="006A4D0A" w:rsidRDefault="00DE3B4A" w:rsidP="006A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</w:rPr>
        <w:t xml:space="preserve">W ramach niniejszego </w:t>
      </w:r>
      <w:r w:rsidR="00286785" w:rsidRPr="006675B3">
        <w:rPr>
          <w:rFonts w:ascii="Arial" w:hAnsi="Arial" w:cs="Arial"/>
          <w:sz w:val="20"/>
          <w:szCs w:val="20"/>
        </w:rPr>
        <w:t>konkursu</w:t>
      </w:r>
      <w:r w:rsidRPr="006675B3">
        <w:rPr>
          <w:rFonts w:ascii="Arial" w:hAnsi="Arial" w:cs="Arial"/>
          <w:sz w:val="20"/>
          <w:szCs w:val="20"/>
        </w:rPr>
        <w:t xml:space="preserve"> możliwe będzie dofinansowanie typu projekt</w:t>
      </w:r>
      <w:r w:rsidR="00174F9B" w:rsidRPr="006675B3">
        <w:rPr>
          <w:rFonts w:ascii="Arial" w:hAnsi="Arial" w:cs="Arial"/>
          <w:sz w:val="20"/>
          <w:szCs w:val="20"/>
        </w:rPr>
        <w:t>u</w:t>
      </w:r>
      <w:r w:rsidRPr="006675B3">
        <w:rPr>
          <w:rFonts w:ascii="Arial" w:hAnsi="Arial" w:cs="Arial"/>
          <w:sz w:val="20"/>
          <w:szCs w:val="20"/>
        </w:rPr>
        <w:t xml:space="preserve"> – </w:t>
      </w:r>
      <w:r w:rsidR="008254D7" w:rsidRPr="006675B3">
        <w:rPr>
          <w:rFonts w:ascii="Arial" w:hAnsi="Arial" w:cs="Arial"/>
          <w:sz w:val="20"/>
          <w:szCs w:val="20"/>
        </w:rPr>
        <w:t>Rozbudowa, adaptacja infrastruktury instytucji popularyzujących naukę i innowacje.</w:t>
      </w:r>
    </w:p>
    <w:p w:rsidR="006A4D0A" w:rsidRPr="006A4D0A" w:rsidRDefault="006A4D0A" w:rsidP="006A4D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6A4D0A">
        <w:rPr>
          <w:rFonts w:ascii="Arial" w:hAnsi="Arial" w:cs="Arial"/>
          <w:sz w:val="20"/>
        </w:rPr>
        <w:t>W ramach projektu wspierane będą m. in.:</w:t>
      </w:r>
    </w:p>
    <w:p w:rsidR="00A42D68" w:rsidRDefault="006A4D0A" w:rsidP="00A42D68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5B1385">
        <w:rPr>
          <w:rFonts w:ascii="Arial" w:hAnsi="Arial" w:cs="Arial"/>
          <w:sz w:val="20"/>
          <w:szCs w:val="20"/>
        </w:rPr>
        <w:t>rojekty polegające na utworzeniu nowego</w:t>
      </w:r>
      <w:r>
        <w:rPr>
          <w:rFonts w:ascii="Arial" w:hAnsi="Arial" w:cs="Arial"/>
          <w:sz w:val="20"/>
          <w:szCs w:val="20"/>
        </w:rPr>
        <w:t xml:space="preserve"> ośrodka popularyzującego naukę</w:t>
      </w:r>
      <w:r w:rsidRPr="005B1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</w:t>
      </w:r>
      <w:r w:rsidRPr="005B1385">
        <w:rPr>
          <w:rFonts w:ascii="Arial" w:hAnsi="Arial" w:cs="Arial"/>
          <w:sz w:val="20"/>
          <w:szCs w:val="20"/>
        </w:rPr>
        <w:t>ie ma możliwości modernizacji już istniejących ośrodków</w:t>
      </w:r>
      <w:r>
        <w:rPr>
          <w:rFonts w:ascii="Arial" w:hAnsi="Arial" w:cs="Arial"/>
          <w:sz w:val="20"/>
          <w:szCs w:val="20"/>
        </w:rPr>
        <w:t>),</w:t>
      </w:r>
    </w:p>
    <w:p w:rsidR="006A4D0A" w:rsidRPr="00A42D68" w:rsidRDefault="006A4D0A" w:rsidP="00A42D68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A42D68">
        <w:rPr>
          <w:rFonts w:ascii="Arial" w:hAnsi="Arial" w:cs="Arial"/>
          <w:sz w:val="20"/>
          <w:szCs w:val="20"/>
        </w:rPr>
        <w:t xml:space="preserve">Projekty, </w:t>
      </w:r>
      <w:r w:rsidRPr="00A42D68">
        <w:rPr>
          <w:rFonts w:ascii="Arial" w:hAnsi="Arial" w:cs="Arial"/>
          <w:sz w:val="20"/>
        </w:rPr>
        <w:t xml:space="preserve">których </w:t>
      </w:r>
      <w:r w:rsidRPr="00A42D68">
        <w:rPr>
          <w:rFonts w:ascii="Arial" w:eastAsia="MyriadPro-Regular" w:hAnsi="Arial" w:cs="Arial"/>
          <w:sz w:val="20"/>
        </w:rPr>
        <w:t>cele są zbieżne z analizą potrzeb i założeń Koncepcji Kontraktu Samorządowego, w tym opisanych w niej barier i wyzwań</w:t>
      </w:r>
      <w:r w:rsidR="00A42D68" w:rsidRPr="00A42D68">
        <w:rPr>
          <w:rFonts w:ascii="Arial" w:eastAsia="MyriadPro-Regular" w:hAnsi="Arial" w:cs="Arial"/>
          <w:sz w:val="20"/>
          <w:szCs w:val="20"/>
        </w:rPr>
        <w:t xml:space="preserve">, </w:t>
      </w:r>
    </w:p>
    <w:p w:rsidR="0001254B" w:rsidRDefault="0001254B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77319A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y</w:t>
      </w:r>
      <w:r w:rsidRPr="007731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77319A">
        <w:rPr>
          <w:rFonts w:ascii="Arial" w:hAnsi="Arial" w:cs="Arial"/>
          <w:sz w:val="20"/>
          <w:szCs w:val="20"/>
        </w:rPr>
        <w:t>eali</w:t>
      </w:r>
      <w:r>
        <w:rPr>
          <w:rFonts w:ascii="Arial" w:hAnsi="Arial" w:cs="Arial"/>
          <w:sz w:val="20"/>
          <w:szCs w:val="20"/>
        </w:rPr>
        <w:t>zowane</w:t>
      </w:r>
      <w:r w:rsidRPr="0077319A">
        <w:rPr>
          <w:rFonts w:ascii="Arial" w:hAnsi="Arial" w:cs="Arial"/>
          <w:sz w:val="20"/>
          <w:szCs w:val="20"/>
        </w:rPr>
        <w:t xml:space="preserve"> na terytorium województwa zachodniopomorskiego, na obszarze wskazanym w Koncepcji Kontraktu Samorządowego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B1385">
        <w:rPr>
          <w:rFonts w:ascii="Arial" w:hAnsi="Arial" w:cs="Arial"/>
          <w:sz w:val="20"/>
          <w:szCs w:val="20"/>
        </w:rPr>
        <w:t>nwestycje opierające się na doświadczeniach i eksperymentach z zakresu obszaru gospodarki wskazanego w Koncepcji Kontraktu Samorządowego w odniesieniu do regionalny</w:t>
      </w:r>
      <w:r>
        <w:rPr>
          <w:rFonts w:ascii="Arial" w:hAnsi="Arial" w:cs="Arial"/>
          <w:sz w:val="20"/>
          <w:szCs w:val="20"/>
        </w:rPr>
        <w:t>ch/inteligentnych specjalizacji,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B1385">
        <w:rPr>
          <w:rFonts w:ascii="Arial" w:hAnsi="Arial" w:cs="Arial"/>
          <w:sz w:val="20"/>
          <w:szCs w:val="20"/>
        </w:rPr>
        <w:t xml:space="preserve">rojekty zakładające ścisłą współpracę z Centrum Nauki </w:t>
      </w:r>
      <w:r>
        <w:rPr>
          <w:rFonts w:ascii="Arial" w:hAnsi="Arial" w:cs="Arial"/>
          <w:sz w:val="20"/>
          <w:szCs w:val="20"/>
        </w:rPr>
        <w:t>wspartym w ramach działania 9.6,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B1385">
        <w:rPr>
          <w:rFonts w:ascii="Arial" w:hAnsi="Arial" w:cs="Arial"/>
          <w:sz w:val="20"/>
          <w:szCs w:val="20"/>
        </w:rPr>
        <w:t>rojekty  zakładające zwiększenie udziału społeczeństwa w edukacji pozaformalnej, z głównym naciskiem na edukację wspartą o techniki multimedialne nakierunkowane na innowacje i nowości technologiczne</w:t>
      </w:r>
      <w:r>
        <w:rPr>
          <w:rFonts w:ascii="Arial" w:hAnsi="Arial" w:cs="Arial"/>
          <w:sz w:val="20"/>
          <w:szCs w:val="20"/>
        </w:rPr>
        <w:t>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1385">
        <w:rPr>
          <w:rFonts w:ascii="Arial" w:hAnsi="Arial" w:cs="Arial"/>
          <w:sz w:val="20"/>
          <w:szCs w:val="20"/>
        </w:rPr>
        <w:t xml:space="preserve">Projekty wprowadzające nowe usługi edukacyjne, niedostępne dotychczas dla </w:t>
      </w:r>
      <w:r>
        <w:rPr>
          <w:rFonts w:ascii="Arial" w:hAnsi="Arial" w:cs="Arial"/>
          <w:sz w:val="20"/>
          <w:szCs w:val="20"/>
        </w:rPr>
        <w:t>mieszkańców danego obszaru,</w:t>
      </w:r>
    </w:p>
    <w:p w:rsidR="006A4D0A" w:rsidRPr="005B1385" w:rsidRDefault="006A4D0A" w:rsidP="006A4D0A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komplementarne</w:t>
      </w:r>
      <w:r w:rsidRPr="005B1385">
        <w:rPr>
          <w:rFonts w:ascii="Arial" w:hAnsi="Arial" w:cs="Arial"/>
          <w:sz w:val="20"/>
          <w:szCs w:val="20"/>
        </w:rPr>
        <w:t xml:space="preserve"> z działaniami miękkimi, w tym finansowanymi z Europejskiego Funduszu Społecznego, ukierunkowanymi na rozwój kluczowych umiejętności i kompetencji odpowiadających potrzebom rynku pracy.</w:t>
      </w:r>
    </w:p>
    <w:p w:rsidR="001142D9" w:rsidRPr="006675B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załącznik</w:t>
      </w:r>
      <w:r w:rsidR="00500A42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do Regulaminu </w:t>
      </w:r>
      <w:r w:rsidR="00994EB1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konkursu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Kwota środków Europejskiego Funduszu Rozwoju Regionalnego przeznaczonych na dofinansowanie projektów w ramach niniejszego konkursu wynosi łącznie </w:t>
      </w:r>
      <w:r w:rsidRPr="006675B3">
        <w:rPr>
          <w:rFonts w:ascii="Arial" w:hAnsi="Arial" w:cs="Arial"/>
          <w:b/>
          <w:sz w:val="20"/>
          <w:szCs w:val="20"/>
        </w:rPr>
        <w:t xml:space="preserve">1.000.000 EUR </w:t>
      </w:r>
      <w:r w:rsidRPr="006675B3">
        <w:rPr>
          <w:rFonts w:ascii="Arial" w:hAnsi="Arial" w:cs="Arial"/>
          <w:sz w:val="20"/>
          <w:szCs w:val="20"/>
        </w:rPr>
        <w:t xml:space="preserve">(słownie: jeden milion 00/100 euro). Na dzień ogłoszenia niniejszego konkursu kwota ta w PLN wynosi </w:t>
      </w:r>
      <w:r w:rsidRPr="006675B3">
        <w:rPr>
          <w:rFonts w:ascii="Arial" w:hAnsi="Arial" w:cs="Arial"/>
          <w:b/>
          <w:sz w:val="20"/>
          <w:szCs w:val="20"/>
        </w:rPr>
        <w:t xml:space="preserve">3.861.450,00 </w:t>
      </w:r>
      <w:r w:rsidRPr="006675B3">
        <w:rPr>
          <w:rFonts w:ascii="Arial" w:hAnsi="Arial" w:cs="Arial"/>
          <w:sz w:val="20"/>
          <w:szCs w:val="20"/>
        </w:rPr>
        <w:t>PLN (słownie: trzy miliony osiemset sześćdziesiąt jeden tysięcy czterysta pięćdziesiąt 00/100 złotych)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IZ RPO WZ zastrzega sobie możliwość zwiększenia kwoty środków przeznaczonych </w:t>
      </w:r>
      <w:r w:rsidRPr="006675B3">
        <w:rPr>
          <w:rFonts w:ascii="Arial" w:hAnsi="Arial" w:cs="Arial"/>
          <w:sz w:val="20"/>
          <w:szCs w:val="20"/>
        </w:rPr>
        <w:br/>
        <w:t xml:space="preserve">na dofinansowanie projektów w konkursie o czym poinformuje na stronie internetowej </w:t>
      </w:r>
      <w:hyperlink r:id="rId9" w:history="1">
        <w:r w:rsidRPr="006675B3">
          <w:rPr>
            <w:rFonts w:ascii="Arial" w:hAnsi="Arial" w:cs="Arial"/>
            <w:sz w:val="20"/>
            <w:szCs w:val="20"/>
            <w:u w:val="single"/>
          </w:rPr>
          <w:t>www.rpo.wzp.pl</w:t>
        </w:r>
      </w:hyperlink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Maksymalny poziom dofinansowania wydatków kwalifikowalnych na poziomie projektu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85% całkowitych wydatków kwalifikowalnych projektu ze środków EFRR. 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wkład własny wnioskodawcy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15% całkowitych wydatków kwalifikowalnych projektu.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wydatków kwalifikowalnych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Maksymalna kwota dofinansowania jednego projektu wynosi - 4 000 000,00 zł. 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konkursu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t>Załączniki do regulaminu konkursu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117AEC" w:rsidRPr="006675B3" w:rsidRDefault="00117AEC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</w:rPr>
        <w:t>Wybór projektów do dofinansowania następuje w trybie konkursowym. Konkurs ma charakter zamknięty i nie jest podzielony na rundy.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Środki odwoławcze przysługujące składającemu wniosek</w:t>
      </w:r>
    </w:p>
    <w:p w:rsidR="00117AEC" w:rsidRPr="006675B3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</w:t>
      </w:r>
      <w:r w:rsidR="00583988" w:rsidRPr="006675B3">
        <w:rPr>
          <w:rFonts w:ascii="Arial" w:hAnsi="Arial" w:cs="Arial"/>
          <w:sz w:val="20"/>
          <w:szCs w:val="20"/>
          <w:lang w:val="pl-PL"/>
        </w:rPr>
        <w:t>zostały opisane w regulaminie</w:t>
      </w:r>
      <w:r w:rsidR="006360A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535DF3" w:rsidRPr="006675B3">
        <w:rPr>
          <w:rFonts w:ascii="Arial" w:hAnsi="Arial" w:cs="Arial"/>
          <w:sz w:val="20"/>
          <w:szCs w:val="20"/>
          <w:lang w:val="pl-PL"/>
        </w:rPr>
        <w:t>konkursu</w:t>
      </w:r>
      <w:r w:rsidR="0081522A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6675B3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5404DD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5404D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6A4D0A">
      <w:headerReference w:type="default" r:id="rId12"/>
      <w:pgSz w:w="11900" w:h="16840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D7" w:rsidRDefault="008254D7" w:rsidP="00DC1677">
      <w:r>
        <w:separator/>
      </w:r>
    </w:p>
  </w:endnote>
  <w:endnote w:type="continuationSeparator" w:id="0">
    <w:p w:rsidR="008254D7" w:rsidRDefault="008254D7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D7" w:rsidRDefault="008254D7" w:rsidP="00DC1677">
      <w:r>
        <w:separator/>
      </w:r>
    </w:p>
  </w:footnote>
  <w:footnote w:type="continuationSeparator" w:id="0">
    <w:p w:rsidR="008254D7" w:rsidRDefault="008254D7" w:rsidP="00DC1677">
      <w:r>
        <w:continuationSeparator/>
      </w:r>
    </w:p>
  </w:footnote>
  <w:footnote w:id="1">
    <w:p w:rsidR="006675B3" w:rsidRPr="009C0F11" w:rsidRDefault="006675B3" w:rsidP="006675B3">
      <w:pPr>
        <w:pStyle w:val="Tekstprzypisudolnego"/>
        <w:rPr>
          <w:rFonts w:ascii="Arial" w:hAnsi="Arial" w:cs="Arial"/>
        </w:rPr>
      </w:pPr>
      <w:r w:rsidRPr="009C0F11">
        <w:rPr>
          <w:rStyle w:val="Odwoanieprzypisudolnego"/>
          <w:rFonts w:ascii="Arial" w:hAnsi="Arial" w:cs="Arial"/>
          <w:sz w:val="16"/>
        </w:rPr>
        <w:footnoteRef/>
      </w:r>
      <w:r w:rsidRPr="009C0F11">
        <w:rPr>
          <w:rFonts w:ascii="Arial" w:hAnsi="Arial" w:cs="Arial"/>
          <w:sz w:val="16"/>
        </w:rPr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D7" w:rsidRDefault="008254D7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FC5785"/>
    <w:multiLevelType w:val="hybridMultilevel"/>
    <w:tmpl w:val="527AA690"/>
    <w:lvl w:ilvl="0" w:tplc="81A07BCE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31"/>
  </w:num>
  <w:num w:numId="5">
    <w:abstractNumId w:val="1"/>
  </w:num>
  <w:num w:numId="6">
    <w:abstractNumId w:val="0"/>
  </w:num>
  <w:num w:numId="7">
    <w:abstractNumId w:val="10"/>
  </w:num>
  <w:num w:numId="8">
    <w:abstractNumId w:val="20"/>
  </w:num>
  <w:num w:numId="9">
    <w:abstractNumId w:val="18"/>
  </w:num>
  <w:num w:numId="10">
    <w:abstractNumId w:val="17"/>
  </w:num>
  <w:num w:numId="11">
    <w:abstractNumId w:val="28"/>
  </w:num>
  <w:num w:numId="12">
    <w:abstractNumId w:val="19"/>
  </w:num>
  <w:num w:numId="13">
    <w:abstractNumId w:val="30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8"/>
  </w:num>
  <w:num w:numId="19">
    <w:abstractNumId w:val="27"/>
  </w:num>
  <w:num w:numId="20">
    <w:abstractNumId w:val="21"/>
  </w:num>
  <w:num w:numId="21">
    <w:abstractNumId w:val="11"/>
  </w:num>
  <w:num w:numId="22">
    <w:abstractNumId w:val="32"/>
  </w:num>
  <w:num w:numId="23">
    <w:abstractNumId w:val="5"/>
  </w:num>
  <w:num w:numId="24">
    <w:abstractNumId w:val="15"/>
  </w:num>
  <w:num w:numId="25">
    <w:abstractNumId w:val="2"/>
  </w:num>
  <w:num w:numId="26">
    <w:abstractNumId w:val="22"/>
  </w:num>
  <w:num w:numId="27">
    <w:abstractNumId w:val="13"/>
  </w:num>
  <w:num w:numId="28">
    <w:abstractNumId w:val="9"/>
  </w:num>
  <w:num w:numId="29">
    <w:abstractNumId w:val="23"/>
  </w:num>
  <w:num w:numId="30">
    <w:abstractNumId w:val="3"/>
  </w:num>
  <w:num w:numId="31">
    <w:abstractNumId w:val="6"/>
  </w:num>
  <w:num w:numId="32">
    <w:abstractNumId w:val="14"/>
  </w:num>
  <w:num w:numId="33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1C90"/>
    <w:rsid w:val="0001254B"/>
    <w:rsid w:val="00017650"/>
    <w:rsid w:val="00032315"/>
    <w:rsid w:val="000517C1"/>
    <w:rsid w:val="000619E9"/>
    <w:rsid w:val="00075C92"/>
    <w:rsid w:val="00085C4A"/>
    <w:rsid w:val="00087308"/>
    <w:rsid w:val="00092310"/>
    <w:rsid w:val="000B5BA8"/>
    <w:rsid w:val="0010464D"/>
    <w:rsid w:val="001142D9"/>
    <w:rsid w:val="00117AEC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12EF7"/>
    <w:rsid w:val="00224A32"/>
    <w:rsid w:val="00264E18"/>
    <w:rsid w:val="00267C3F"/>
    <w:rsid w:val="00270A50"/>
    <w:rsid w:val="002729D4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C2BF9"/>
    <w:rsid w:val="003D11B3"/>
    <w:rsid w:val="00421902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3694E"/>
    <w:rsid w:val="005404DD"/>
    <w:rsid w:val="00547E98"/>
    <w:rsid w:val="005566F4"/>
    <w:rsid w:val="00583988"/>
    <w:rsid w:val="00592818"/>
    <w:rsid w:val="005C34AC"/>
    <w:rsid w:val="005D23DA"/>
    <w:rsid w:val="005E2057"/>
    <w:rsid w:val="005F13BB"/>
    <w:rsid w:val="005F3A8C"/>
    <w:rsid w:val="005F4FCD"/>
    <w:rsid w:val="006360A3"/>
    <w:rsid w:val="00643D65"/>
    <w:rsid w:val="006675B3"/>
    <w:rsid w:val="0069616C"/>
    <w:rsid w:val="006A3277"/>
    <w:rsid w:val="006A4D0A"/>
    <w:rsid w:val="006B272E"/>
    <w:rsid w:val="006B54BE"/>
    <w:rsid w:val="006D598B"/>
    <w:rsid w:val="006D78BB"/>
    <w:rsid w:val="0072549D"/>
    <w:rsid w:val="007279F2"/>
    <w:rsid w:val="00761C63"/>
    <w:rsid w:val="0076738B"/>
    <w:rsid w:val="00770303"/>
    <w:rsid w:val="00771F0D"/>
    <w:rsid w:val="007749BF"/>
    <w:rsid w:val="0077567B"/>
    <w:rsid w:val="00780E86"/>
    <w:rsid w:val="00796876"/>
    <w:rsid w:val="007A05F6"/>
    <w:rsid w:val="007B4AD3"/>
    <w:rsid w:val="007C066C"/>
    <w:rsid w:val="007C12C2"/>
    <w:rsid w:val="007D004C"/>
    <w:rsid w:val="007D459F"/>
    <w:rsid w:val="007D7AB7"/>
    <w:rsid w:val="007E3830"/>
    <w:rsid w:val="0081522A"/>
    <w:rsid w:val="00822EDD"/>
    <w:rsid w:val="008254D7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E2C73"/>
    <w:rsid w:val="009E44E0"/>
    <w:rsid w:val="00A07B08"/>
    <w:rsid w:val="00A122F6"/>
    <w:rsid w:val="00A16FB6"/>
    <w:rsid w:val="00A223F3"/>
    <w:rsid w:val="00A2280B"/>
    <w:rsid w:val="00A32C73"/>
    <w:rsid w:val="00A3655E"/>
    <w:rsid w:val="00A42D68"/>
    <w:rsid w:val="00AA5352"/>
    <w:rsid w:val="00AA56CF"/>
    <w:rsid w:val="00AB0C91"/>
    <w:rsid w:val="00AB57D6"/>
    <w:rsid w:val="00AD3F47"/>
    <w:rsid w:val="00AE13AF"/>
    <w:rsid w:val="00B43E93"/>
    <w:rsid w:val="00B46695"/>
    <w:rsid w:val="00B47CC2"/>
    <w:rsid w:val="00B87EB1"/>
    <w:rsid w:val="00BC5F77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876C3"/>
    <w:rsid w:val="00D9532B"/>
    <w:rsid w:val="00D95F6D"/>
    <w:rsid w:val="00D96BEB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4BA4"/>
    <w:rsid w:val="00EC7415"/>
    <w:rsid w:val="00ED1B2C"/>
    <w:rsid w:val="00ED6FFC"/>
    <w:rsid w:val="00F00433"/>
    <w:rsid w:val="00F17A04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ficjent2014.wzp.pl/serwis/login.html?_flowId=login-flow&amp;_flowExecutionKey=e1s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E88B6-5CCC-4E91-9733-65A50E55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wkuks</cp:lastModifiedBy>
  <cp:revision>22</cp:revision>
  <cp:lastPrinted>2019-02-22T10:54:00Z</cp:lastPrinted>
  <dcterms:created xsi:type="dcterms:W3CDTF">2017-01-31T08:42:00Z</dcterms:created>
  <dcterms:modified xsi:type="dcterms:W3CDTF">2019-05-09T11:32:00Z</dcterms:modified>
</cp:coreProperties>
</file>