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86193A" w:rsidP="00FC0D01">
      <w:r w:rsidRPr="0086193A">
        <w:rPr>
          <w:noProof/>
          <w:lang w:eastAsia="pl-PL"/>
        </w:rPr>
        <w:drawing>
          <wp:inline distT="0" distB="0" distL="0" distR="0">
            <wp:extent cx="5267325" cy="571500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1" w:rsidRPr="00FC0D01" w:rsidRDefault="00FC0D01" w:rsidP="00FC0D01"/>
    <w:p w:rsidR="00FC0D01" w:rsidRPr="00FC0D01" w:rsidRDefault="00325654" w:rsidP="00FC0D0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DEKLARACJA </w:t>
      </w:r>
      <w:r w:rsidR="00FC0D01" w:rsidRPr="00FC0D01">
        <w:rPr>
          <w:rFonts w:cs="Arial"/>
          <w:b/>
          <w:sz w:val="24"/>
          <w:szCs w:val="24"/>
        </w:rPr>
        <w:t>POUFNOŚCI</w:t>
      </w:r>
      <w:r>
        <w:rPr>
          <w:rFonts w:cs="Arial"/>
          <w:b/>
          <w:sz w:val="24"/>
          <w:szCs w:val="24"/>
        </w:rPr>
        <w:t xml:space="preserve"> DLA OSOBY UCZESTNICZĄCEJ </w:t>
      </w:r>
      <w:r w:rsidR="00E527A3">
        <w:rPr>
          <w:rFonts w:cs="Arial"/>
          <w:b/>
          <w:sz w:val="24"/>
          <w:szCs w:val="24"/>
        </w:rPr>
        <w:br/>
      </w:r>
      <w:r>
        <w:rPr>
          <w:rFonts w:cs="Arial"/>
          <w:b/>
          <w:sz w:val="24"/>
          <w:szCs w:val="24"/>
        </w:rPr>
        <w:t>W POSIEDZENIU KOP W CHARAKTERZE</w:t>
      </w:r>
      <w:r w:rsidR="006B756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OBSERWATORA</w:t>
      </w:r>
      <w:r w:rsidR="00FC0D01" w:rsidRPr="00FC0D01">
        <w:rPr>
          <w:rFonts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cs="Arial"/>
          <w:b/>
          <w:sz w:val="24"/>
          <w:szCs w:val="24"/>
        </w:rPr>
      </w:pPr>
    </w:p>
    <w:p w:rsidR="00FC0D01" w:rsidRPr="00FC0D01" w:rsidRDefault="009C4D63" w:rsidP="00422831">
      <w:pPr>
        <w:ind w:left="-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Nr </w:t>
      </w:r>
      <w:r w:rsidR="00FC0D01" w:rsidRPr="00FC0D01">
        <w:rPr>
          <w:rFonts w:cs="Arial"/>
          <w:b/>
          <w:sz w:val="20"/>
          <w:szCs w:val="20"/>
        </w:rPr>
        <w:t>konkursu</w:t>
      </w:r>
      <w:r>
        <w:rPr>
          <w:rFonts w:cs="Arial"/>
          <w:b/>
          <w:sz w:val="20"/>
          <w:szCs w:val="20"/>
        </w:rPr>
        <w:t>/naboru</w:t>
      </w:r>
      <w:r w:rsidR="00117993">
        <w:rPr>
          <w:rFonts w:cs="Arial"/>
          <w:b/>
          <w:sz w:val="20"/>
          <w:szCs w:val="20"/>
        </w:rPr>
        <w:t xml:space="preserve">: </w:t>
      </w:r>
    </w:p>
    <w:p w:rsidR="0086193A" w:rsidRPr="002A7CA5" w:rsidRDefault="00117993" w:rsidP="002A7CA5">
      <w:pPr>
        <w:ind w:left="851" w:hanging="993"/>
        <w:rPr>
          <w:rFonts w:cs="Arial"/>
          <w:b/>
          <w:sz w:val="20"/>
          <w:szCs w:val="20"/>
        </w:rPr>
      </w:pPr>
      <w:r w:rsidRPr="002A7CA5">
        <w:rPr>
          <w:rFonts w:cs="Arial"/>
          <w:b/>
          <w:sz w:val="20"/>
          <w:szCs w:val="20"/>
        </w:rPr>
        <w:t>Działanie:</w:t>
      </w:r>
      <w:r w:rsidR="00F572D0" w:rsidRPr="002A7CA5">
        <w:rPr>
          <w:rFonts w:cs="Arial"/>
          <w:b/>
          <w:sz w:val="20"/>
          <w:szCs w:val="20"/>
        </w:rPr>
        <w:t xml:space="preserve"> </w:t>
      </w:r>
    </w:p>
    <w:p w:rsidR="00FC0D01" w:rsidRPr="00FC0D01" w:rsidRDefault="00FC0D01" w:rsidP="00422831">
      <w:pPr>
        <w:ind w:left="-142"/>
        <w:rPr>
          <w:rFonts w:cs="Arial"/>
          <w:b/>
          <w:sz w:val="20"/>
          <w:szCs w:val="20"/>
        </w:rPr>
      </w:pPr>
      <w:r w:rsidRPr="00FC0D01">
        <w:rPr>
          <w:rFonts w:cs="Arial"/>
          <w:b/>
          <w:sz w:val="20"/>
          <w:szCs w:val="20"/>
        </w:rPr>
        <w:t xml:space="preserve">Imię i </w:t>
      </w:r>
      <w:r w:rsidRPr="00381526">
        <w:rPr>
          <w:rFonts w:cs="Arial"/>
          <w:b/>
          <w:sz w:val="20"/>
          <w:szCs w:val="20"/>
        </w:rPr>
        <w:t>nazwisko</w:t>
      </w:r>
      <w:r w:rsidR="00E45257" w:rsidRPr="00381526">
        <w:rPr>
          <w:rFonts w:cs="Arial"/>
          <w:b/>
          <w:sz w:val="20"/>
          <w:szCs w:val="20"/>
        </w:rPr>
        <w:t xml:space="preserve">: </w:t>
      </w:r>
    </w:p>
    <w:p w:rsidR="00325654" w:rsidRPr="00325654" w:rsidRDefault="00FC0D01" w:rsidP="0032565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FC0D01">
        <w:rPr>
          <w:rFonts w:eastAsia="Times New Roman" w:cs="Arial"/>
          <w:b/>
          <w:sz w:val="20"/>
          <w:szCs w:val="20"/>
          <w:lang w:eastAsia="pl-PL"/>
        </w:rPr>
        <w:t>POUCZENIE</w:t>
      </w:r>
      <w:r w:rsidR="007724B1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Oświadczenie jest składane pod rygorem odpowiedzialności karnej</w:t>
      </w:r>
      <w:r w:rsidR="00325654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za składanie</w:t>
      </w:r>
      <w:r w:rsidR="00325654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fałszywych zeznań</w:t>
      </w:r>
      <w:r w:rsidR="00325654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 xml:space="preserve">na podstawie art. 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>233</w:t>
      </w:r>
      <w:r w:rsidR="00E527A3">
        <w:rPr>
          <w:rFonts w:eastAsia="Times New Roman" w:cs="Arial"/>
          <w:b/>
          <w:sz w:val="20"/>
          <w:szCs w:val="20"/>
          <w:lang w:eastAsia="pl-PL"/>
        </w:rPr>
        <w:t>*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E527A3">
        <w:rPr>
          <w:rFonts w:eastAsia="Times New Roman" w:cs="Arial"/>
          <w:b/>
          <w:sz w:val="20"/>
          <w:szCs w:val="20"/>
          <w:lang w:eastAsia="pl-PL"/>
        </w:rPr>
        <w:t xml:space="preserve">i art. 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>271</w:t>
      </w:r>
      <w:r w:rsidR="00E527A3">
        <w:rPr>
          <w:rFonts w:eastAsia="Times New Roman" w:cs="Arial"/>
          <w:b/>
          <w:sz w:val="20"/>
          <w:szCs w:val="20"/>
          <w:lang w:eastAsia="pl-PL"/>
        </w:rPr>
        <w:t>**</w:t>
      </w:r>
      <w:r w:rsidR="00325654" w:rsidRPr="00325654">
        <w:rPr>
          <w:rFonts w:eastAsia="Times New Roman" w:cs="Arial"/>
          <w:b/>
          <w:sz w:val="20"/>
          <w:szCs w:val="20"/>
          <w:lang w:eastAsia="pl-PL"/>
        </w:rPr>
        <w:t xml:space="preserve"> ustawy z dnia 6 czerwca 1997 r. – Kodeks karny (</w:t>
      </w:r>
      <w:r w:rsidR="00E527A3" w:rsidRPr="00E527A3">
        <w:rPr>
          <w:rFonts w:eastAsia="Times New Roman" w:cs="Arial"/>
          <w:b/>
          <w:sz w:val="20"/>
          <w:szCs w:val="20"/>
          <w:lang w:eastAsia="pl-PL"/>
        </w:rPr>
        <w:t xml:space="preserve">Dz. U. z 2016 r., poz. 1137- j. t. ze </w:t>
      </w:r>
      <w:proofErr w:type="spellStart"/>
      <w:r w:rsidR="00E527A3" w:rsidRPr="00E527A3">
        <w:rPr>
          <w:rFonts w:eastAsia="Times New Roman" w:cs="Arial"/>
          <w:b/>
          <w:sz w:val="20"/>
          <w:szCs w:val="20"/>
          <w:lang w:eastAsia="pl-PL"/>
        </w:rPr>
        <w:t>zm</w:t>
      </w:r>
      <w:proofErr w:type="spellEnd"/>
      <w:r w:rsidR="00325654" w:rsidRPr="00325654">
        <w:rPr>
          <w:rFonts w:eastAsia="Times New Roman" w:cs="Arial"/>
          <w:b/>
          <w:sz w:val="20"/>
          <w:szCs w:val="20"/>
          <w:lang w:eastAsia="pl-PL"/>
        </w:rPr>
        <w:t xml:space="preserve">). </w:t>
      </w: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Niniejszym oświadczam, że</w:t>
      </w:r>
      <w:r w:rsidR="003A3625">
        <w:rPr>
          <w:rStyle w:val="Odwoanieprzypisudolnego"/>
          <w:rFonts w:eastAsia="Times New Roman" w:cs="Arial"/>
          <w:sz w:val="20"/>
          <w:szCs w:val="20"/>
          <w:lang w:eastAsia="pl-PL"/>
        </w:rPr>
        <w:footnoteReference w:id="2"/>
      </w:r>
      <w:r w:rsidRPr="00FC0D01">
        <w:rPr>
          <w:rFonts w:eastAsia="Times New Roman" w:cs="Arial"/>
          <w:sz w:val="20"/>
          <w:szCs w:val="20"/>
          <w:lang w:eastAsia="pl-PL"/>
        </w:rPr>
        <w:t>:</w:t>
      </w:r>
    </w:p>
    <w:p w:rsidR="003A3625" w:rsidRDefault="003A3625" w:rsidP="003A3625">
      <w:pPr>
        <w:pStyle w:val="Akapitzlist"/>
        <w:numPr>
          <w:ilvl w:val="0"/>
          <w:numId w:val="9"/>
        </w:numPr>
        <w:tabs>
          <w:tab w:val="left" w:pos="-18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zobowiązuję się do nieudostępniania lub nieprzekazywania osobom trzecim jakic</w:t>
      </w:r>
      <w:bookmarkStart w:id="0" w:name="_GoBack"/>
      <w:bookmarkEnd w:id="0"/>
      <w:r>
        <w:rPr>
          <w:rFonts w:eastAsia="Times New Roman" w:cs="Arial"/>
          <w:sz w:val="20"/>
          <w:szCs w:val="20"/>
          <w:lang w:eastAsia="pl-PL"/>
        </w:rPr>
        <w:t xml:space="preserve">hkolwiek pisemnych lub elektronicznych informacji </w:t>
      </w:r>
      <w:r w:rsidR="00342BAB">
        <w:rPr>
          <w:rFonts w:eastAsia="Times New Roman" w:cs="Arial"/>
          <w:sz w:val="20"/>
          <w:szCs w:val="20"/>
          <w:lang w:eastAsia="pl-PL"/>
        </w:rPr>
        <w:t>l</w:t>
      </w:r>
      <w:r>
        <w:rPr>
          <w:rFonts w:eastAsia="Times New Roman" w:cs="Arial"/>
          <w:sz w:val="20"/>
          <w:szCs w:val="20"/>
          <w:lang w:eastAsia="pl-PL"/>
        </w:rPr>
        <w:t xml:space="preserve">ub dokumentów związanych z procesem oceny, </w:t>
      </w:r>
      <w:r w:rsidR="00342BAB">
        <w:rPr>
          <w:rFonts w:eastAsia="Times New Roman" w:cs="Arial"/>
          <w:sz w:val="20"/>
          <w:szCs w:val="20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 xml:space="preserve">w którym uczestniczę w charakterze Obserwatora, a w szczególności mogących mieć wpływ </w:t>
      </w:r>
      <w:r w:rsidR="00342BAB">
        <w:rPr>
          <w:rFonts w:eastAsia="Times New Roman" w:cs="Arial"/>
          <w:sz w:val="20"/>
          <w:szCs w:val="20"/>
          <w:lang w:eastAsia="pl-PL"/>
        </w:rPr>
        <w:br/>
      </w:r>
      <w:r>
        <w:rPr>
          <w:rFonts w:eastAsia="Times New Roman" w:cs="Arial"/>
          <w:sz w:val="20"/>
          <w:szCs w:val="20"/>
          <w:lang w:eastAsia="pl-PL"/>
        </w:rPr>
        <w:t>na naruszenie interesów wnioskodawców, w tym dotyczących tajemnicy handlowej lub danych osobowych wnioskodawców;</w:t>
      </w:r>
    </w:p>
    <w:p w:rsidR="003A3625" w:rsidRDefault="003A3625" w:rsidP="003A3625">
      <w:pPr>
        <w:pStyle w:val="Akapitzlist"/>
        <w:numPr>
          <w:ilvl w:val="0"/>
          <w:numId w:val="9"/>
        </w:numPr>
        <w:tabs>
          <w:tab w:val="left" w:pos="-18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zobowiązuję się do zachowania w tajemnicy wszystkich informacji i dokumentów przekazanych, ujawnionych mi lub wytworzonych przeze mnie w trakcie wyboru projektów i deklaruję, że informacje te zostaną wykorzystane wyłącznie dla celów związanych z procesem oceny i nie będą ujawnione osobom trzecim;</w:t>
      </w:r>
    </w:p>
    <w:p w:rsidR="003A3625" w:rsidRDefault="003A3625" w:rsidP="003A3625">
      <w:pPr>
        <w:pStyle w:val="Akapitzlist"/>
        <w:numPr>
          <w:ilvl w:val="0"/>
          <w:numId w:val="9"/>
        </w:numPr>
        <w:tabs>
          <w:tab w:val="left" w:pos="-18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zobowiązuję się do niezatrzymywania kopii jakichkolwiek pisemnych lub elektronicznych informacji lub dokumentów udostępnionych mi w związku z uczestnictwem w procesie oceny.</w:t>
      </w:r>
    </w:p>
    <w:p w:rsidR="003A3625" w:rsidRPr="003A3625" w:rsidRDefault="003A3625" w:rsidP="003A3625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Świadomy odpowiedzialności karnej za podanie w niniejszym oświadczeniu nieprawdy, potwierdzam własnoręcznym podpisem prawdziwość danych i informacji zamieszczonych powyżej.</w:t>
      </w:r>
    </w:p>
    <w:p w:rsidR="00F17E8F" w:rsidRDefault="00F17E8F"/>
    <w:p w:rsidR="00342BAB" w:rsidRDefault="00342BAB"/>
    <w:p w:rsidR="00FC0D01" w:rsidRPr="00FC0D01" w:rsidRDefault="00FC0D01" w:rsidP="00FC0D01">
      <w:pPr>
        <w:spacing w:after="0" w:line="240" w:lineRule="auto"/>
        <w:ind w:right="72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Pr="00FC0D01">
        <w:rPr>
          <w:rFonts w:eastAsia="Times New Roman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data i miejscowość</w:t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cs="Arial"/>
          <w:sz w:val="20"/>
          <w:szCs w:val="20"/>
          <w:u w:val="single"/>
        </w:rPr>
      </w:pPr>
    </w:p>
    <w:p w:rsidR="00E527A3" w:rsidRDefault="00E527A3">
      <w:pPr>
        <w:rPr>
          <w:rFonts w:cs="Arial"/>
          <w:sz w:val="20"/>
          <w:szCs w:val="20"/>
          <w:u w:val="single"/>
        </w:rPr>
      </w:pPr>
    </w:p>
    <w:p w:rsidR="00FC0D01" w:rsidRPr="00FC0D01" w:rsidRDefault="00FC0D01">
      <w:pPr>
        <w:rPr>
          <w:rFonts w:cs="Arial"/>
          <w:sz w:val="20"/>
          <w:szCs w:val="20"/>
          <w:u w:val="single"/>
        </w:rPr>
      </w:pPr>
      <w:r w:rsidRPr="00FC0D01">
        <w:rPr>
          <w:rFonts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FC0D01">
        <w:rPr>
          <w:rFonts w:cs="Arial"/>
          <w:sz w:val="20"/>
          <w:szCs w:val="20"/>
        </w:rPr>
        <w:t>Lista projektów podlegających ocenie w ramach konkursu/naboru</w:t>
      </w:r>
      <w:r w:rsidR="000C78D4">
        <w:rPr>
          <w:rFonts w:cs="Arial"/>
          <w:sz w:val="20"/>
          <w:szCs w:val="20"/>
        </w:rPr>
        <w:t>.</w:t>
      </w:r>
    </w:p>
    <w:p w:rsidR="00D4126E" w:rsidRDefault="00D4126E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* </w:t>
      </w:r>
      <w:r w:rsidRPr="00FC0D01">
        <w:rPr>
          <w:rFonts w:eastAsia="Times New Roman" w:cs="Arial"/>
          <w:b/>
          <w:szCs w:val="16"/>
          <w:lang w:eastAsia="pl-PL"/>
        </w:rPr>
        <w:t xml:space="preserve">Ustawa z dnia 6 czerwca 1997 r. – Kodeks karny (Dz. U. z </w:t>
      </w:r>
      <w:r w:rsidR="00D327A3">
        <w:rPr>
          <w:rFonts w:eastAsia="Times New Roman" w:cs="Arial"/>
          <w:b/>
          <w:szCs w:val="16"/>
          <w:lang w:eastAsia="pl-PL"/>
        </w:rPr>
        <w:t>2016 r.</w:t>
      </w:r>
      <w:r w:rsidRPr="00FC0D01">
        <w:rPr>
          <w:rFonts w:eastAsia="Times New Roman" w:cs="Arial"/>
          <w:b/>
          <w:szCs w:val="16"/>
          <w:lang w:eastAsia="pl-PL"/>
        </w:rPr>
        <w:t xml:space="preserve">, poz. </w:t>
      </w:r>
      <w:r w:rsidR="00D327A3">
        <w:rPr>
          <w:rFonts w:eastAsia="Times New Roman" w:cs="Arial"/>
          <w:b/>
          <w:szCs w:val="16"/>
          <w:lang w:eastAsia="pl-PL"/>
        </w:rPr>
        <w:t>1137 – j. t.</w:t>
      </w:r>
      <w:r w:rsidRPr="00FC0D01">
        <w:rPr>
          <w:rFonts w:eastAsia="Times New Roman" w:cs="Arial"/>
          <w:b/>
          <w:szCs w:val="16"/>
          <w:lang w:eastAsia="pl-PL"/>
        </w:rPr>
        <w:t xml:space="preserve"> ze zm.)</w:t>
      </w:r>
    </w:p>
    <w:p w:rsidR="00E527A3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233</w:t>
      </w:r>
      <w:r w:rsidRPr="00FC0D01">
        <w:rPr>
          <w:rFonts w:eastAsia="Times New Roman" w:cs="Arial"/>
          <w:szCs w:val="16"/>
          <w:lang w:eastAsia="pl-PL"/>
        </w:rPr>
        <w:t xml:space="preserve">. 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1. Kto, składając zeznanie mające służyć za dowód w postępowaniu sądowym lub w innym postępowaniu prowadzonym na podstawie ustawy, zeznaje nieprawdę lub zataja prawdę,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Kto, jako biegły, rzeczoznawca lub tłumacz, przedstawia fałszywą opinię lub tłumaczenie mające służyć za dowód w postępowaniu określonym w § 1,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5. Sąd może zastosować nadzwyczajne złagodzenie kary, a nawet odstąpić od jej wymierzenia, jeżeli: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fałszywe zeznanie, opinia lub tłumaczenie dotyczy okoliczności nie mogących mieć wpływu na rozstrzygnięcie sprawy,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sprawca dobrowolnie sprostuje fałszywe zeznanie, opinię lub tłumaczenie, zanim nastąpi, chociażby nieprawomocne, rozstrzygnięcie sprawy.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</w:pPr>
      <w:r w:rsidRPr="00E527A3">
        <w:t>*</w:t>
      </w:r>
      <w:r>
        <w:t>*</w:t>
      </w:r>
      <w:r w:rsidRPr="00E527A3">
        <w:t xml:space="preserve"> </w:t>
      </w:r>
      <w:r w:rsidRPr="00E527A3">
        <w:rPr>
          <w:b/>
        </w:rPr>
        <w:t>Ustawa z dnia 6 czerwca 1997 r. – Kodeks karny (Dz. U. z 2016 r., poz. 1137 – j. t. ze zm.)</w:t>
      </w:r>
    </w:p>
    <w:p w:rsidR="00360128" w:rsidRDefault="00E527A3" w:rsidP="00E527A3">
      <w:pPr>
        <w:rPr>
          <w:b/>
        </w:rPr>
      </w:pPr>
      <w:r w:rsidRPr="00E527A3">
        <w:rPr>
          <w:b/>
        </w:rPr>
        <w:t>Art. 271</w:t>
      </w:r>
      <w:r>
        <w:rPr>
          <w:b/>
        </w:rPr>
        <w:t>.</w:t>
      </w:r>
      <w:r w:rsidRPr="00E527A3">
        <w:rPr>
          <w:b/>
        </w:rPr>
        <w:t xml:space="preserve"> 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E527A3">
        <w:rPr>
          <w:rFonts w:eastAsia="Times New Roman" w:cs="Arial"/>
          <w:szCs w:val="16"/>
          <w:lang w:eastAsia="pl-PL"/>
        </w:rPr>
        <w:t>§</w:t>
      </w:r>
      <w:r>
        <w:rPr>
          <w:rFonts w:eastAsia="Times New Roman" w:cs="Arial"/>
          <w:b/>
          <w:szCs w:val="16"/>
          <w:lang w:eastAsia="pl-PL"/>
        </w:rPr>
        <w:t xml:space="preserve"> </w:t>
      </w:r>
      <w:r>
        <w:rPr>
          <w:rFonts w:eastAsia="Times New Roman" w:cs="Arial"/>
          <w:szCs w:val="16"/>
          <w:lang w:eastAsia="pl-PL"/>
        </w:rPr>
        <w:t>1.</w:t>
      </w:r>
      <w:r w:rsidRPr="00E527A3">
        <w:rPr>
          <w:rFonts w:eastAsia="Times New Roman" w:cs="Arial"/>
          <w:szCs w:val="16"/>
          <w:lang w:eastAsia="pl-PL"/>
        </w:rPr>
        <w:t xml:space="preserve"> Funkcjonariusz publiczny lub inna osoba uprawniona do wystawienia dokumentu, która poświadcza w nim nieprawdę co do okoliczności mającej znaczenie prawne, podlega karze pozbawienia wolności od 3 miesięcy do lat 5. 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E527A3">
        <w:rPr>
          <w:rFonts w:eastAsia="Times New Roman" w:cs="Arial"/>
          <w:szCs w:val="16"/>
          <w:lang w:eastAsia="pl-PL"/>
        </w:rPr>
        <w:t xml:space="preserve">§ 2. W wypadku mniejszej wagi, sprawca podlega grzywnie albo karze ograniczenia wolności. </w:t>
      </w:r>
    </w:p>
    <w:p w:rsidR="00E527A3" w:rsidRPr="00E527A3" w:rsidRDefault="00E527A3" w:rsidP="00E527A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E527A3">
        <w:rPr>
          <w:rFonts w:eastAsia="Times New Roman" w:cs="Arial"/>
          <w:szCs w:val="16"/>
          <w:lang w:eastAsia="pl-PL"/>
        </w:rPr>
        <w:t>§ 3. Jeżeli sprawca dopuszcza się czynu określonego w § 1 w celu osiągnięcia korzyści majątkowej lub osobistej, podlega karze pozbawienia wolności od 6 miesięcy do lat 8.</w:t>
      </w:r>
    </w:p>
    <w:p w:rsidR="00360128" w:rsidRDefault="00360128"/>
    <w:sectPr w:rsidR="00360128" w:rsidSect="00A55D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B8" w:rsidRDefault="009102B8" w:rsidP="00FC0D01">
      <w:pPr>
        <w:spacing w:after="0" w:line="240" w:lineRule="auto"/>
      </w:pPr>
      <w:r>
        <w:separator/>
      </w:r>
    </w:p>
  </w:endnote>
  <w:end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6"/>
      </w:rPr>
      <w:id w:val="1284996764"/>
      <w:docPartObj>
        <w:docPartGallery w:val="Page Numbers (Bottom of Page)"/>
        <w:docPartUnique/>
      </w:docPartObj>
    </w:sdtPr>
    <w:sdtEndPr/>
    <w:sdtContent>
      <w:sdt>
        <w:sdtPr>
          <w:rPr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27A3" w:rsidRPr="00E527A3" w:rsidRDefault="00E527A3">
            <w:pPr>
              <w:pStyle w:val="Stopka"/>
              <w:jc w:val="right"/>
              <w:rPr>
                <w:szCs w:val="16"/>
              </w:rPr>
            </w:pPr>
            <w:r w:rsidRPr="00E527A3">
              <w:rPr>
                <w:szCs w:val="16"/>
              </w:rPr>
              <w:t xml:space="preserve">Strona </w:t>
            </w:r>
            <w:r w:rsidRPr="00E527A3">
              <w:rPr>
                <w:b/>
                <w:bCs/>
                <w:szCs w:val="16"/>
              </w:rPr>
              <w:fldChar w:fldCharType="begin"/>
            </w:r>
            <w:r w:rsidRPr="00E527A3">
              <w:rPr>
                <w:b/>
                <w:bCs/>
                <w:szCs w:val="16"/>
              </w:rPr>
              <w:instrText>PAGE</w:instrText>
            </w:r>
            <w:r w:rsidRPr="00E527A3">
              <w:rPr>
                <w:b/>
                <w:bCs/>
                <w:szCs w:val="16"/>
              </w:rPr>
              <w:fldChar w:fldCharType="separate"/>
            </w:r>
            <w:r w:rsidR="006F74D2">
              <w:rPr>
                <w:b/>
                <w:bCs/>
                <w:noProof/>
                <w:szCs w:val="16"/>
              </w:rPr>
              <w:t>1</w:t>
            </w:r>
            <w:r w:rsidRPr="00E527A3">
              <w:rPr>
                <w:b/>
                <w:bCs/>
                <w:szCs w:val="16"/>
              </w:rPr>
              <w:fldChar w:fldCharType="end"/>
            </w:r>
            <w:r w:rsidRPr="00E527A3">
              <w:rPr>
                <w:szCs w:val="16"/>
              </w:rPr>
              <w:t xml:space="preserve"> z </w:t>
            </w:r>
            <w:r w:rsidRPr="00E527A3">
              <w:rPr>
                <w:b/>
                <w:bCs/>
                <w:szCs w:val="16"/>
              </w:rPr>
              <w:fldChar w:fldCharType="begin"/>
            </w:r>
            <w:r w:rsidRPr="00E527A3">
              <w:rPr>
                <w:b/>
                <w:bCs/>
                <w:szCs w:val="16"/>
              </w:rPr>
              <w:instrText>NUMPAGES</w:instrText>
            </w:r>
            <w:r w:rsidRPr="00E527A3">
              <w:rPr>
                <w:b/>
                <w:bCs/>
                <w:szCs w:val="16"/>
              </w:rPr>
              <w:fldChar w:fldCharType="separate"/>
            </w:r>
            <w:r w:rsidR="006F74D2">
              <w:rPr>
                <w:b/>
                <w:bCs/>
                <w:noProof/>
                <w:szCs w:val="16"/>
              </w:rPr>
              <w:t>2</w:t>
            </w:r>
            <w:r w:rsidRPr="00E527A3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:rsidR="009102B8" w:rsidRDefault="00910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B8" w:rsidRDefault="009102B8" w:rsidP="00FC0D01">
      <w:pPr>
        <w:spacing w:after="0" w:line="240" w:lineRule="auto"/>
      </w:pPr>
      <w:r>
        <w:separator/>
      </w:r>
    </w:p>
  </w:footnote>
  <w:foot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footnote>
  <w:footnote w:id="1">
    <w:p w:rsidR="009102B8" w:rsidRPr="00F53CD4" w:rsidRDefault="009102B8" w:rsidP="00E527A3">
      <w:pPr>
        <w:pStyle w:val="Tekstprzypisudolnego"/>
        <w:jc w:val="both"/>
        <w:rPr>
          <w:rFonts w:cs="Arial"/>
          <w:sz w:val="16"/>
          <w:szCs w:val="16"/>
          <w:highlight w:val="yellow"/>
        </w:rPr>
      </w:pPr>
      <w:r w:rsidRPr="009731ED">
        <w:rPr>
          <w:rStyle w:val="Odwoanieprzypisudolnego"/>
          <w:rFonts w:cs="Arial"/>
          <w:sz w:val="16"/>
          <w:szCs w:val="16"/>
        </w:rPr>
        <w:footnoteRef/>
      </w:r>
      <w:r w:rsidRPr="009731ED">
        <w:rPr>
          <w:rFonts w:cs="Arial"/>
          <w:sz w:val="16"/>
          <w:szCs w:val="16"/>
        </w:rPr>
        <w:t xml:space="preserve"> Oświadczenie składane jest tylko raz, </w:t>
      </w:r>
      <w:r>
        <w:rPr>
          <w:rFonts w:cs="Arial"/>
          <w:sz w:val="16"/>
          <w:szCs w:val="16"/>
        </w:rPr>
        <w:t>przed rozpoczęciem prac w</w:t>
      </w:r>
      <w:r w:rsidRPr="009731ED">
        <w:rPr>
          <w:rFonts w:cs="Arial"/>
          <w:sz w:val="16"/>
          <w:szCs w:val="16"/>
        </w:rPr>
        <w:t xml:space="preserve"> Komisji Oceny Projektów</w:t>
      </w:r>
      <w:r>
        <w:rPr>
          <w:rFonts w:cs="Arial"/>
          <w:sz w:val="16"/>
          <w:szCs w:val="16"/>
        </w:rPr>
        <w:t xml:space="preserve"> w ramach konkursu/naboru</w:t>
      </w:r>
      <w:r w:rsidRPr="009731ED">
        <w:rPr>
          <w:rFonts w:cs="Arial"/>
          <w:sz w:val="16"/>
          <w:szCs w:val="16"/>
        </w:rPr>
        <w:t>.</w:t>
      </w:r>
      <w:r w:rsidR="00AB2BA0">
        <w:rPr>
          <w:rFonts w:cs="Arial"/>
          <w:sz w:val="16"/>
          <w:szCs w:val="16"/>
        </w:rPr>
        <w:t xml:space="preserve"> </w:t>
      </w:r>
    </w:p>
  </w:footnote>
  <w:footnote w:id="2">
    <w:p w:rsidR="003A3625" w:rsidRDefault="003A3625" w:rsidP="00E527A3">
      <w:pPr>
        <w:pStyle w:val="Tekstprzypisudolnego"/>
        <w:jc w:val="both"/>
      </w:pPr>
      <w:r w:rsidRPr="00E527A3">
        <w:rPr>
          <w:rStyle w:val="Odwoanieprzypisudolnego"/>
          <w:rFonts w:cs="Arial"/>
          <w:sz w:val="16"/>
          <w:szCs w:val="16"/>
        </w:rPr>
        <w:footnoteRef/>
      </w:r>
      <w:r>
        <w:t xml:space="preserve"> </w:t>
      </w:r>
      <w:r w:rsidRPr="003A3625">
        <w:rPr>
          <w:rFonts w:cs="Arial"/>
          <w:sz w:val="16"/>
          <w:szCs w:val="16"/>
        </w:rPr>
        <w:t xml:space="preserve">Zobowiązanie wymienione w pkt. 1-2 ma charakter bezterminowy i w szczególności </w:t>
      </w:r>
      <w:r>
        <w:rPr>
          <w:rFonts w:cs="Arial"/>
          <w:sz w:val="16"/>
          <w:szCs w:val="16"/>
        </w:rPr>
        <w:t>dotyczy informacji i dokumentów, które stanowią tajemnice wynikające z przepisów prawa powszechnie obowiązującego.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6E" w:rsidRPr="00325654" w:rsidRDefault="00D4126E" w:rsidP="00325654">
    <w:pPr>
      <w:pStyle w:val="Nagwek"/>
      <w:jc w:val="right"/>
      <w:rPr>
        <w:b/>
        <w:sz w:val="20"/>
      </w:rPr>
    </w:pPr>
    <w:r w:rsidRPr="00325654">
      <w:rPr>
        <w:b/>
        <w:sz w:val="20"/>
      </w:rPr>
      <w:t xml:space="preserve">Załącznik </w:t>
    </w:r>
    <w:r w:rsidR="00325654">
      <w:rPr>
        <w:b/>
        <w:sz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4B2655"/>
    <w:multiLevelType w:val="hybridMultilevel"/>
    <w:tmpl w:val="81AACD26"/>
    <w:lvl w:ilvl="0" w:tplc="44C0D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91A"/>
    <w:multiLevelType w:val="hybridMultilevel"/>
    <w:tmpl w:val="4FBC77B0"/>
    <w:lvl w:ilvl="0" w:tplc="2D66F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53AEE"/>
    <w:multiLevelType w:val="hybridMultilevel"/>
    <w:tmpl w:val="75E0B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E1C"/>
    <w:multiLevelType w:val="hybridMultilevel"/>
    <w:tmpl w:val="ECE6E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E50E4"/>
    <w:multiLevelType w:val="hybridMultilevel"/>
    <w:tmpl w:val="ECD43548"/>
    <w:lvl w:ilvl="0" w:tplc="04150011">
      <w:start w:val="1"/>
      <w:numFmt w:val="decimal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DFD160E"/>
    <w:multiLevelType w:val="hybridMultilevel"/>
    <w:tmpl w:val="AB9AD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210FE"/>
    <w:rsid w:val="00023A01"/>
    <w:rsid w:val="00040A9A"/>
    <w:rsid w:val="000C0935"/>
    <w:rsid w:val="000C78D4"/>
    <w:rsid w:val="000D14C7"/>
    <w:rsid w:val="00117993"/>
    <w:rsid w:val="00123425"/>
    <w:rsid w:val="00185239"/>
    <w:rsid w:val="001D2E78"/>
    <w:rsid w:val="001E3685"/>
    <w:rsid w:val="00273364"/>
    <w:rsid w:val="00274B8E"/>
    <w:rsid w:val="00275EA9"/>
    <w:rsid w:val="002A7CA5"/>
    <w:rsid w:val="002D087F"/>
    <w:rsid w:val="002F6A8E"/>
    <w:rsid w:val="00325654"/>
    <w:rsid w:val="00342BAB"/>
    <w:rsid w:val="00360128"/>
    <w:rsid w:val="00381526"/>
    <w:rsid w:val="0038481E"/>
    <w:rsid w:val="003A3625"/>
    <w:rsid w:val="003D0308"/>
    <w:rsid w:val="00422831"/>
    <w:rsid w:val="00434D12"/>
    <w:rsid w:val="0046783D"/>
    <w:rsid w:val="004778F4"/>
    <w:rsid w:val="004A3FED"/>
    <w:rsid w:val="004C0CB7"/>
    <w:rsid w:val="004C57C8"/>
    <w:rsid w:val="004F659B"/>
    <w:rsid w:val="00500967"/>
    <w:rsid w:val="005071C0"/>
    <w:rsid w:val="00531360"/>
    <w:rsid w:val="005957AD"/>
    <w:rsid w:val="005A1026"/>
    <w:rsid w:val="005A6390"/>
    <w:rsid w:val="005B10DB"/>
    <w:rsid w:val="005E40D8"/>
    <w:rsid w:val="00661CA5"/>
    <w:rsid w:val="00683A0C"/>
    <w:rsid w:val="006B756F"/>
    <w:rsid w:val="006F74D2"/>
    <w:rsid w:val="007243EF"/>
    <w:rsid w:val="00734323"/>
    <w:rsid w:val="007724B1"/>
    <w:rsid w:val="007B113F"/>
    <w:rsid w:val="007E62F6"/>
    <w:rsid w:val="00826935"/>
    <w:rsid w:val="00851782"/>
    <w:rsid w:val="0086193A"/>
    <w:rsid w:val="008839FC"/>
    <w:rsid w:val="0088537D"/>
    <w:rsid w:val="008B4DC9"/>
    <w:rsid w:val="008B5056"/>
    <w:rsid w:val="008F7D5D"/>
    <w:rsid w:val="009102B8"/>
    <w:rsid w:val="009550DD"/>
    <w:rsid w:val="009731ED"/>
    <w:rsid w:val="009C4D63"/>
    <w:rsid w:val="00A0696E"/>
    <w:rsid w:val="00A2009A"/>
    <w:rsid w:val="00A32EF2"/>
    <w:rsid w:val="00A37B78"/>
    <w:rsid w:val="00A55D64"/>
    <w:rsid w:val="00A74B68"/>
    <w:rsid w:val="00A828C5"/>
    <w:rsid w:val="00AA2ACE"/>
    <w:rsid w:val="00AB2BA0"/>
    <w:rsid w:val="00AE5926"/>
    <w:rsid w:val="00B400E1"/>
    <w:rsid w:val="00B83871"/>
    <w:rsid w:val="00BA0F68"/>
    <w:rsid w:val="00BD47F6"/>
    <w:rsid w:val="00BD7DB7"/>
    <w:rsid w:val="00C427CA"/>
    <w:rsid w:val="00C51840"/>
    <w:rsid w:val="00C566F4"/>
    <w:rsid w:val="00C910E8"/>
    <w:rsid w:val="00CA4053"/>
    <w:rsid w:val="00CC2D82"/>
    <w:rsid w:val="00CE580D"/>
    <w:rsid w:val="00D272BD"/>
    <w:rsid w:val="00D327A3"/>
    <w:rsid w:val="00D36F2B"/>
    <w:rsid w:val="00D4126E"/>
    <w:rsid w:val="00DC5869"/>
    <w:rsid w:val="00DE4731"/>
    <w:rsid w:val="00DE67A8"/>
    <w:rsid w:val="00DF0CA3"/>
    <w:rsid w:val="00DF3945"/>
    <w:rsid w:val="00E3171E"/>
    <w:rsid w:val="00E42EB2"/>
    <w:rsid w:val="00E45257"/>
    <w:rsid w:val="00E527A3"/>
    <w:rsid w:val="00E77B9F"/>
    <w:rsid w:val="00E90131"/>
    <w:rsid w:val="00E93F9A"/>
    <w:rsid w:val="00EB1EDB"/>
    <w:rsid w:val="00EE499E"/>
    <w:rsid w:val="00EF6025"/>
    <w:rsid w:val="00F1432B"/>
    <w:rsid w:val="00F17E8F"/>
    <w:rsid w:val="00F24BC4"/>
    <w:rsid w:val="00F53CD4"/>
    <w:rsid w:val="00F572D0"/>
    <w:rsid w:val="00F57EE3"/>
    <w:rsid w:val="00F8288B"/>
    <w:rsid w:val="00FA27C7"/>
    <w:rsid w:val="00FC0D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0A61-5013-4DE7-BBEE-3AD7A087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epuszkiewicz</cp:lastModifiedBy>
  <cp:revision>11</cp:revision>
  <cp:lastPrinted>2017-03-14T08:14:00Z</cp:lastPrinted>
  <dcterms:created xsi:type="dcterms:W3CDTF">2017-09-25T11:55:00Z</dcterms:created>
  <dcterms:modified xsi:type="dcterms:W3CDTF">2017-09-25T12:32:00Z</dcterms:modified>
</cp:coreProperties>
</file>