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52" w:rsidRPr="0060217F" w:rsidRDefault="00995298" w:rsidP="00032F52">
      <w:pPr>
        <w:rPr>
          <w:rFonts w:ascii="Calibri" w:eastAsia="Calibri" w:hAnsi="Calibri" w:cs="Times New Roman"/>
          <w:b/>
          <w:bCs/>
          <w:noProof/>
        </w:rPr>
      </w:pPr>
      <w:r w:rsidRPr="00995298">
        <w:rPr>
          <w:rFonts w:ascii="Calibri" w:eastAsia="Calibri" w:hAnsi="Calibri" w:cs="Times New Roman"/>
          <w:b/>
          <w:bCs/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posOffset>-695325</wp:posOffset>
            </wp:positionH>
            <wp:positionV relativeFrom="paragraph">
              <wp:posOffset>-942975</wp:posOffset>
            </wp:positionV>
            <wp:extent cx="7162708" cy="10721677"/>
            <wp:effectExtent l="0" t="0" r="635" b="381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dok-biała-bez logosó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708" cy="10721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20CF" w:rsidRDefault="002320CF" w:rsidP="002320CF">
      <w:pPr>
        <w:suppressAutoHyphens/>
        <w:spacing w:after="0"/>
        <w:ind w:right="23"/>
        <w:jc w:val="center"/>
        <w:rPr>
          <w:rFonts w:eastAsia="Times New Roman" w:cs="Arial"/>
          <w:noProof/>
          <w:color w:val="FFFFFF" w:themeColor="background1"/>
          <w:sz w:val="24"/>
          <w:szCs w:val="24"/>
        </w:rPr>
      </w:pPr>
    </w:p>
    <w:p w:rsidR="002320CF" w:rsidRDefault="002320CF" w:rsidP="002320CF">
      <w:pPr>
        <w:suppressAutoHyphens/>
        <w:spacing w:after="0"/>
        <w:ind w:right="23"/>
        <w:jc w:val="center"/>
        <w:rPr>
          <w:rFonts w:eastAsia="Times New Roman" w:cs="Arial"/>
          <w:noProof/>
          <w:color w:val="FFFFFF" w:themeColor="background1"/>
          <w:sz w:val="24"/>
          <w:szCs w:val="24"/>
        </w:rPr>
      </w:pPr>
    </w:p>
    <w:p w:rsidR="00277D20" w:rsidRPr="00277D20" w:rsidRDefault="00CA3F04" w:rsidP="00277D20">
      <w:pPr>
        <w:spacing w:line="240" w:lineRule="auto"/>
        <w:contextualSpacing/>
        <w:jc w:val="center"/>
        <w:rPr>
          <w:bCs/>
          <w:color w:val="000000" w:themeColor="text1"/>
          <w:sz w:val="24"/>
          <w:szCs w:val="24"/>
        </w:rPr>
      </w:pPr>
      <w:r w:rsidRPr="002D003B">
        <w:rPr>
          <w:bCs/>
          <w:color w:val="000000" w:themeColor="text1"/>
          <w:sz w:val="24"/>
          <w:szCs w:val="24"/>
        </w:rPr>
        <w:t xml:space="preserve">ZARZĄD WOJEWÓDZTWA </w:t>
      </w:r>
      <w:r w:rsidR="0031618E" w:rsidRPr="0031618E">
        <w:rPr>
          <w:bCs/>
          <w:color w:val="000000" w:themeColor="text1"/>
          <w:sz w:val="24"/>
          <w:szCs w:val="24"/>
        </w:rPr>
        <w:t xml:space="preserve">ZACHODNIOPOMORSKIEGO </w:t>
      </w:r>
    </w:p>
    <w:p w:rsidR="00277D20" w:rsidRPr="00277D20" w:rsidRDefault="0031618E" w:rsidP="00277D20">
      <w:pPr>
        <w:spacing w:line="240" w:lineRule="auto"/>
        <w:contextualSpacing/>
        <w:jc w:val="center"/>
        <w:rPr>
          <w:rFonts w:ascii="Calibri" w:eastAsia="Times New Roman" w:hAnsi="Calibri" w:cs="Arial"/>
          <w:color w:val="000000"/>
          <w:sz w:val="24"/>
          <w:szCs w:val="24"/>
        </w:rPr>
      </w:pPr>
      <w:r w:rsidRPr="0031618E">
        <w:rPr>
          <w:bCs/>
          <w:color w:val="000000" w:themeColor="text1"/>
          <w:sz w:val="24"/>
          <w:szCs w:val="24"/>
        </w:rPr>
        <w:t>INSTYTUCJA ZARZĄDZAJĄCA REGIONALNYM PROGRAMEM OPERACYJNYM WOJEWÓDZTWA ZACHODNIOPOMORSKIEGO 2014-2020</w:t>
      </w:r>
    </w:p>
    <w:p w:rsidR="002320CF" w:rsidRPr="00E134A0" w:rsidRDefault="002320CF" w:rsidP="00032F52">
      <w:pPr>
        <w:jc w:val="center"/>
        <w:rPr>
          <w:rFonts w:ascii="Calibri" w:eastAsia="Calibri" w:hAnsi="Calibri" w:cs="Times New Roman"/>
          <w:b/>
          <w:bCs/>
          <w:noProof/>
          <w:color w:val="0D0D0D" w:themeColor="text1" w:themeTint="F2"/>
        </w:rPr>
      </w:pPr>
    </w:p>
    <w:p w:rsidR="002320CF" w:rsidRPr="00E134A0" w:rsidRDefault="002320CF" w:rsidP="00032F52">
      <w:pPr>
        <w:jc w:val="center"/>
        <w:rPr>
          <w:rFonts w:ascii="Calibri" w:eastAsia="Calibri" w:hAnsi="Calibri" w:cs="Times New Roman"/>
          <w:b/>
          <w:bCs/>
          <w:noProof/>
          <w:color w:val="0D0D0D" w:themeColor="text1" w:themeTint="F2"/>
        </w:rPr>
      </w:pPr>
    </w:p>
    <w:p w:rsidR="002320CF" w:rsidRPr="00E134A0" w:rsidRDefault="002320CF" w:rsidP="00032F52">
      <w:pPr>
        <w:jc w:val="center"/>
        <w:rPr>
          <w:rFonts w:ascii="Calibri" w:eastAsia="Calibri" w:hAnsi="Calibri" w:cs="Times New Roman"/>
          <w:b/>
          <w:bCs/>
          <w:noProof/>
          <w:color w:val="0D0D0D" w:themeColor="text1" w:themeTint="F2"/>
        </w:rPr>
      </w:pPr>
    </w:p>
    <w:p w:rsidR="005D74C3" w:rsidRPr="00995298" w:rsidRDefault="00032F52" w:rsidP="002320CF">
      <w:pPr>
        <w:widowControl w:val="0"/>
        <w:spacing w:after="0" w:line="240" w:lineRule="auto"/>
        <w:jc w:val="center"/>
        <w:rPr>
          <w:rFonts w:eastAsia="Times New Roman" w:cs="Times New Roman"/>
          <w:b/>
          <w:color w:val="0D0D0D" w:themeColor="text1" w:themeTint="F2"/>
          <w:sz w:val="40"/>
          <w:szCs w:val="24"/>
        </w:rPr>
      </w:pPr>
      <w:r w:rsidRPr="00E134A0">
        <w:rPr>
          <w:rFonts w:eastAsia="Times New Roman" w:cs="Times New Roman"/>
          <w:b/>
          <w:color w:val="0D0D0D" w:themeColor="text1" w:themeTint="F2"/>
          <w:sz w:val="40"/>
          <w:szCs w:val="24"/>
        </w:rPr>
        <w:t xml:space="preserve">Zasady w zakresie </w:t>
      </w:r>
      <w:proofErr w:type="spellStart"/>
      <w:r w:rsidRPr="00E134A0">
        <w:rPr>
          <w:rFonts w:eastAsia="Times New Roman" w:cs="Times New Roman"/>
          <w:b/>
          <w:color w:val="0D0D0D" w:themeColor="text1" w:themeTint="F2"/>
          <w:sz w:val="40"/>
          <w:szCs w:val="24"/>
        </w:rPr>
        <w:t>kwalifikowalności</w:t>
      </w:r>
      <w:proofErr w:type="spellEnd"/>
      <w:r w:rsidRPr="00E134A0">
        <w:rPr>
          <w:rFonts w:eastAsia="Times New Roman" w:cs="Times New Roman"/>
          <w:b/>
          <w:color w:val="0D0D0D" w:themeColor="text1" w:themeTint="F2"/>
          <w:sz w:val="40"/>
          <w:szCs w:val="24"/>
        </w:rPr>
        <w:t xml:space="preserve"> podatku od towarów i usług dla projektów dofinansowanych </w:t>
      </w:r>
      <w:r w:rsidR="002320CF" w:rsidRPr="00E134A0">
        <w:rPr>
          <w:rFonts w:eastAsia="Times New Roman" w:cs="Times New Roman"/>
          <w:b/>
          <w:color w:val="0D0D0D" w:themeColor="text1" w:themeTint="F2"/>
          <w:sz w:val="40"/>
          <w:szCs w:val="24"/>
        </w:rPr>
        <w:br/>
      </w:r>
      <w:r w:rsidRPr="00E134A0">
        <w:rPr>
          <w:rFonts w:eastAsia="Times New Roman" w:cs="Times New Roman"/>
          <w:b/>
          <w:color w:val="0D0D0D" w:themeColor="text1" w:themeTint="F2"/>
          <w:sz w:val="40"/>
          <w:szCs w:val="24"/>
        </w:rPr>
        <w:t xml:space="preserve">w ramach </w:t>
      </w:r>
      <w:r w:rsidRPr="00995298">
        <w:rPr>
          <w:rFonts w:eastAsia="Times New Roman" w:cs="Times New Roman"/>
          <w:b/>
          <w:color w:val="0D0D0D" w:themeColor="text1" w:themeTint="F2"/>
          <w:sz w:val="40"/>
          <w:szCs w:val="24"/>
        </w:rPr>
        <w:t>Regionalnego Programu Operacyjnego Województwa Zachodniopomorskiego na lata 2014-2020.</w:t>
      </w:r>
      <w:r w:rsidR="005D74C3" w:rsidRPr="00995298">
        <w:rPr>
          <w:rFonts w:eastAsia="Times New Roman" w:cs="Times New Roman"/>
          <w:b/>
          <w:color w:val="0D0D0D" w:themeColor="text1" w:themeTint="F2"/>
          <w:sz w:val="40"/>
          <w:szCs w:val="24"/>
        </w:rPr>
        <w:t xml:space="preserve"> </w:t>
      </w:r>
    </w:p>
    <w:p w:rsidR="005D74C3" w:rsidRPr="00995298" w:rsidRDefault="005D74C3" w:rsidP="002320CF">
      <w:pPr>
        <w:widowControl w:val="0"/>
        <w:spacing w:after="0" w:line="240" w:lineRule="auto"/>
        <w:jc w:val="center"/>
        <w:rPr>
          <w:rFonts w:eastAsia="Times New Roman" w:cs="Times New Roman"/>
          <w:b/>
          <w:color w:val="0D0D0D" w:themeColor="text1" w:themeTint="F2"/>
          <w:sz w:val="40"/>
          <w:szCs w:val="24"/>
        </w:rPr>
      </w:pPr>
    </w:p>
    <w:p w:rsidR="0097196E" w:rsidRDefault="005D74C3" w:rsidP="005D74C3">
      <w:pPr>
        <w:widowControl w:val="0"/>
        <w:spacing w:after="0" w:line="240" w:lineRule="auto"/>
        <w:jc w:val="center"/>
        <w:rPr>
          <w:color w:val="0D0D0D" w:themeColor="text1" w:themeTint="F2"/>
          <w:sz w:val="24"/>
          <w:szCs w:val="24"/>
        </w:rPr>
      </w:pPr>
      <w:r w:rsidRPr="00995298">
        <w:rPr>
          <w:color w:val="0D0D0D" w:themeColor="text1" w:themeTint="F2"/>
          <w:sz w:val="24"/>
          <w:szCs w:val="24"/>
        </w:rPr>
        <w:t xml:space="preserve">Załącznik nr 11 do umowy o dofinansowanie w ramach Regionalnego Programu Operacyjnego Województwa </w:t>
      </w:r>
      <w:r w:rsidR="00656B9A">
        <w:rPr>
          <w:color w:val="0D0D0D" w:themeColor="text1" w:themeTint="F2"/>
          <w:sz w:val="24"/>
          <w:szCs w:val="24"/>
        </w:rPr>
        <w:t xml:space="preserve">Zachodniopomorskiego </w:t>
      </w:r>
      <w:r w:rsidRPr="00995298">
        <w:rPr>
          <w:color w:val="0D0D0D" w:themeColor="text1" w:themeTint="F2"/>
          <w:sz w:val="24"/>
          <w:szCs w:val="24"/>
        </w:rPr>
        <w:t>2014-2020</w:t>
      </w:r>
    </w:p>
    <w:p w:rsidR="00740673" w:rsidRDefault="00740673" w:rsidP="005D74C3">
      <w:pPr>
        <w:widowControl w:val="0"/>
        <w:spacing w:after="0" w:line="240" w:lineRule="auto"/>
        <w:jc w:val="center"/>
        <w:rPr>
          <w:color w:val="0D0D0D" w:themeColor="text1" w:themeTint="F2"/>
          <w:sz w:val="24"/>
          <w:szCs w:val="24"/>
        </w:rPr>
      </w:pPr>
    </w:p>
    <w:p w:rsidR="0097196E" w:rsidRPr="00995298" w:rsidRDefault="00740673" w:rsidP="0061316F">
      <w:pPr>
        <w:widowControl w:val="0"/>
        <w:spacing w:after="0" w:line="240" w:lineRule="auto"/>
        <w:jc w:val="center"/>
        <w:rPr>
          <w:rFonts w:eastAsia="Times New Roman"/>
          <w:color w:val="0D0D0D" w:themeColor="text1" w:themeTint="F2"/>
          <w:sz w:val="24"/>
          <w:szCs w:val="24"/>
        </w:rPr>
      </w:pPr>
      <w:r w:rsidRPr="00EC198F">
        <w:rPr>
          <w:b/>
          <w:color w:val="000000" w:themeColor="text1"/>
          <w:sz w:val="32"/>
        </w:rPr>
        <w:t>Numer konkursu: RPZP.0</w:t>
      </w:r>
      <w:r w:rsidR="00656B9A">
        <w:rPr>
          <w:b/>
          <w:color w:val="000000" w:themeColor="text1"/>
          <w:sz w:val="32"/>
        </w:rPr>
        <w:t>3</w:t>
      </w:r>
      <w:r w:rsidRPr="00EC198F">
        <w:rPr>
          <w:b/>
          <w:color w:val="000000" w:themeColor="text1"/>
          <w:sz w:val="32"/>
        </w:rPr>
        <w:t>.</w:t>
      </w:r>
      <w:r>
        <w:rPr>
          <w:b/>
          <w:color w:val="000000" w:themeColor="text1"/>
          <w:sz w:val="32"/>
        </w:rPr>
        <w:t>0</w:t>
      </w:r>
      <w:r w:rsidR="00656B9A">
        <w:rPr>
          <w:b/>
          <w:color w:val="000000" w:themeColor="text1"/>
          <w:sz w:val="32"/>
        </w:rPr>
        <w:t>6</w:t>
      </w:r>
      <w:r w:rsidRPr="00EC198F">
        <w:rPr>
          <w:b/>
          <w:color w:val="000000" w:themeColor="text1"/>
          <w:sz w:val="32"/>
        </w:rPr>
        <w:t>.00-I</w:t>
      </w:r>
      <w:r w:rsidR="006B3DA1">
        <w:rPr>
          <w:b/>
          <w:color w:val="000000" w:themeColor="text1"/>
          <w:sz w:val="32"/>
        </w:rPr>
        <w:t>Z</w:t>
      </w:r>
      <w:r w:rsidRPr="00EC198F">
        <w:rPr>
          <w:b/>
          <w:color w:val="000000" w:themeColor="text1"/>
          <w:sz w:val="32"/>
        </w:rPr>
        <w:t>.01-32-KO</w:t>
      </w:r>
      <w:r w:rsidR="00DE5543">
        <w:rPr>
          <w:b/>
          <w:color w:val="000000" w:themeColor="text1"/>
          <w:sz w:val="32"/>
        </w:rPr>
        <w:t>3</w:t>
      </w:r>
      <w:r w:rsidRPr="00EC198F">
        <w:rPr>
          <w:b/>
          <w:color w:val="000000" w:themeColor="text1"/>
          <w:sz w:val="32"/>
        </w:rPr>
        <w:t>/1</w:t>
      </w:r>
      <w:r w:rsidR="00DE5543">
        <w:rPr>
          <w:b/>
          <w:color w:val="000000" w:themeColor="text1"/>
          <w:sz w:val="32"/>
        </w:rPr>
        <w:t>7</w:t>
      </w:r>
    </w:p>
    <w:p w:rsidR="0097196E" w:rsidRPr="00995298" w:rsidRDefault="0097196E" w:rsidP="002320CF">
      <w:pPr>
        <w:suppressAutoHyphens/>
        <w:spacing w:after="0"/>
        <w:ind w:right="23"/>
        <w:jc w:val="center"/>
        <w:rPr>
          <w:rFonts w:eastAsia="Times New Roman"/>
          <w:color w:val="0D0D0D" w:themeColor="text1" w:themeTint="F2"/>
          <w:sz w:val="24"/>
          <w:szCs w:val="24"/>
        </w:rPr>
      </w:pPr>
    </w:p>
    <w:p w:rsidR="0097196E" w:rsidRPr="00995298" w:rsidRDefault="0097196E" w:rsidP="002320CF">
      <w:pPr>
        <w:suppressAutoHyphens/>
        <w:spacing w:after="0"/>
        <w:ind w:right="23"/>
        <w:jc w:val="center"/>
        <w:rPr>
          <w:rFonts w:eastAsia="Times New Roman"/>
          <w:color w:val="0D0D0D" w:themeColor="text1" w:themeTint="F2"/>
          <w:sz w:val="24"/>
          <w:szCs w:val="24"/>
        </w:rPr>
      </w:pPr>
    </w:p>
    <w:p w:rsidR="0097196E" w:rsidRDefault="0097196E" w:rsidP="002320CF">
      <w:pPr>
        <w:suppressAutoHyphens/>
        <w:spacing w:after="0"/>
        <w:ind w:right="23"/>
        <w:jc w:val="center"/>
        <w:rPr>
          <w:rFonts w:eastAsia="Times New Roman"/>
          <w:color w:val="0D0D0D" w:themeColor="text1" w:themeTint="F2"/>
          <w:sz w:val="24"/>
          <w:szCs w:val="24"/>
        </w:rPr>
      </w:pPr>
    </w:p>
    <w:p w:rsidR="00995298" w:rsidRPr="00995298" w:rsidRDefault="00995298" w:rsidP="002320CF">
      <w:pPr>
        <w:suppressAutoHyphens/>
        <w:spacing w:after="0"/>
        <w:ind w:right="23"/>
        <w:jc w:val="center"/>
        <w:rPr>
          <w:rFonts w:eastAsia="Times New Roman"/>
          <w:color w:val="0D0D0D" w:themeColor="text1" w:themeTint="F2"/>
          <w:sz w:val="24"/>
          <w:szCs w:val="24"/>
        </w:rPr>
      </w:pPr>
    </w:p>
    <w:p w:rsidR="0097196E" w:rsidRPr="00995298" w:rsidRDefault="0097196E" w:rsidP="002320CF">
      <w:pPr>
        <w:suppressAutoHyphens/>
        <w:spacing w:after="0"/>
        <w:ind w:right="23"/>
        <w:jc w:val="center"/>
        <w:rPr>
          <w:rFonts w:eastAsia="Times New Roman"/>
          <w:color w:val="0D0D0D" w:themeColor="text1" w:themeTint="F2"/>
          <w:sz w:val="24"/>
          <w:szCs w:val="24"/>
        </w:rPr>
      </w:pPr>
    </w:p>
    <w:p w:rsidR="0097196E" w:rsidRPr="00995298" w:rsidRDefault="0097196E" w:rsidP="002320CF">
      <w:pPr>
        <w:suppressAutoHyphens/>
        <w:spacing w:after="0"/>
        <w:ind w:right="23"/>
        <w:jc w:val="center"/>
        <w:rPr>
          <w:rFonts w:eastAsia="Times New Roman"/>
          <w:color w:val="0D0D0D" w:themeColor="text1" w:themeTint="F2"/>
          <w:sz w:val="24"/>
          <w:szCs w:val="24"/>
        </w:rPr>
      </w:pPr>
    </w:p>
    <w:p w:rsidR="0097196E" w:rsidRPr="00995298" w:rsidRDefault="0097196E" w:rsidP="002320CF">
      <w:pPr>
        <w:suppressAutoHyphens/>
        <w:spacing w:after="0"/>
        <w:ind w:right="23"/>
        <w:jc w:val="center"/>
        <w:rPr>
          <w:rFonts w:eastAsia="Times New Roman"/>
          <w:color w:val="0D0D0D" w:themeColor="text1" w:themeTint="F2"/>
          <w:sz w:val="24"/>
          <w:szCs w:val="24"/>
        </w:rPr>
      </w:pPr>
    </w:p>
    <w:p w:rsidR="00514C3D" w:rsidRDefault="00514C3D">
      <w:pPr>
        <w:spacing w:after="0" w:line="240" w:lineRule="auto"/>
        <w:rPr>
          <w:rFonts w:eastAsia="Times New Roman"/>
          <w:color w:val="0D0D0D" w:themeColor="text1" w:themeTint="F2"/>
          <w:sz w:val="28"/>
          <w:szCs w:val="24"/>
        </w:rPr>
      </w:pPr>
    </w:p>
    <w:p w:rsidR="002320CF" w:rsidRPr="00995298" w:rsidRDefault="002320CF" w:rsidP="002320CF">
      <w:pPr>
        <w:spacing w:after="0" w:line="240" w:lineRule="auto"/>
        <w:jc w:val="center"/>
        <w:rPr>
          <w:rFonts w:eastAsia="Times New Roman"/>
          <w:color w:val="0D0D0D" w:themeColor="text1" w:themeTint="F2"/>
          <w:sz w:val="28"/>
          <w:szCs w:val="24"/>
        </w:rPr>
      </w:pPr>
      <w:r w:rsidRPr="00995298">
        <w:rPr>
          <w:rFonts w:eastAsia="Times New Roman"/>
          <w:color w:val="0D0D0D" w:themeColor="text1" w:themeTint="F2"/>
          <w:sz w:val="28"/>
          <w:szCs w:val="24"/>
        </w:rPr>
        <w:t xml:space="preserve">Wersja </w:t>
      </w:r>
      <w:r w:rsidR="00277D20">
        <w:rPr>
          <w:rFonts w:eastAsia="Times New Roman"/>
          <w:color w:val="0D0D0D" w:themeColor="text1" w:themeTint="F2"/>
          <w:sz w:val="28"/>
          <w:szCs w:val="24"/>
        </w:rPr>
        <w:t>2</w:t>
      </w:r>
      <w:r w:rsidRPr="00995298">
        <w:rPr>
          <w:rFonts w:eastAsia="Times New Roman"/>
          <w:color w:val="0D0D0D" w:themeColor="text1" w:themeTint="F2"/>
          <w:sz w:val="28"/>
          <w:szCs w:val="24"/>
        </w:rPr>
        <w:t>.0</w:t>
      </w:r>
    </w:p>
    <w:p w:rsidR="002320CF" w:rsidRPr="00995298" w:rsidRDefault="002320CF" w:rsidP="002320CF">
      <w:pPr>
        <w:spacing w:after="0" w:line="240" w:lineRule="auto"/>
        <w:jc w:val="center"/>
        <w:rPr>
          <w:rFonts w:eastAsia="Times New Roman"/>
          <w:color w:val="0D0D0D" w:themeColor="text1" w:themeTint="F2"/>
          <w:sz w:val="28"/>
          <w:szCs w:val="24"/>
        </w:rPr>
      </w:pPr>
    </w:p>
    <w:p w:rsidR="002320CF" w:rsidRDefault="002320CF" w:rsidP="002320CF">
      <w:pPr>
        <w:spacing w:after="0" w:line="240" w:lineRule="auto"/>
        <w:jc w:val="center"/>
        <w:rPr>
          <w:rFonts w:eastAsia="Times New Roman"/>
          <w:color w:val="0D0D0D" w:themeColor="text1" w:themeTint="F2"/>
          <w:sz w:val="28"/>
          <w:szCs w:val="24"/>
        </w:rPr>
      </w:pPr>
      <w:r w:rsidRPr="00995298">
        <w:rPr>
          <w:rFonts w:eastAsia="Times New Roman"/>
          <w:color w:val="0D0D0D" w:themeColor="text1" w:themeTint="F2"/>
          <w:sz w:val="28"/>
          <w:szCs w:val="24"/>
        </w:rPr>
        <w:t>Szczecin, 201</w:t>
      </w:r>
      <w:r w:rsidR="00513CE6">
        <w:rPr>
          <w:rFonts w:eastAsia="Times New Roman"/>
          <w:color w:val="0D0D0D" w:themeColor="text1" w:themeTint="F2"/>
          <w:sz w:val="28"/>
          <w:szCs w:val="24"/>
        </w:rPr>
        <w:t>7</w:t>
      </w:r>
      <w:r w:rsidRPr="00995298">
        <w:rPr>
          <w:rFonts w:eastAsia="Times New Roman"/>
          <w:color w:val="0D0D0D" w:themeColor="text1" w:themeTint="F2"/>
          <w:sz w:val="28"/>
          <w:szCs w:val="24"/>
        </w:rPr>
        <w:t xml:space="preserve"> r.</w:t>
      </w:r>
    </w:p>
    <w:p w:rsidR="004317D9" w:rsidRDefault="004317D9" w:rsidP="002320CF">
      <w:pPr>
        <w:spacing w:after="0" w:line="240" w:lineRule="auto"/>
        <w:jc w:val="center"/>
        <w:rPr>
          <w:rFonts w:eastAsia="Times New Roman"/>
          <w:color w:val="0D0D0D" w:themeColor="text1" w:themeTint="F2"/>
          <w:sz w:val="28"/>
          <w:szCs w:val="24"/>
        </w:rPr>
      </w:pPr>
    </w:p>
    <w:p w:rsidR="00EC42DD" w:rsidRDefault="00277D20" w:rsidP="002320CF">
      <w:pPr>
        <w:spacing w:after="0" w:line="240" w:lineRule="auto"/>
        <w:jc w:val="center"/>
        <w:rPr>
          <w:rFonts w:eastAsia="Times New Roman"/>
          <w:color w:val="0D0D0D" w:themeColor="text1" w:themeTint="F2"/>
          <w:sz w:val="28"/>
          <w:szCs w:val="24"/>
        </w:rPr>
      </w:pPr>
      <w:r w:rsidRPr="00277D20">
        <w:rPr>
          <w:rFonts w:eastAsia="Times New Roman"/>
          <w:noProof/>
          <w:color w:val="0D0D0D" w:themeColor="text1" w:themeTint="F2"/>
          <w:sz w:val="28"/>
          <w:szCs w:val="24"/>
        </w:rPr>
        <w:drawing>
          <wp:inline distT="0" distB="0" distL="0" distR="0">
            <wp:extent cx="5760720" cy="644204"/>
            <wp:effectExtent l="19050" t="0" r="0" b="0"/>
            <wp:docPr id="3" name="Obraz 1" descr="C:\Users\akojder\Desktop\KM\KM RPO WZ 2014-2020\POSIEDZENIA\tryb obiegowy 14.03\Logo Zach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ojder\Desktop\KM\KM RPO WZ 2014-2020\POSIEDZENIA\tryb obiegowy 14.03\Logo ZachPo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2DD" w:rsidRPr="00995298" w:rsidRDefault="00EC42DD" w:rsidP="002320CF">
      <w:pPr>
        <w:spacing w:after="0" w:line="240" w:lineRule="auto"/>
        <w:jc w:val="center"/>
        <w:rPr>
          <w:rFonts w:cs="Arial"/>
          <w:color w:val="0D0D0D" w:themeColor="text1" w:themeTint="F2"/>
          <w:sz w:val="24"/>
        </w:rPr>
      </w:pPr>
    </w:p>
    <w:p w:rsidR="004317D9" w:rsidRDefault="004317D9" w:rsidP="000256ED">
      <w:pPr>
        <w:pStyle w:val="Teksttreci20"/>
        <w:shd w:val="clear" w:color="auto" w:fill="auto"/>
        <w:spacing w:before="0" w:after="0" w:line="360" w:lineRule="auto"/>
        <w:rPr>
          <w:b/>
          <w:sz w:val="24"/>
          <w:szCs w:val="24"/>
        </w:rPr>
      </w:pPr>
      <w:bookmarkStart w:id="0" w:name="bookmark0"/>
    </w:p>
    <w:p w:rsidR="004317D9" w:rsidRDefault="004317D9" w:rsidP="000256ED">
      <w:pPr>
        <w:pStyle w:val="Teksttreci20"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B241C8" w:rsidRPr="006F755B" w:rsidRDefault="00C50548" w:rsidP="000256ED">
      <w:pPr>
        <w:pStyle w:val="Teksttreci20"/>
        <w:shd w:val="clear" w:color="auto" w:fill="auto"/>
        <w:spacing w:before="0" w:after="0" w:line="360" w:lineRule="auto"/>
        <w:rPr>
          <w:b/>
          <w:sz w:val="24"/>
          <w:szCs w:val="24"/>
        </w:rPr>
      </w:pPr>
      <w:r w:rsidRPr="006F755B">
        <w:rPr>
          <w:b/>
          <w:sz w:val="24"/>
          <w:szCs w:val="24"/>
        </w:rPr>
        <w:lastRenderedPageBreak/>
        <w:t>Spis tre</w:t>
      </w:r>
      <w:r w:rsidRPr="006F755B">
        <w:rPr>
          <w:rStyle w:val="Teksttreci211"/>
          <w:rFonts w:eastAsia="Calibri"/>
          <w:sz w:val="24"/>
          <w:szCs w:val="24"/>
        </w:rPr>
        <w:t>ś</w:t>
      </w:r>
      <w:r w:rsidRPr="006F755B">
        <w:rPr>
          <w:b/>
          <w:sz w:val="24"/>
          <w:szCs w:val="24"/>
        </w:rPr>
        <w:t>ci</w:t>
      </w:r>
      <w:bookmarkStart w:id="1" w:name="bookmark12"/>
      <w:bookmarkEnd w:id="0"/>
      <w:r w:rsidR="00B241C8" w:rsidRPr="006F755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862C15" w:rsidRPr="000256ED" w:rsidRDefault="00862C15" w:rsidP="000256ED">
      <w:pPr>
        <w:pStyle w:val="Teksttreci20"/>
        <w:shd w:val="clear" w:color="auto" w:fill="auto"/>
        <w:spacing w:before="0" w:after="0" w:line="360" w:lineRule="auto"/>
        <w:jc w:val="right"/>
        <w:rPr>
          <w:sz w:val="20"/>
          <w:szCs w:val="20"/>
        </w:rPr>
      </w:pPr>
      <w:r w:rsidRPr="000256ED">
        <w:rPr>
          <w:sz w:val="20"/>
          <w:szCs w:val="20"/>
        </w:rPr>
        <w:t>Wykaz skrótów</w:t>
      </w:r>
      <w:r w:rsidR="000256ED">
        <w:rPr>
          <w:sz w:val="20"/>
          <w:szCs w:val="20"/>
        </w:rPr>
        <w:t>.........................................................................................................................................</w:t>
      </w:r>
      <w:r w:rsidR="00B360E0">
        <w:rPr>
          <w:sz w:val="20"/>
          <w:szCs w:val="20"/>
        </w:rPr>
        <w:t>3</w:t>
      </w:r>
    </w:p>
    <w:p w:rsidR="00862C15" w:rsidRPr="000256ED" w:rsidRDefault="00862C15" w:rsidP="000256ED">
      <w:pPr>
        <w:pStyle w:val="Akapitzlist"/>
        <w:spacing w:after="0" w:line="360" w:lineRule="auto"/>
        <w:ind w:left="0"/>
        <w:jc w:val="right"/>
        <w:rPr>
          <w:rFonts w:ascii="Arial" w:hAnsi="Arial" w:cs="Arial"/>
          <w:sz w:val="20"/>
          <w:szCs w:val="20"/>
        </w:rPr>
      </w:pPr>
      <w:r w:rsidRPr="000256ED">
        <w:rPr>
          <w:rFonts w:ascii="Arial" w:hAnsi="Arial" w:cs="Arial"/>
          <w:sz w:val="20"/>
          <w:szCs w:val="20"/>
        </w:rPr>
        <w:t>Słownik pojęć</w:t>
      </w:r>
      <w:r w:rsidR="000256E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...........................................................................................................................................3</w:t>
      </w:r>
    </w:p>
    <w:p w:rsidR="003A0E7D" w:rsidRPr="000256ED" w:rsidRDefault="000F1F29" w:rsidP="000256ED">
      <w:pPr>
        <w:pStyle w:val="Akapitzlist"/>
        <w:spacing w:after="0" w:line="360" w:lineRule="auto"/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Wstęp...........</w:t>
      </w:r>
      <w:r w:rsidR="000256E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............................................................................................................................................4</w:t>
      </w:r>
    </w:p>
    <w:p w:rsidR="003A0E7D" w:rsidRPr="000256ED" w:rsidRDefault="00862C15" w:rsidP="006C5F87">
      <w:pPr>
        <w:pStyle w:val="Akapitzlist"/>
        <w:spacing w:after="0" w:line="36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0256ED">
        <w:rPr>
          <w:rFonts w:ascii="Arial" w:hAnsi="Arial" w:cs="Arial"/>
          <w:sz w:val="20"/>
          <w:szCs w:val="20"/>
        </w:rPr>
        <w:t>Rozdział 1 Podstawa prawna</w:t>
      </w:r>
      <w:r w:rsidR="000256ED"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  <w:r w:rsidR="000F1F29">
        <w:rPr>
          <w:rFonts w:ascii="Arial" w:hAnsi="Arial" w:cs="Arial"/>
          <w:sz w:val="20"/>
          <w:szCs w:val="20"/>
        </w:rPr>
        <w:t>...............................5</w:t>
      </w:r>
    </w:p>
    <w:p w:rsidR="00862C15" w:rsidRPr="000256ED" w:rsidRDefault="00862C15" w:rsidP="006C5F87">
      <w:pPr>
        <w:pStyle w:val="Akapitzlist"/>
        <w:spacing w:after="0" w:line="360" w:lineRule="auto"/>
        <w:ind w:left="0"/>
        <w:jc w:val="center"/>
        <w:rPr>
          <w:rStyle w:val="A4"/>
          <w:rFonts w:ascii="Arial" w:hAnsi="Arial" w:cs="Arial"/>
          <w:b w:val="0"/>
          <w:bCs w:val="0"/>
          <w:color w:val="auto"/>
          <w:sz w:val="20"/>
          <w:szCs w:val="20"/>
        </w:rPr>
      </w:pPr>
      <w:r w:rsidRPr="000256ED">
        <w:rPr>
          <w:rStyle w:val="A4"/>
          <w:rFonts w:ascii="Arial" w:hAnsi="Arial" w:cs="Arial"/>
          <w:b w:val="0"/>
          <w:sz w:val="20"/>
          <w:szCs w:val="20"/>
        </w:rPr>
        <w:t xml:space="preserve">Rozdział 2 Zasady </w:t>
      </w:r>
      <w:proofErr w:type="spellStart"/>
      <w:r w:rsidRPr="000256ED">
        <w:rPr>
          <w:rStyle w:val="A4"/>
          <w:rFonts w:ascii="Arial" w:hAnsi="Arial" w:cs="Arial"/>
          <w:b w:val="0"/>
          <w:sz w:val="20"/>
          <w:szCs w:val="20"/>
        </w:rPr>
        <w:t>kwalifikowalności</w:t>
      </w:r>
      <w:proofErr w:type="spellEnd"/>
      <w:r w:rsidRPr="000256ED">
        <w:rPr>
          <w:rStyle w:val="A4"/>
          <w:rFonts w:ascii="Arial" w:hAnsi="Arial" w:cs="Arial"/>
          <w:b w:val="0"/>
          <w:sz w:val="20"/>
          <w:szCs w:val="20"/>
        </w:rPr>
        <w:t xml:space="preserve"> podatku VAT</w:t>
      </w:r>
      <w:r w:rsidR="000256ED">
        <w:rPr>
          <w:rStyle w:val="A4"/>
          <w:rFonts w:ascii="Arial" w:hAnsi="Arial" w:cs="Arial"/>
          <w:b w:val="0"/>
          <w:sz w:val="20"/>
          <w:szCs w:val="20"/>
        </w:rPr>
        <w:t>.................................................................................</w:t>
      </w:r>
      <w:r w:rsidR="000F1F29">
        <w:rPr>
          <w:rStyle w:val="A4"/>
          <w:rFonts w:ascii="Arial" w:hAnsi="Arial" w:cs="Arial"/>
          <w:b w:val="0"/>
          <w:sz w:val="20"/>
          <w:szCs w:val="20"/>
        </w:rPr>
        <w:t>5</w:t>
      </w:r>
    </w:p>
    <w:p w:rsidR="00862C15" w:rsidRPr="000256ED" w:rsidRDefault="00862C15" w:rsidP="000256ED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0256ED">
        <w:rPr>
          <w:rFonts w:ascii="Arial" w:hAnsi="Arial" w:cs="Arial"/>
          <w:sz w:val="20"/>
          <w:szCs w:val="20"/>
        </w:rPr>
        <w:t>2.1 Informacje ogólne</w:t>
      </w:r>
      <w:r w:rsidR="000256ED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  <w:r w:rsidR="000F1F29">
        <w:rPr>
          <w:rFonts w:ascii="Arial" w:hAnsi="Arial" w:cs="Arial"/>
          <w:sz w:val="20"/>
          <w:szCs w:val="20"/>
        </w:rPr>
        <w:t>...............................5</w:t>
      </w:r>
    </w:p>
    <w:p w:rsidR="0008440B" w:rsidRPr="000256ED" w:rsidRDefault="005843B1" w:rsidP="000256ED">
      <w:pPr>
        <w:spacing w:after="0" w:line="360" w:lineRule="auto"/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8440B" w:rsidRPr="000256ED">
        <w:rPr>
          <w:rFonts w:ascii="Arial" w:hAnsi="Arial" w:cs="Arial"/>
          <w:sz w:val="20"/>
          <w:szCs w:val="20"/>
        </w:rPr>
        <w:t xml:space="preserve">2.2 </w:t>
      </w:r>
      <w:proofErr w:type="spellStart"/>
      <w:r w:rsidR="0008440B" w:rsidRPr="000256ED">
        <w:rPr>
          <w:rFonts w:ascii="Arial" w:hAnsi="Arial" w:cs="Arial"/>
          <w:sz w:val="20"/>
          <w:szCs w:val="20"/>
        </w:rPr>
        <w:t>Kwalifikowalność</w:t>
      </w:r>
      <w:proofErr w:type="spellEnd"/>
      <w:r w:rsidR="0008440B" w:rsidRPr="000256ED">
        <w:rPr>
          <w:rFonts w:ascii="Arial" w:hAnsi="Arial" w:cs="Arial"/>
          <w:sz w:val="20"/>
          <w:szCs w:val="20"/>
        </w:rPr>
        <w:t xml:space="preserve"> podatku od towarów i usług</w:t>
      </w:r>
      <w:r w:rsidR="000256ED">
        <w:rPr>
          <w:rFonts w:ascii="Arial" w:hAnsi="Arial" w:cs="Arial"/>
          <w:sz w:val="20"/>
          <w:szCs w:val="20"/>
        </w:rPr>
        <w:t>........................................................</w:t>
      </w:r>
      <w:r w:rsidR="000F1F29">
        <w:rPr>
          <w:rFonts w:ascii="Arial" w:hAnsi="Arial" w:cs="Arial"/>
          <w:sz w:val="20"/>
          <w:szCs w:val="20"/>
        </w:rPr>
        <w:t>.............6</w:t>
      </w:r>
    </w:p>
    <w:p w:rsidR="006C5F87" w:rsidRDefault="0008440B" w:rsidP="000256ED">
      <w:pPr>
        <w:pStyle w:val="Pa5"/>
        <w:spacing w:line="36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0256ED">
        <w:rPr>
          <w:rFonts w:ascii="Arial" w:hAnsi="Arial" w:cs="Arial"/>
          <w:sz w:val="20"/>
          <w:szCs w:val="20"/>
        </w:rPr>
        <w:t xml:space="preserve">2.3 Warunki i procedury w zakresie </w:t>
      </w:r>
      <w:proofErr w:type="spellStart"/>
      <w:r w:rsidRPr="000256ED">
        <w:rPr>
          <w:rFonts w:ascii="Arial" w:hAnsi="Arial" w:cs="Arial"/>
          <w:sz w:val="20"/>
          <w:szCs w:val="20"/>
        </w:rPr>
        <w:t>kwalifikowalności</w:t>
      </w:r>
      <w:proofErr w:type="spellEnd"/>
      <w:r w:rsidRPr="000256ED">
        <w:rPr>
          <w:rFonts w:ascii="Arial" w:hAnsi="Arial" w:cs="Arial"/>
          <w:sz w:val="20"/>
          <w:szCs w:val="20"/>
        </w:rPr>
        <w:t xml:space="preserve"> podatku od towarów</w:t>
      </w:r>
      <w:r w:rsidR="000256ED">
        <w:rPr>
          <w:rFonts w:ascii="Arial" w:hAnsi="Arial" w:cs="Arial"/>
          <w:sz w:val="20"/>
          <w:szCs w:val="20"/>
        </w:rPr>
        <w:t xml:space="preserve"> </w:t>
      </w:r>
      <w:r w:rsidRPr="000256ED">
        <w:rPr>
          <w:rFonts w:ascii="Arial" w:hAnsi="Arial" w:cs="Arial"/>
          <w:sz w:val="20"/>
          <w:szCs w:val="20"/>
        </w:rPr>
        <w:t>i usług</w:t>
      </w:r>
      <w:r w:rsidR="000F1F29">
        <w:rPr>
          <w:rFonts w:ascii="Arial" w:hAnsi="Arial" w:cs="Arial"/>
          <w:sz w:val="20"/>
          <w:szCs w:val="20"/>
        </w:rPr>
        <w:t>..................8</w:t>
      </w:r>
    </w:p>
    <w:p w:rsidR="005843B1" w:rsidRDefault="005843B1" w:rsidP="005843B1">
      <w:pPr>
        <w:pStyle w:val="Pa5"/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020B8">
        <w:rPr>
          <w:rFonts w:ascii="Arial" w:hAnsi="Arial" w:cs="Arial"/>
          <w:sz w:val="20"/>
          <w:szCs w:val="20"/>
        </w:rPr>
        <w:t xml:space="preserve">2.4 </w:t>
      </w:r>
      <w:r w:rsidR="006C5F87" w:rsidRPr="009623ED">
        <w:rPr>
          <w:rFonts w:ascii="Arial" w:hAnsi="Arial" w:cs="Arial"/>
          <w:sz w:val="20"/>
          <w:szCs w:val="20"/>
        </w:rPr>
        <w:t xml:space="preserve">Rozliczanie podatku VAT przez </w:t>
      </w:r>
      <w:r w:rsidR="00542A8B">
        <w:rPr>
          <w:rFonts w:ascii="Arial" w:hAnsi="Arial" w:cs="Arial"/>
          <w:sz w:val="20"/>
          <w:szCs w:val="20"/>
        </w:rPr>
        <w:t>jednostkę samorządu terytorialnego</w:t>
      </w:r>
      <w:r w:rsidR="00542A8B" w:rsidRPr="009623ED">
        <w:rPr>
          <w:rFonts w:ascii="Arial" w:hAnsi="Arial" w:cs="Arial"/>
          <w:sz w:val="20"/>
          <w:szCs w:val="20"/>
        </w:rPr>
        <w:t xml:space="preserve"> </w:t>
      </w:r>
      <w:r w:rsidR="00382204" w:rsidRPr="009623ED">
        <w:rPr>
          <w:rFonts w:ascii="Arial" w:hAnsi="Arial" w:cs="Arial"/>
          <w:sz w:val="20"/>
          <w:szCs w:val="20"/>
        </w:rPr>
        <w:t>i jej jednostki</w:t>
      </w:r>
    </w:p>
    <w:p w:rsidR="005843B1" w:rsidRDefault="005843B1" w:rsidP="005843B1">
      <w:pPr>
        <w:pStyle w:val="Pa5"/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382204" w:rsidRPr="009623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382204" w:rsidRPr="009623ED">
        <w:rPr>
          <w:rFonts w:ascii="Arial" w:hAnsi="Arial" w:cs="Arial"/>
          <w:sz w:val="20"/>
          <w:szCs w:val="20"/>
        </w:rPr>
        <w:t>organizacyjne…………………</w:t>
      </w:r>
      <w:r w:rsidR="00542A8B">
        <w:rPr>
          <w:rFonts w:ascii="Arial" w:hAnsi="Arial" w:cs="Arial"/>
          <w:sz w:val="20"/>
          <w:szCs w:val="20"/>
        </w:rPr>
        <w:t>.....................................................................................</w:t>
      </w:r>
      <w:r w:rsidR="00382204" w:rsidRPr="009623ED">
        <w:rPr>
          <w:rFonts w:ascii="Arial" w:hAnsi="Arial" w:cs="Arial"/>
          <w:sz w:val="20"/>
          <w:szCs w:val="20"/>
        </w:rPr>
        <w:t xml:space="preserve">..    </w:t>
      </w:r>
      <w:r w:rsidR="002A4E9C" w:rsidRPr="009623ED">
        <w:rPr>
          <w:rFonts w:ascii="Arial" w:hAnsi="Arial" w:cs="Arial"/>
          <w:sz w:val="20"/>
          <w:szCs w:val="20"/>
        </w:rPr>
        <w:t>10</w:t>
      </w:r>
    </w:p>
    <w:p w:rsidR="0008440B" w:rsidRPr="009623ED" w:rsidRDefault="006C5F87" w:rsidP="005843B1">
      <w:pPr>
        <w:pStyle w:val="Pa5"/>
        <w:spacing w:line="360" w:lineRule="auto"/>
        <w:ind w:left="709"/>
        <w:rPr>
          <w:rFonts w:ascii="Arial" w:hAnsi="Arial" w:cs="Arial"/>
          <w:bCs/>
          <w:color w:val="000000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  </w:t>
      </w:r>
      <w:r w:rsidR="0008440B" w:rsidRPr="009623ED">
        <w:rPr>
          <w:rFonts w:ascii="Arial" w:hAnsi="Arial" w:cs="Arial"/>
          <w:bCs/>
          <w:color w:val="000000"/>
          <w:sz w:val="20"/>
          <w:szCs w:val="20"/>
        </w:rPr>
        <w:t>2.</w:t>
      </w:r>
      <w:r w:rsidRPr="009623ED">
        <w:rPr>
          <w:rFonts w:ascii="Arial" w:hAnsi="Arial" w:cs="Arial"/>
          <w:bCs/>
          <w:color w:val="000000"/>
          <w:sz w:val="20"/>
          <w:szCs w:val="20"/>
        </w:rPr>
        <w:t>5</w:t>
      </w:r>
      <w:r w:rsidR="0008440B" w:rsidRPr="009623ED">
        <w:rPr>
          <w:rFonts w:ascii="Arial" w:hAnsi="Arial" w:cs="Arial"/>
          <w:bCs/>
          <w:color w:val="000000"/>
          <w:sz w:val="20"/>
          <w:szCs w:val="20"/>
        </w:rPr>
        <w:t xml:space="preserve"> Oświadczeni</w:t>
      </w:r>
      <w:r w:rsidR="005843B1">
        <w:rPr>
          <w:rFonts w:ascii="Arial" w:hAnsi="Arial" w:cs="Arial"/>
          <w:bCs/>
          <w:color w:val="000000"/>
          <w:sz w:val="20"/>
          <w:szCs w:val="20"/>
        </w:rPr>
        <w:t>a</w:t>
      </w:r>
      <w:r w:rsidR="0008440B" w:rsidRPr="009623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843B1">
        <w:rPr>
          <w:rFonts w:ascii="Arial" w:hAnsi="Arial" w:cs="Arial"/>
          <w:bCs/>
          <w:color w:val="000000"/>
          <w:sz w:val="20"/>
          <w:szCs w:val="20"/>
        </w:rPr>
        <w:t xml:space="preserve">o </w:t>
      </w:r>
      <w:proofErr w:type="spellStart"/>
      <w:r w:rsidR="0008440B" w:rsidRPr="009623ED">
        <w:rPr>
          <w:rFonts w:ascii="Arial" w:hAnsi="Arial" w:cs="Arial"/>
          <w:bCs/>
          <w:color w:val="000000"/>
          <w:sz w:val="20"/>
          <w:szCs w:val="20"/>
        </w:rPr>
        <w:t>kwalifikowalności</w:t>
      </w:r>
      <w:proofErr w:type="spellEnd"/>
      <w:r w:rsidR="005843B1">
        <w:rPr>
          <w:rFonts w:ascii="Arial" w:hAnsi="Arial" w:cs="Arial"/>
          <w:bCs/>
          <w:color w:val="000000"/>
          <w:sz w:val="20"/>
          <w:szCs w:val="20"/>
        </w:rPr>
        <w:t xml:space="preserve">  </w:t>
      </w:r>
      <w:r w:rsidR="00057CDA">
        <w:rPr>
          <w:rFonts w:ascii="Arial" w:hAnsi="Arial" w:cs="Arial"/>
          <w:bCs/>
          <w:color w:val="000000"/>
          <w:sz w:val="20"/>
          <w:szCs w:val="20"/>
        </w:rPr>
        <w:t xml:space="preserve">podatku </w:t>
      </w:r>
      <w:r w:rsidR="0008440B" w:rsidRPr="009623ED">
        <w:rPr>
          <w:rFonts w:ascii="Arial" w:hAnsi="Arial" w:cs="Arial"/>
          <w:bCs/>
          <w:color w:val="000000"/>
          <w:sz w:val="20"/>
          <w:szCs w:val="20"/>
        </w:rPr>
        <w:t>VAT</w:t>
      </w:r>
      <w:r w:rsidR="000256ED" w:rsidRPr="009623ED">
        <w:rPr>
          <w:rFonts w:ascii="Arial" w:hAnsi="Arial" w:cs="Arial"/>
          <w:bCs/>
          <w:color w:val="000000"/>
          <w:sz w:val="20"/>
          <w:szCs w:val="20"/>
        </w:rPr>
        <w:t>...............................</w:t>
      </w:r>
      <w:r w:rsidR="00057CDA">
        <w:rPr>
          <w:rFonts w:ascii="Arial" w:hAnsi="Arial" w:cs="Arial"/>
          <w:bCs/>
          <w:color w:val="000000"/>
          <w:sz w:val="20"/>
          <w:szCs w:val="20"/>
        </w:rPr>
        <w:t>.</w:t>
      </w:r>
      <w:r w:rsidR="000256ED" w:rsidRPr="009623ED">
        <w:rPr>
          <w:rFonts w:ascii="Arial" w:hAnsi="Arial" w:cs="Arial"/>
          <w:bCs/>
          <w:color w:val="000000"/>
          <w:sz w:val="20"/>
          <w:szCs w:val="20"/>
        </w:rPr>
        <w:t>..........</w:t>
      </w:r>
      <w:r w:rsidR="000345A8" w:rsidRPr="009623ED">
        <w:rPr>
          <w:rFonts w:ascii="Arial" w:hAnsi="Arial" w:cs="Arial"/>
          <w:bCs/>
          <w:color w:val="000000"/>
          <w:sz w:val="20"/>
          <w:szCs w:val="20"/>
        </w:rPr>
        <w:t>...............</w:t>
      </w:r>
      <w:r w:rsidR="005843B1">
        <w:rPr>
          <w:rFonts w:ascii="Arial" w:hAnsi="Arial" w:cs="Arial"/>
          <w:bCs/>
          <w:color w:val="000000"/>
          <w:sz w:val="20"/>
          <w:szCs w:val="20"/>
        </w:rPr>
        <w:t>....</w:t>
      </w:r>
      <w:r w:rsidR="009020B8">
        <w:rPr>
          <w:rFonts w:ascii="Arial" w:hAnsi="Arial" w:cs="Arial"/>
          <w:bCs/>
          <w:color w:val="000000"/>
          <w:sz w:val="20"/>
          <w:szCs w:val="20"/>
        </w:rPr>
        <w:t>11</w:t>
      </w:r>
    </w:p>
    <w:p w:rsidR="0077061C" w:rsidRPr="0077061C" w:rsidRDefault="0077061C" w:rsidP="0077061C">
      <w:pPr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Załącznik nr 1 </w:t>
      </w:r>
      <w:r w:rsidR="00890548">
        <w:rPr>
          <w:rFonts w:ascii="Arial" w:hAnsi="Arial" w:cs="Arial"/>
          <w:sz w:val="20"/>
          <w:szCs w:val="20"/>
        </w:rPr>
        <w:t xml:space="preserve">Wzór oświadczenia o </w:t>
      </w:r>
      <w:proofErr w:type="spellStart"/>
      <w:r w:rsidR="00890548">
        <w:rPr>
          <w:rFonts w:ascii="Arial" w:hAnsi="Arial" w:cs="Arial"/>
          <w:sz w:val="20"/>
          <w:szCs w:val="20"/>
        </w:rPr>
        <w:t>kwalifikowalności</w:t>
      </w:r>
      <w:proofErr w:type="spellEnd"/>
      <w:r w:rsidR="00890548">
        <w:rPr>
          <w:rFonts w:ascii="Arial" w:hAnsi="Arial" w:cs="Arial"/>
          <w:sz w:val="20"/>
          <w:szCs w:val="20"/>
        </w:rPr>
        <w:t xml:space="preserve"> podatku VAT</w:t>
      </w:r>
      <w:r w:rsidR="005843B1">
        <w:rPr>
          <w:rFonts w:ascii="Arial" w:hAnsi="Arial" w:cs="Arial"/>
          <w:sz w:val="20"/>
          <w:szCs w:val="20"/>
        </w:rPr>
        <w:t>..................................................</w:t>
      </w:r>
      <w:r w:rsidR="006E61EB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>13</w:t>
      </w:r>
    </w:p>
    <w:p w:rsidR="00B57E70" w:rsidRDefault="00B57E70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B57E70" w:rsidRDefault="00B57E70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B57E70" w:rsidRDefault="00B57E70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8448F2" w:rsidRDefault="008448F2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8448F2" w:rsidRDefault="008448F2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8448F2" w:rsidRDefault="008448F2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8448F2" w:rsidRDefault="008448F2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8448F2" w:rsidRDefault="008448F2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8448F2" w:rsidRDefault="008448F2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8448F2" w:rsidRDefault="008448F2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8448F2" w:rsidRDefault="008448F2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8448F2" w:rsidRDefault="008448F2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8448F2" w:rsidRDefault="008448F2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8448F2" w:rsidRDefault="008448F2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8448F2" w:rsidRDefault="008448F2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8448F2" w:rsidRDefault="008448F2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8448F2" w:rsidRDefault="008448F2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8448F2" w:rsidRDefault="008448F2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8448F2" w:rsidRDefault="008448F2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8448F2" w:rsidRDefault="008448F2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8448F2" w:rsidRDefault="008448F2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067C68" w:rsidRDefault="00067C68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B360E0" w:rsidRDefault="00B360E0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B360E0" w:rsidRDefault="00B360E0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B360E0" w:rsidRDefault="00B360E0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B360E0" w:rsidRDefault="00B360E0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3A0E7D" w:rsidRDefault="003A0E7D" w:rsidP="00B241C8">
      <w:pPr>
        <w:pStyle w:val="Teksttreci20"/>
        <w:shd w:val="clear" w:color="auto" w:fill="auto"/>
        <w:spacing w:before="0" w:after="114" w:line="230" w:lineRule="exact"/>
        <w:rPr>
          <w:b/>
          <w:sz w:val="20"/>
          <w:szCs w:val="20"/>
        </w:rPr>
      </w:pPr>
    </w:p>
    <w:p w:rsidR="00C50548" w:rsidRPr="006F755B" w:rsidRDefault="00C50548" w:rsidP="00B241C8">
      <w:pPr>
        <w:pStyle w:val="Teksttreci20"/>
        <w:shd w:val="clear" w:color="auto" w:fill="auto"/>
        <w:spacing w:before="0" w:after="114" w:line="230" w:lineRule="exact"/>
        <w:rPr>
          <w:b/>
          <w:sz w:val="24"/>
          <w:szCs w:val="24"/>
        </w:rPr>
      </w:pPr>
      <w:r w:rsidRPr="006F755B">
        <w:rPr>
          <w:b/>
          <w:sz w:val="24"/>
          <w:szCs w:val="24"/>
        </w:rPr>
        <w:lastRenderedPageBreak/>
        <w:t>Wykaz skrótów</w:t>
      </w:r>
      <w:bookmarkStart w:id="2" w:name="bookmark13"/>
      <w:bookmarkEnd w:id="1"/>
    </w:p>
    <w:p w:rsidR="00C50548" w:rsidRPr="00BA7D96" w:rsidRDefault="00C50548" w:rsidP="00BA7D96">
      <w:pPr>
        <w:pStyle w:val="Teksttreci1"/>
        <w:shd w:val="clear" w:color="auto" w:fill="auto"/>
        <w:spacing w:before="0" w:line="276" w:lineRule="auto"/>
        <w:ind w:firstLine="0"/>
      </w:pPr>
    </w:p>
    <w:p w:rsidR="00BA7D96" w:rsidRPr="00BA7D96" w:rsidRDefault="00BA7D96" w:rsidP="006A4B12">
      <w:pPr>
        <w:pStyle w:val="Pa14"/>
        <w:spacing w:line="360" w:lineRule="auto"/>
        <w:ind w:left="1701" w:hanging="1701"/>
        <w:jc w:val="both"/>
        <w:rPr>
          <w:rFonts w:ascii="Arial" w:hAnsi="Arial" w:cs="Arial"/>
          <w:color w:val="000000"/>
          <w:sz w:val="20"/>
          <w:szCs w:val="20"/>
        </w:rPr>
      </w:pPr>
      <w:r w:rsidRPr="006F755B">
        <w:rPr>
          <w:rFonts w:ascii="Arial" w:hAnsi="Arial" w:cs="Arial"/>
          <w:b/>
          <w:sz w:val="20"/>
          <w:szCs w:val="20"/>
        </w:rPr>
        <w:t>Dyrektywa 112 -</w:t>
      </w:r>
      <w:r w:rsidRPr="00BA7D96">
        <w:rPr>
          <w:rFonts w:ascii="Arial" w:hAnsi="Arial" w:cs="Arial"/>
          <w:sz w:val="20"/>
          <w:szCs w:val="20"/>
        </w:rPr>
        <w:t xml:space="preserve"> </w:t>
      </w:r>
      <w:r w:rsidRPr="00BA7D96">
        <w:rPr>
          <w:rFonts w:ascii="Arial" w:hAnsi="Arial" w:cs="Arial"/>
          <w:sz w:val="20"/>
          <w:szCs w:val="20"/>
        </w:rPr>
        <w:tab/>
      </w:r>
      <w:r w:rsidRPr="00BA7D96">
        <w:rPr>
          <w:rFonts w:ascii="Arial" w:hAnsi="Arial" w:cs="Arial"/>
          <w:color w:val="000000"/>
          <w:sz w:val="20"/>
          <w:szCs w:val="20"/>
        </w:rPr>
        <w:t xml:space="preserve">Dyrektywa Rady 2006/112/WE z dnia 28 listopada 2006 r. w sprawie wspólnego systemu podatku od wartości dodanej </w:t>
      </w:r>
      <w:proofErr w:type="spellStart"/>
      <w:r w:rsidRPr="00BA7D96">
        <w:rPr>
          <w:rFonts w:ascii="Arial" w:hAnsi="Arial" w:cs="Arial"/>
          <w:color w:val="000000"/>
          <w:sz w:val="20"/>
          <w:szCs w:val="20"/>
        </w:rPr>
        <w:t>Dz.U.UE</w:t>
      </w:r>
      <w:proofErr w:type="spellEnd"/>
      <w:r w:rsidRPr="00BA7D96">
        <w:rPr>
          <w:rFonts w:ascii="Arial" w:hAnsi="Arial" w:cs="Arial"/>
          <w:color w:val="000000"/>
          <w:sz w:val="20"/>
          <w:szCs w:val="20"/>
        </w:rPr>
        <w:t>. L. 2006.347.1</w:t>
      </w:r>
      <w:r w:rsidR="000F365B">
        <w:rPr>
          <w:rFonts w:ascii="Arial" w:hAnsi="Arial" w:cs="Arial"/>
          <w:color w:val="000000"/>
          <w:sz w:val="20"/>
          <w:szCs w:val="20"/>
        </w:rPr>
        <w:t>,</w:t>
      </w:r>
    </w:p>
    <w:p w:rsidR="00BA7D96" w:rsidRDefault="00BA7D96" w:rsidP="006A4B12">
      <w:pPr>
        <w:pStyle w:val="Pa14"/>
        <w:spacing w:line="360" w:lineRule="auto"/>
        <w:ind w:left="1701" w:hanging="1701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6F755B">
        <w:rPr>
          <w:rFonts w:ascii="Arial" w:hAnsi="Arial" w:cs="Arial"/>
          <w:b/>
          <w:color w:val="000000"/>
          <w:sz w:val="20"/>
          <w:szCs w:val="20"/>
        </w:rPr>
        <w:t>uptu</w:t>
      </w:r>
      <w:proofErr w:type="spellEnd"/>
      <w:r w:rsidRPr="006F755B">
        <w:rPr>
          <w:rFonts w:ascii="Arial" w:hAnsi="Arial" w:cs="Arial"/>
          <w:b/>
          <w:color w:val="000000"/>
          <w:sz w:val="20"/>
          <w:szCs w:val="20"/>
        </w:rPr>
        <w:t xml:space="preserve"> -</w:t>
      </w:r>
      <w:r w:rsidRPr="00BA7D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ab/>
        <w:t>Ustawa z dnia 11 marca 2004 r. o podatku od to</w:t>
      </w:r>
      <w:r w:rsidR="006A4B12">
        <w:rPr>
          <w:rFonts w:ascii="Arial" w:hAnsi="Arial" w:cs="Arial"/>
          <w:color w:val="000000"/>
          <w:sz w:val="20"/>
          <w:szCs w:val="20"/>
        </w:rPr>
        <w:t>warów i usług (Dz. U. z 2011 Nr </w:t>
      </w:r>
      <w:r w:rsidRPr="00BA7D96">
        <w:rPr>
          <w:rFonts w:ascii="Arial" w:hAnsi="Arial" w:cs="Arial"/>
          <w:color w:val="000000"/>
          <w:sz w:val="20"/>
          <w:szCs w:val="20"/>
        </w:rPr>
        <w:t>177 poz. 1054 ze zmianami)</w:t>
      </w:r>
      <w:r w:rsidR="001E6C5A">
        <w:rPr>
          <w:rFonts w:ascii="Arial" w:hAnsi="Arial" w:cs="Arial"/>
          <w:color w:val="000000"/>
          <w:sz w:val="20"/>
          <w:szCs w:val="20"/>
        </w:rPr>
        <w:t>, zwana również ustawą VAT</w:t>
      </w:r>
      <w:r w:rsidR="000F365B">
        <w:rPr>
          <w:rFonts w:ascii="Arial" w:hAnsi="Arial" w:cs="Arial"/>
          <w:color w:val="000000"/>
          <w:sz w:val="20"/>
          <w:szCs w:val="20"/>
        </w:rPr>
        <w:t>,</w:t>
      </w:r>
    </w:p>
    <w:p w:rsidR="00DD6737" w:rsidRPr="00DD6737" w:rsidRDefault="00402823" w:rsidP="00DD6737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402823">
        <w:rPr>
          <w:rFonts w:ascii="Arial" w:hAnsi="Arial" w:cs="Arial"/>
          <w:b/>
          <w:sz w:val="20"/>
          <w:szCs w:val="20"/>
        </w:rPr>
        <w:t>FS</w:t>
      </w:r>
      <w:r>
        <w:rPr>
          <w:rFonts w:ascii="Arial" w:hAnsi="Arial" w:cs="Arial"/>
          <w:b/>
          <w:sz w:val="20"/>
          <w:szCs w:val="20"/>
        </w:rPr>
        <w:t xml:space="preserve"> -                        </w:t>
      </w:r>
      <w:r w:rsidRPr="00402823">
        <w:rPr>
          <w:rFonts w:ascii="Arial" w:hAnsi="Arial" w:cs="Arial"/>
          <w:sz w:val="20"/>
          <w:szCs w:val="20"/>
        </w:rPr>
        <w:t>Fundusz</w:t>
      </w:r>
      <w:r w:rsidR="00DD6737">
        <w:rPr>
          <w:rFonts w:ascii="Arial" w:hAnsi="Arial" w:cs="Arial"/>
          <w:sz w:val="20"/>
          <w:szCs w:val="20"/>
        </w:rPr>
        <w:t xml:space="preserve"> Spójności,</w:t>
      </w:r>
    </w:p>
    <w:p w:rsidR="000F365B" w:rsidRPr="000F365B" w:rsidRDefault="000F365B" w:rsidP="00DD6737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6F755B">
        <w:rPr>
          <w:rFonts w:ascii="Arial" w:hAnsi="Arial" w:cs="Arial"/>
          <w:b/>
          <w:sz w:val="20"/>
          <w:szCs w:val="20"/>
        </w:rPr>
        <w:t>VAT -</w:t>
      </w:r>
      <w:r>
        <w:rPr>
          <w:rFonts w:ascii="Arial" w:hAnsi="Arial" w:cs="Arial"/>
          <w:sz w:val="20"/>
          <w:szCs w:val="20"/>
        </w:rPr>
        <w:t xml:space="preserve">                      podatek od towarów i usług,</w:t>
      </w:r>
    </w:p>
    <w:p w:rsidR="00BA7D96" w:rsidRPr="00BA7D96" w:rsidRDefault="00BA7D96" w:rsidP="006A4B12">
      <w:pPr>
        <w:pStyle w:val="Pa14"/>
        <w:spacing w:line="360" w:lineRule="auto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6F755B">
        <w:rPr>
          <w:rFonts w:ascii="Arial" w:hAnsi="Arial" w:cs="Arial"/>
          <w:b/>
          <w:color w:val="000000"/>
          <w:sz w:val="20"/>
          <w:szCs w:val="20"/>
        </w:rPr>
        <w:t>RPOWZ -</w:t>
      </w:r>
      <w:r w:rsidRPr="00BA7D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ab/>
        <w:t xml:space="preserve">Regionalny Program Operacyjny Województwa Zachodniopomorskiego </w:t>
      </w:r>
      <w:r w:rsidRPr="00BA7D96">
        <w:rPr>
          <w:rFonts w:ascii="Arial" w:hAnsi="Arial" w:cs="Arial"/>
          <w:sz w:val="20"/>
          <w:szCs w:val="20"/>
        </w:rPr>
        <w:t>2014</w:t>
      </w:r>
      <w:r w:rsidRPr="00BA7D96">
        <w:rPr>
          <w:rFonts w:ascii="Arial" w:hAnsi="Arial" w:cs="Arial"/>
          <w:color w:val="000000"/>
          <w:sz w:val="20"/>
          <w:szCs w:val="20"/>
        </w:rPr>
        <w:t>-20</w:t>
      </w:r>
      <w:r w:rsidRPr="00BA7D96">
        <w:rPr>
          <w:rFonts w:ascii="Arial" w:hAnsi="Arial" w:cs="Arial"/>
          <w:sz w:val="20"/>
          <w:szCs w:val="20"/>
        </w:rPr>
        <w:t>20</w:t>
      </w:r>
    </w:p>
    <w:p w:rsidR="00277D20" w:rsidRDefault="00277D20" w:rsidP="00277D20">
      <w:pPr>
        <w:spacing w:after="0" w:line="360" w:lineRule="auto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0F6EB9">
        <w:rPr>
          <w:rFonts w:ascii="Arial" w:hAnsi="Arial" w:cs="Arial"/>
          <w:b/>
          <w:sz w:val="20"/>
          <w:szCs w:val="20"/>
        </w:rPr>
        <w:t>IZ RPO WZ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Instytucja Zarządzająca Regionalnym Programem Operacyjnym Województwa Zachodniopomorskiego 2014-2020 </w:t>
      </w:r>
    </w:p>
    <w:p w:rsidR="00890548" w:rsidRPr="006A4B12" w:rsidRDefault="003167D8" w:rsidP="006A4B1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167D8">
        <w:rPr>
          <w:rFonts w:ascii="Arial" w:hAnsi="Arial" w:cs="Arial"/>
          <w:b/>
          <w:sz w:val="20"/>
          <w:szCs w:val="20"/>
        </w:rPr>
        <w:t>JST -</w:t>
      </w:r>
      <w:r w:rsidR="00890548">
        <w:rPr>
          <w:rFonts w:ascii="Arial" w:hAnsi="Arial" w:cs="Arial"/>
          <w:sz w:val="20"/>
          <w:szCs w:val="20"/>
        </w:rPr>
        <w:t xml:space="preserve"> </w:t>
      </w:r>
      <w:r w:rsidR="00890548">
        <w:rPr>
          <w:rFonts w:ascii="Arial" w:hAnsi="Arial" w:cs="Arial"/>
          <w:sz w:val="20"/>
          <w:szCs w:val="20"/>
        </w:rPr>
        <w:tab/>
      </w:r>
      <w:r w:rsidR="00890548">
        <w:rPr>
          <w:rFonts w:ascii="Arial" w:hAnsi="Arial" w:cs="Arial"/>
          <w:sz w:val="20"/>
          <w:szCs w:val="20"/>
        </w:rPr>
        <w:tab/>
        <w:t xml:space="preserve">     Jednostka samorządu terytorialnego.</w:t>
      </w:r>
    </w:p>
    <w:p w:rsidR="00B57E70" w:rsidRDefault="00B57E70" w:rsidP="00BA7D96">
      <w:pPr>
        <w:pStyle w:val="Akapitzlist"/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:rsidR="00032F52" w:rsidRDefault="00032F52" w:rsidP="00BA7D96">
      <w:pPr>
        <w:pStyle w:val="Akapitzlist"/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:rsidR="003A39A1" w:rsidRPr="00032F52" w:rsidRDefault="009B38DC" w:rsidP="00032F52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B38DC">
        <w:rPr>
          <w:rFonts w:ascii="Arial" w:hAnsi="Arial" w:cs="Arial"/>
          <w:sz w:val="20"/>
          <w:szCs w:val="20"/>
        </w:rPr>
        <w:t>Niniejsze zasady nie są podstawą do jakichkolwiek roszczeń prawn</w:t>
      </w:r>
      <w:r w:rsidR="003848BC">
        <w:rPr>
          <w:rFonts w:ascii="Arial" w:hAnsi="Arial" w:cs="Arial"/>
          <w:sz w:val="20"/>
          <w:szCs w:val="20"/>
        </w:rPr>
        <w:t>ych lub finansowych przeciwko I</w:t>
      </w:r>
      <w:r w:rsidR="00277D20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 </w:t>
      </w:r>
      <w:r w:rsidRPr="009B38DC">
        <w:rPr>
          <w:rFonts w:ascii="Arial" w:hAnsi="Arial" w:cs="Arial"/>
          <w:sz w:val="20"/>
          <w:szCs w:val="20"/>
        </w:rPr>
        <w:t>RPOWZ.</w:t>
      </w:r>
    </w:p>
    <w:p w:rsidR="008448F2" w:rsidRDefault="008448F2" w:rsidP="006F755B">
      <w:pPr>
        <w:pStyle w:val="Akapitzlist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B241C8" w:rsidRPr="006F755B" w:rsidRDefault="006F755B" w:rsidP="006F755B">
      <w:pPr>
        <w:pStyle w:val="Akapitzlist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6F755B">
        <w:rPr>
          <w:rFonts w:ascii="Arial" w:hAnsi="Arial" w:cs="Arial"/>
          <w:b/>
          <w:sz w:val="24"/>
          <w:szCs w:val="24"/>
        </w:rPr>
        <w:t>Słownik pojęć</w:t>
      </w:r>
    </w:p>
    <w:p w:rsidR="003A39A1" w:rsidRPr="00860C5C" w:rsidRDefault="009B38DC" w:rsidP="003A39A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Użyte w Zasadach</w:t>
      </w:r>
      <w:r w:rsidR="003A39A1" w:rsidRPr="00E963FD">
        <w:rPr>
          <w:rFonts w:ascii="Arial" w:eastAsia="Times New Roman" w:hAnsi="Arial" w:cs="Arial"/>
          <w:sz w:val="20"/>
          <w:szCs w:val="20"/>
        </w:rPr>
        <w:t xml:space="preserve"> pojęcia oznaczają:</w:t>
      </w:r>
    </w:p>
    <w:p w:rsidR="003A39A1" w:rsidRPr="00860C5C" w:rsidRDefault="009B38DC" w:rsidP="003A39A1">
      <w:pPr>
        <w:numPr>
          <w:ilvl w:val="0"/>
          <w:numId w:val="14"/>
        </w:numPr>
        <w:tabs>
          <w:tab w:val="clear" w:pos="810"/>
          <w:tab w:val="num" w:pos="502"/>
        </w:tabs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</w:t>
      </w:r>
      <w:r w:rsidR="003A39A1" w:rsidRPr="00DA39D6">
        <w:rPr>
          <w:rFonts w:ascii="Arial" w:eastAsia="Times New Roman" w:hAnsi="Arial" w:cs="Arial"/>
          <w:sz w:val="20"/>
          <w:szCs w:val="20"/>
        </w:rPr>
        <w:t>eneficjent</w:t>
      </w:r>
      <w:r w:rsidR="003A39A1" w:rsidRPr="00E963FD">
        <w:rPr>
          <w:rFonts w:ascii="Arial" w:eastAsia="Times New Roman" w:hAnsi="Arial" w:cs="Arial"/>
          <w:sz w:val="20"/>
          <w:szCs w:val="20"/>
        </w:rPr>
        <w:t xml:space="preserve"> - podmiot, o którym mowa w art. 2 </w:t>
      </w:r>
      <w:proofErr w:type="spellStart"/>
      <w:r w:rsidR="003A39A1" w:rsidRPr="00E963FD">
        <w:rPr>
          <w:rFonts w:ascii="Arial" w:eastAsia="Times New Roman" w:hAnsi="Arial" w:cs="Arial"/>
          <w:sz w:val="20"/>
          <w:szCs w:val="20"/>
        </w:rPr>
        <w:t>pkt</w:t>
      </w:r>
      <w:proofErr w:type="spellEnd"/>
      <w:r w:rsidR="003A39A1" w:rsidRPr="00E963FD">
        <w:rPr>
          <w:rFonts w:ascii="Arial" w:eastAsia="Times New Roman" w:hAnsi="Arial" w:cs="Arial"/>
          <w:sz w:val="20"/>
          <w:szCs w:val="20"/>
        </w:rPr>
        <w:t xml:space="preserve"> 10 lub w art. 63 rozporządzenia ogólnego; na</w:t>
      </w:r>
      <w:r w:rsidR="003A39A1">
        <w:rPr>
          <w:rFonts w:ascii="Arial" w:eastAsia="Times New Roman" w:hAnsi="Arial" w:cs="Arial"/>
          <w:sz w:val="20"/>
          <w:szCs w:val="20"/>
        </w:rPr>
        <w:t>  </w:t>
      </w:r>
      <w:r w:rsidR="003A39A1" w:rsidRPr="00E963FD">
        <w:rPr>
          <w:rFonts w:ascii="Arial" w:eastAsia="Times New Roman" w:hAnsi="Arial" w:cs="Arial"/>
          <w:sz w:val="20"/>
          <w:szCs w:val="20"/>
        </w:rPr>
        <w:t>potrzeby niniejszych Wytycznych, ilekroć jest mowa o beneficjencie, należy przez to rozumieć również partnera i podmiot upoważniony do ponoszenia wydatków wskazany we wnios</w:t>
      </w:r>
      <w:r w:rsidR="003A39A1">
        <w:rPr>
          <w:rFonts w:ascii="Arial" w:eastAsia="Times New Roman" w:hAnsi="Arial" w:cs="Arial"/>
          <w:sz w:val="20"/>
          <w:szCs w:val="20"/>
        </w:rPr>
        <w:t>ku o </w:t>
      </w:r>
      <w:r w:rsidR="003A39A1" w:rsidRPr="00E963FD">
        <w:rPr>
          <w:rFonts w:ascii="Arial" w:eastAsia="Times New Roman" w:hAnsi="Arial" w:cs="Arial"/>
          <w:sz w:val="20"/>
          <w:szCs w:val="20"/>
        </w:rPr>
        <w:t xml:space="preserve">dofinansowanie projektu, </w:t>
      </w:r>
    </w:p>
    <w:p w:rsidR="003A39A1" w:rsidRDefault="003A39A1" w:rsidP="003A39A1">
      <w:pPr>
        <w:pStyle w:val="Akapitzlist"/>
        <w:numPr>
          <w:ilvl w:val="0"/>
          <w:numId w:val="14"/>
        </w:numPr>
        <w:tabs>
          <w:tab w:val="clear" w:pos="810"/>
          <w:tab w:val="num" w:pos="426"/>
          <w:tab w:val="num" w:pos="502"/>
        </w:tabs>
        <w:spacing w:after="0" w:line="360" w:lineRule="auto"/>
        <w:ind w:left="499" w:hanging="357"/>
        <w:jc w:val="both"/>
        <w:rPr>
          <w:rFonts w:ascii="Arial" w:eastAsia="Times New Roman" w:hAnsi="Arial" w:cs="Arial"/>
          <w:sz w:val="20"/>
          <w:szCs w:val="20"/>
        </w:rPr>
      </w:pPr>
      <w:r w:rsidRPr="00DA39D6">
        <w:rPr>
          <w:rFonts w:ascii="Arial" w:eastAsia="Times New Roman" w:hAnsi="Arial" w:cs="Arial"/>
          <w:sz w:val="20"/>
          <w:szCs w:val="20"/>
        </w:rPr>
        <w:t>dofinansowanie</w:t>
      </w:r>
      <w:r w:rsidR="000C49BC">
        <w:rPr>
          <w:rFonts w:ascii="Arial" w:eastAsia="Times New Roman" w:hAnsi="Arial" w:cs="Arial"/>
          <w:sz w:val="20"/>
          <w:szCs w:val="20"/>
        </w:rPr>
        <w:t xml:space="preserve"> - współfinansowanie UE i</w:t>
      </w:r>
      <w:r w:rsidRPr="00E963FD">
        <w:rPr>
          <w:rFonts w:ascii="Arial" w:eastAsia="Times New Roman" w:hAnsi="Arial" w:cs="Arial"/>
          <w:sz w:val="20"/>
          <w:szCs w:val="20"/>
        </w:rPr>
        <w:t xml:space="preserve"> współfinansowanie krajowe z budżetu państwa</w:t>
      </w:r>
      <w:r w:rsidR="000C49BC">
        <w:rPr>
          <w:rFonts w:ascii="Arial" w:eastAsia="Times New Roman" w:hAnsi="Arial" w:cs="Arial"/>
          <w:sz w:val="20"/>
          <w:szCs w:val="20"/>
        </w:rPr>
        <w:t xml:space="preserve"> (jeśli dotyczy)</w:t>
      </w:r>
      <w:r w:rsidRPr="00E963FD">
        <w:rPr>
          <w:rFonts w:ascii="Arial" w:eastAsia="Times New Roman" w:hAnsi="Arial" w:cs="Arial"/>
          <w:sz w:val="20"/>
          <w:szCs w:val="20"/>
        </w:rPr>
        <w:t>,</w:t>
      </w:r>
    </w:p>
    <w:p w:rsidR="00DD6737" w:rsidRDefault="00DD6737" w:rsidP="003A39A1">
      <w:pPr>
        <w:pStyle w:val="Akapitzlist"/>
        <w:numPr>
          <w:ilvl w:val="0"/>
          <w:numId w:val="14"/>
        </w:numPr>
        <w:tabs>
          <w:tab w:val="clear" w:pos="810"/>
          <w:tab w:val="num" w:pos="426"/>
          <w:tab w:val="num" w:pos="502"/>
        </w:tabs>
        <w:spacing w:after="0" w:line="360" w:lineRule="auto"/>
        <w:ind w:left="499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fundusze strukturalne - Europejski Fundusz Rozwoju Regionalnego (EFRR) i Europejski Fundusz Społeczny (EFS),</w:t>
      </w:r>
    </w:p>
    <w:p w:rsidR="00180B6F" w:rsidRPr="00860C5C" w:rsidRDefault="00180B6F" w:rsidP="003A39A1">
      <w:pPr>
        <w:pStyle w:val="Akapitzlist"/>
        <w:numPr>
          <w:ilvl w:val="0"/>
          <w:numId w:val="14"/>
        </w:numPr>
        <w:tabs>
          <w:tab w:val="clear" w:pos="810"/>
          <w:tab w:val="num" w:pos="426"/>
          <w:tab w:val="num" w:pos="502"/>
        </w:tabs>
        <w:spacing w:after="0" w:line="360" w:lineRule="auto"/>
        <w:ind w:left="499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program - </w:t>
      </w:r>
      <w:r w:rsidRPr="00257F53">
        <w:rPr>
          <w:rFonts w:ascii="Arial" w:hAnsi="Arial" w:cs="Arial"/>
          <w:sz w:val="20"/>
          <w:szCs w:val="20"/>
        </w:rPr>
        <w:t>Regionalny Program Operacyjny Województwa Zachodniopomorskiego 2014-2020</w:t>
      </w:r>
      <w:r w:rsidR="002C6C19">
        <w:rPr>
          <w:rFonts w:ascii="Arial" w:hAnsi="Arial" w:cs="Arial"/>
          <w:sz w:val="20"/>
          <w:szCs w:val="20"/>
        </w:rPr>
        <w:t>,</w:t>
      </w:r>
    </w:p>
    <w:p w:rsidR="003A39A1" w:rsidRPr="00860C5C" w:rsidRDefault="003A39A1" w:rsidP="003A39A1">
      <w:pPr>
        <w:numPr>
          <w:ilvl w:val="0"/>
          <w:numId w:val="14"/>
        </w:numPr>
        <w:tabs>
          <w:tab w:val="clear" w:pos="810"/>
          <w:tab w:val="num" w:pos="502"/>
        </w:tabs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A39D6">
        <w:rPr>
          <w:rFonts w:ascii="Arial" w:eastAsia="Times New Roman" w:hAnsi="Arial" w:cs="Arial"/>
          <w:sz w:val="20"/>
          <w:szCs w:val="20"/>
        </w:rPr>
        <w:t>projekt</w:t>
      </w:r>
      <w:r w:rsidRPr="00E963FD">
        <w:rPr>
          <w:rFonts w:ascii="Arial" w:eastAsia="Times New Roman" w:hAnsi="Arial" w:cs="Arial"/>
          <w:sz w:val="20"/>
          <w:szCs w:val="20"/>
        </w:rPr>
        <w:t xml:space="preserve"> - przedsięwzięcie, o którym mowa w art. 2 </w:t>
      </w:r>
      <w:proofErr w:type="spellStart"/>
      <w:r w:rsidRPr="00E963FD">
        <w:rPr>
          <w:rFonts w:ascii="Arial" w:eastAsia="Times New Roman" w:hAnsi="Arial" w:cs="Arial"/>
          <w:sz w:val="20"/>
          <w:szCs w:val="20"/>
        </w:rPr>
        <w:t>pkt</w:t>
      </w:r>
      <w:proofErr w:type="spellEnd"/>
      <w:r w:rsidRPr="00E963FD">
        <w:rPr>
          <w:rFonts w:ascii="Arial" w:eastAsia="Times New Roman" w:hAnsi="Arial" w:cs="Arial"/>
          <w:sz w:val="20"/>
          <w:szCs w:val="20"/>
        </w:rPr>
        <w:t xml:space="preserve"> 18 ustawy,</w:t>
      </w:r>
    </w:p>
    <w:p w:rsidR="003A39A1" w:rsidRPr="0018499E" w:rsidRDefault="003A39A1" w:rsidP="003A39A1">
      <w:pPr>
        <w:numPr>
          <w:ilvl w:val="0"/>
          <w:numId w:val="14"/>
        </w:numPr>
        <w:tabs>
          <w:tab w:val="clear" w:pos="810"/>
          <w:tab w:val="num" w:pos="426"/>
        </w:tabs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A39D6">
        <w:rPr>
          <w:rFonts w:ascii="Arial" w:eastAsia="Times New Roman" w:hAnsi="Arial" w:cs="Arial"/>
          <w:sz w:val="20"/>
          <w:szCs w:val="20"/>
        </w:rPr>
        <w:t>rozporządzenie ogólne</w:t>
      </w:r>
      <w:r w:rsidRPr="00E963FD">
        <w:rPr>
          <w:rFonts w:ascii="Arial" w:eastAsia="Times New Roman" w:hAnsi="Arial" w:cs="Arial"/>
          <w:sz w:val="20"/>
          <w:szCs w:val="20"/>
        </w:rPr>
        <w:t xml:space="preserve"> - </w:t>
      </w:r>
      <w:r w:rsidRPr="00E963FD">
        <w:rPr>
          <w:rFonts w:ascii="Arial" w:hAnsi="Arial" w:cs="Arial"/>
          <w:sz w:val="20"/>
          <w:szCs w:val="20"/>
        </w:rPr>
        <w:t>Rozporządzenie Parlamentu Europejsk</w:t>
      </w:r>
      <w:r w:rsidR="0035264C">
        <w:rPr>
          <w:rFonts w:ascii="Arial" w:hAnsi="Arial" w:cs="Arial"/>
          <w:sz w:val="20"/>
          <w:szCs w:val="20"/>
        </w:rPr>
        <w:t>iego i Rady (UE) nr 1303/2013 z </w:t>
      </w:r>
      <w:r w:rsidRPr="00E963FD">
        <w:rPr>
          <w:rFonts w:ascii="Arial" w:hAnsi="Arial" w:cs="Arial"/>
          <w:sz w:val="20"/>
          <w:szCs w:val="20"/>
        </w:rPr>
        <w:t xml:space="preserve">dnia 17 grudnia 2013 r. </w:t>
      </w:r>
      <w:r w:rsidRPr="0018499E">
        <w:rPr>
          <w:rFonts w:ascii="Arial" w:hAnsi="Arial" w:cs="Arial"/>
          <w:sz w:val="20"/>
          <w:szCs w:val="20"/>
        </w:rPr>
        <w:t>ustanawiające wspólne przepisy dotyczące Europejskiego Funduszu Rozwoju Regionalnego, Europejskiego Funduszu Społecznego, Funduszu Spójności, Europejskiego Funduszu Rolnego na rzecz Rozwoju Obszarów Wiejskich oraz Europejskieg</w:t>
      </w:r>
      <w:r w:rsidRPr="00FB6CF3">
        <w:rPr>
          <w:rFonts w:ascii="Arial" w:hAnsi="Arial" w:cs="Arial"/>
          <w:sz w:val="20"/>
          <w:szCs w:val="20"/>
        </w:rPr>
        <w:t>o Funduszu Morskiego i Rybackieg</w:t>
      </w:r>
      <w:r w:rsidRPr="0018499E">
        <w:rPr>
          <w:rFonts w:ascii="Arial" w:hAnsi="Arial" w:cs="Arial"/>
          <w:sz w:val="20"/>
          <w:szCs w:val="20"/>
        </w:rPr>
        <w:t>o oraz ustanawiające przepisy ogólne dotyczące Europejskiego Funduszu Rozwoju Regionalnego, Europejskiego Funduszu Sp</w:t>
      </w:r>
      <w:r>
        <w:rPr>
          <w:rFonts w:ascii="Arial" w:hAnsi="Arial" w:cs="Arial"/>
          <w:sz w:val="20"/>
          <w:szCs w:val="20"/>
        </w:rPr>
        <w:t>ołecznego, Funduszu Spójności i </w:t>
      </w:r>
      <w:r w:rsidRPr="0018499E">
        <w:rPr>
          <w:rFonts w:ascii="Arial" w:hAnsi="Arial" w:cs="Arial"/>
          <w:sz w:val="20"/>
          <w:szCs w:val="20"/>
        </w:rPr>
        <w:t>Europejskiego Funduszu Morskiego i Rybackiego oraz uchylaj</w:t>
      </w:r>
      <w:r>
        <w:rPr>
          <w:rFonts w:ascii="Arial" w:hAnsi="Arial" w:cs="Arial"/>
          <w:sz w:val="20"/>
          <w:szCs w:val="20"/>
        </w:rPr>
        <w:t>ące rozporządzenie Rady (WE) nr </w:t>
      </w:r>
      <w:r w:rsidRPr="0018499E">
        <w:rPr>
          <w:rFonts w:ascii="Arial" w:hAnsi="Arial" w:cs="Arial"/>
          <w:sz w:val="20"/>
          <w:szCs w:val="20"/>
        </w:rPr>
        <w:t>1083/2006,</w:t>
      </w:r>
    </w:p>
    <w:p w:rsidR="003A39A1" w:rsidRPr="006F2A3E" w:rsidRDefault="003A39A1" w:rsidP="003A39A1">
      <w:pPr>
        <w:numPr>
          <w:ilvl w:val="0"/>
          <w:numId w:val="14"/>
        </w:numPr>
        <w:tabs>
          <w:tab w:val="clear" w:pos="810"/>
          <w:tab w:val="num" w:pos="426"/>
          <w:tab w:val="num" w:pos="502"/>
        </w:tabs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623ED">
        <w:rPr>
          <w:rFonts w:ascii="Arial" w:eastAsia="Times New Roman" w:hAnsi="Arial" w:cs="Arial"/>
          <w:sz w:val="20"/>
          <w:szCs w:val="20"/>
        </w:rPr>
        <w:t xml:space="preserve">umowa - </w:t>
      </w:r>
      <w:r w:rsidRPr="009623ED">
        <w:rPr>
          <w:rFonts w:ascii="Arial" w:hAnsi="Arial" w:cs="Arial"/>
          <w:sz w:val="20"/>
          <w:szCs w:val="20"/>
        </w:rPr>
        <w:t>umowa zawarta między instytucją</w:t>
      </w:r>
      <w:r w:rsidR="0077061C" w:rsidRPr="009623ED">
        <w:rPr>
          <w:rFonts w:ascii="Arial" w:hAnsi="Arial" w:cs="Arial"/>
          <w:sz w:val="20"/>
          <w:szCs w:val="20"/>
        </w:rPr>
        <w:t xml:space="preserve"> </w:t>
      </w:r>
      <w:r w:rsidR="003848BC">
        <w:rPr>
          <w:rFonts w:ascii="Arial" w:hAnsi="Arial" w:cs="Arial"/>
          <w:sz w:val="20"/>
          <w:szCs w:val="20"/>
        </w:rPr>
        <w:t xml:space="preserve">pośredniczącą </w:t>
      </w:r>
      <w:r w:rsidRPr="009623ED">
        <w:rPr>
          <w:rFonts w:ascii="Arial" w:hAnsi="Arial" w:cs="Arial"/>
          <w:sz w:val="20"/>
          <w:szCs w:val="20"/>
        </w:rPr>
        <w:t>a wnioskodawcą, którego projekt został wybrany do dofinansowania, zawierająca co najmniej elementy, o których mowa w art. 206 ust. 2 ustawy z dnia 27 sierpnia 2009 r. o finansach publicznych (Dz. U. z 201</w:t>
      </w:r>
      <w:r w:rsidR="007114DD">
        <w:rPr>
          <w:rFonts w:ascii="Arial" w:hAnsi="Arial" w:cs="Arial"/>
          <w:sz w:val="20"/>
          <w:szCs w:val="20"/>
        </w:rPr>
        <w:t>6</w:t>
      </w:r>
      <w:r w:rsidRPr="009623ED">
        <w:rPr>
          <w:rFonts w:ascii="Arial" w:hAnsi="Arial" w:cs="Arial"/>
          <w:sz w:val="20"/>
          <w:szCs w:val="20"/>
        </w:rPr>
        <w:t xml:space="preserve"> r. poz. </w:t>
      </w:r>
      <w:r w:rsidR="007114DD">
        <w:rPr>
          <w:rFonts w:ascii="Arial" w:hAnsi="Arial" w:cs="Arial"/>
          <w:sz w:val="20"/>
          <w:szCs w:val="20"/>
        </w:rPr>
        <w:t>1870</w:t>
      </w:r>
      <w:r w:rsidRPr="009623ED">
        <w:rPr>
          <w:rFonts w:ascii="Arial" w:hAnsi="Arial" w:cs="Arial"/>
          <w:sz w:val="20"/>
          <w:szCs w:val="20"/>
        </w:rPr>
        <w:t xml:space="preserve">, </w:t>
      </w:r>
      <w:r w:rsidRPr="009623ED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lastRenderedPageBreak/>
        <w:t>z</w:t>
      </w:r>
      <w:r w:rsidR="007114DD">
        <w:rPr>
          <w:rFonts w:ascii="Arial" w:hAnsi="Arial" w:cs="Arial"/>
          <w:sz w:val="20"/>
          <w:szCs w:val="20"/>
        </w:rPr>
        <w:t>e</w:t>
      </w:r>
      <w:r w:rsidRPr="009623ED">
        <w:rPr>
          <w:rFonts w:ascii="Arial" w:hAnsi="Arial" w:cs="Arial"/>
          <w:sz w:val="20"/>
          <w:szCs w:val="20"/>
        </w:rPr>
        <w:t xml:space="preserve"> zm.) oraz</w:t>
      </w:r>
      <w:r w:rsidRPr="009623ED">
        <w:rPr>
          <w:rStyle w:val="tabulatory"/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>porozumienie, o którym mowa w art. 206 ust. 5</w:t>
      </w:r>
      <w:r w:rsidR="005514FE" w:rsidRPr="009623ED">
        <w:rPr>
          <w:rFonts w:ascii="Arial" w:hAnsi="Arial" w:cs="Arial"/>
          <w:sz w:val="20"/>
          <w:szCs w:val="20"/>
        </w:rPr>
        <w:t xml:space="preserve"> ustawy z dnia 27 sierpnia 2009 </w:t>
      </w:r>
      <w:r w:rsidRPr="009623ED">
        <w:rPr>
          <w:rFonts w:ascii="Arial" w:hAnsi="Arial" w:cs="Arial"/>
          <w:sz w:val="20"/>
          <w:szCs w:val="20"/>
        </w:rPr>
        <w:t>r. o</w:t>
      </w:r>
      <w:r w:rsidR="00B44152">
        <w:rPr>
          <w:rFonts w:ascii="Arial" w:hAnsi="Arial" w:cs="Arial"/>
          <w:sz w:val="20"/>
          <w:szCs w:val="20"/>
        </w:rPr>
        <w:t> </w:t>
      </w:r>
      <w:r w:rsidRPr="009623ED">
        <w:rPr>
          <w:rFonts w:ascii="Arial" w:hAnsi="Arial" w:cs="Arial"/>
          <w:sz w:val="20"/>
          <w:szCs w:val="20"/>
        </w:rPr>
        <w:t>finansach publicznych, zawarte między instytucją</w:t>
      </w:r>
      <w:r w:rsidR="003848BC">
        <w:rPr>
          <w:rFonts w:ascii="Arial" w:hAnsi="Arial" w:cs="Arial"/>
          <w:sz w:val="20"/>
          <w:szCs w:val="20"/>
        </w:rPr>
        <w:t xml:space="preserve"> pośredniczącą</w:t>
      </w:r>
      <w:r w:rsidRPr="009623ED">
        <w:rPr>
          <w:rFonts w:ascii="Arial" w:hAnsi="Arial" w:cs="Arial"/>
          <w:sz w:val="20"/>
          <w:szCs w:val="20"/>
        </w:rPr>
        <w:t xml:space="preserve"> a wnioskodawcą</w:t>
      </w:r>
      <w:r w:rsidRPr="004D0AD6">
        <w:rPr>
          <w:rFonts w:ascii="Arial" w:hAnsi="Arial" w:cs="Arial"/>
          <w:sz w:val="20"/>
          <w:szCs w:val="20"/>
        </w:rPr>
        <w:t>, którego projekt został wybrany do dofinansowania</w:t>
      </w:r>
      <w:r w:rsidR="002C6C19">
        <w:rPr>
          <w:rFonts w:ascii="Arial" w:hAnsi="Arial" w:cs="Arial"/>
          <w:sz w:val="20"/>
          <w:szCs w:val="20"/>
        </w:rPr>
        <w:t>,</w:t>
      </w:r>
    </w:p>
    <w:p w:rsidR="003A39A1" w:rsidRDefault="003A39A1" w:rsidP="003A39A1">
      <w:pPr>
        <w:numPr>
          <w:ilvl w:val="0"/>
          <w:numId w:val="14"/>
        </w:numPr>
        <w:tabs>
          <w:tab w:val="clear" w:pos="810"/>
          <w:tab w:val="num" w:pos="426"/>
          <w:tab w:val="num" w:pos="502"/>
        </w:tabs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A39D6">
        <w:rPr>
          <w:rFonts w:ascii="Arial" w:eastAsia="Times New Roman" w:hAnsi="Arial" w:cs="Arial"/>
          <w:sz w:val="20"/>
          <w:szCs w:val="20"/>
        </w:rPr>
        <w:t>ustawa</w:t>
      </w:r>
      <w:r w:rsidRPr="006F2A3E">
        <w:rPr>
          <w:rFonts w:ascii="Arial" w:eastAsia="Times New Roman" w:hAnsi="Arial" w:cs="Arial"/>
          <w:sz w:val="20"/>
          <w:szCs w:val="20"/>
        </w:rPr>
        <w:t xml:space="preserve"> - ustawa z dnia 11 lipca 2014 r. o zasadach realizacji programów w zakresie polityki spójności finansowanych w perspektywie finansowej 2014-2020 (Dz. U. z 201</w:t>
      </w:r>
      <w:r w:rsidR="00B44152">
        <w:rPr>
          <w:rFonts w:ascii="Arial" w:eastAsia="Times New Roman" w:hAnsi="Arial" w:cs="Arial"/>
          <w:sz w:val="20"/>
          <w:szCs w:val="20"/>
        </w:rPr>
        <w:t>6</w:t>
      </w:r>
      <w:r w:rsidRPr="006F2A3E">
        <w:rPr>
          <w:rFonts w:ascii="Arial" w:eastAsia="Times New Roman" w:hAnsi="Arial" w:cs="Arial"/>
          <w:sz w:val="20"/>
          <w:szCs w:val="20"/>
        </w:rPr>
        <w:t xml:space="preserve"> r. poz. </w:t>
      </w:r>
      <w:r w:rsidR="00B44152">
        <w:rPr>
          <w:rFonts w:ascii="Arial" w:eastAsia="Times New Roman" w:hAnsi="Arial" w:cs="Arial"/>
          <w:sz w:val="20"/>
          <w:szCs w:val="20"/>
        </w:rPr>
        <w:t>217</w:t>
      </w:r>
      <w:r w:rsidRPr="006F2A3E">
        <w:rPr>
          <w:rFonts w:ascii="Arial" w:eastAsia="Times New Roman" w:hAnsi="Arial" w:cs="Arial"/>
          <w:sz w:val="20"/>
          <w:szCs w:val="20"/>
        </w:rPr>
        <w:t xml:space="preserve"> ze zm.)</w:t>
      </w:r>
      <w:r w:rsidR="002C6C19">
        <w:rPr>
          <w:rFonts w:ascii="Arial" w:eastAsia="Times New Roman" w:hAnsi="Arial" w:cs="Arial"/>
          <w:sz w:val="20"/>
          <w:szCs w:val="20"/>
        </w:rPr>
        <w:t>,</w:t>
      </w:r>
    </w:p>
    <w:p w:rsidR="00180B6F" w:rsidRPr="00180B6F" w:rsidRDefault="00180B6F" w:rsidP="003A39A1">
      <w:pPr>
        <w:numPr>
          <w:ilvl w:val="0"/>
          <w:numId w:val="14"/>
        </w:numPr>
        <w:tabs>
          <w:tab w:val="clear" w:pos="810"/>
          <w:tab w:val="num" w:pos="426"/>
          <w:tab w:val="num" w:pos="502"/>
        </w:tabs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wniosek o dofinansowanie - </w:t>
      </w:r>
      <w:r w:rsidRPr="00257F53">
        <w:rPr>
          <w:rFonts w:ascii="Arial" w:hAnsi="Arial" w:cs="Arial"/>
          <w:sz w:val="20"/>
          <w:szCs w:val="20"/>
        </w:rPr>
        <w:t xml:space="preserve">dokument, w którym zawarty jest opis projektu lub przedstawione </w:t>
      </w:r>
      <w:r>
        <w:rPr>
          <w:rFonts w:ascii="Arial" w:hAnsi="Arial" w:cs="Arial"/>
          <w:sz w:val="20"/>
          <w:szCs w:val="20"/>
        </w:rPr>
        <w:br/>
      </w:r>
      <w:r w:rsidRPr="00257F53">
        <w:rPr>
          <w:rFonts w:ascii="Arial" w:hAnsi="Arial" w:cs="Arial"/>
          <w:sz w:val="20"/>
          <w:szCs w:val="20"/>
        </w:rPr>
        <w:t xml:space="preserve">w innej formie informacje na temat projektu, na podstawie których dokonuje się oceny spełnienia przez ten projekt kryteriów wyboru projektów. Za integralną część wniosku </w:t>
      </w:r>
      <w:r>
        <w:rPr>
          <w:rFonts w:ascii="Arial" w:hAnsi="Arial" w:cs="Arial"/>
          <w:sz w:val="20"/>
          <w:szCs w:val="20"/>
        </w:rPr>
        <w:br/>
      </w:r>
      <w:r w:rsidRPr="00257F53">
        <w:rPr>
          <w:rFonts w:ascii="Arial" w:hAnsi="Arial" w:cs="Arial"/>
          <w:sz w:val="20"/>
          <w:szCs w:val="20"/>
        </w:rPr>
        <w:t>o dofinansowanie uznaj</w:t>
      </w:r>
      <w:r>
        <w:rPr>
          <w:rFonts w:ascii="Arial" w:hAnsi="Arial" w:cs="Arial"/>
          <w:sz w:val="20"/>
          <w:szCs w:val="20"/>
        </w:rPr>
        <w:t>e się wszystkie jego załączniki</w:t>
      </w:r>
      <w:r w:rsidR="002C6C19">
        <w:rPr>
          <w:rFonts w:ascii="Arial" w:hAnsi="Arial" w:cs="Arial"/>
          <w:sz w:val="20"/>
          <w:szCs w:val="20"/>
        </w:rPr>
        <w:t>,</w:t>
      </w:r>
    </w:p>
    <w:p w:rsidR="0077061C" w:rsidRPr="0077061C" w:rsidRDefault="0077061C" w:rsidP="003A39A1">
      <w:pPr>
        <w:numPr>
          <w:ilvl w:val="0"/>
          <w:numId w:val="14"/>
        </w:numPr>
        <w:tabs>
          <w:tab w:val="clear" w:pos="810"/>
          <w:tab w:val="num" w:pos="426"/>
          <w:tab w:val="num" w:pos="502"/>
        </w:tabs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80B6F">
        <w:rPr>
          <w:rFonts w:ascii="Arial" w:hAnsi="Arial" w:cs="Arial"/>
          <w:sz w:val="20"/>
          <w:szCs w:val="20"/>
        </w:rPr>
        <w:t xml:space="preserve">wnioskodawca - </w:t>
      </w:r>
      <w:r w:rsidR="00180B6F" w:rsidRPr="006F0240">
        <w:rPr>
          <w:rFonts w:ascii="Arial" w:hAnsi="Arial" w:cs="Arial"/>
          <w:sz w:val="20"/>
          <w:szCs w:val="20"/>
        </w:rPr>
        <w:t>podmiot składa</w:t>
      </w:r>
      <w:r w:rsidR="00180B6F">
        <w:rPr>
          <w:rFonts w:ascii="Arial" w:hAnsi="Arial" w:cs="Arial"/>
          <w:sz w:val="20"/>
          <w:szCs w:val="20"/>
        </w:rPr>
        <w:t>jący dokumentację aplikacyjną (w</w:t>
      </w:r>
      <w:r w:rsidR="00180B6F" w:rsidRPr="006F0240">
        <w:rPr>
          <w:rFonts w:ascii="Arial" w:hAnsi="Arial" w:cs="Arial"/>
          <w:sz w:val="20"/>
          <w:szCs w:val="20"/>
        </w:rPr>
        <w:t xml:space="preserve">niosek o dofinansowanie </w:t>
      </w:r>
      <w:r w:rsidR="00180B6F">
        <w:rPr>
          <w:rFonts w:ascii="Arial" w:hAnsi="Arial" w:cs="Arial"/>
          <w:sz w:val="20"/>
          <w:szCs w:val="20"/>
        </w:rPr>
        <w:t>wraz</w:t>
      </w:r>
    </w:p>
    <w:p w:rsidR="00180B6F" w:rsidRDefault="00180B6F" w:rsidP="0077061C">
      <w:pPr>
        <w:tabs>
          <w:tab w:val="num" w:pos="810"/>
        </w:tabs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706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 wymaganymi załącznikami)</w:t>
      </w:r>
      <w:r w:rsidR="002C6C19">
        <w:rPr>
          <w:rFonts w:ascii="Arial" w:hAnsi="Arial" w:cs="Arial"/>
          <w:sz w:val="20"/>
          <w:szCs w:val="20"/>
        </w:rPr>
        <w:t>,</w:t>
      </w:r>
    </w:p>
    <w:p w:rsidR="003A39A1" w:rsidRDefault="003A39A1" w:rsidP="003A39A1">
      <w:pPr>
        <w:pStyle w:val="Akapitzlist"/>
        <w:numPr>
          <w:ilvl w:val="0"/>
          <w:numId w:val="14"/>
        </w:numPr>
        <w:tabs>
          <w:tab w:val="clear" w:pos="810"/>
          <w:tab w:val="num" w:pos="502"/>
        </w:tabs>
        <w:spacing w:line="360" w:lineRule="auto"/>
        <w:ind w:left="502"/>
        <w:jc w:val="both"/>
        <w:rPr>
          <w:rFonts w:ascii="Arial" w:eastAsia="Times New Roman" w:hAnsi="Arial" w:cs="Arial"/>
          <w:sz w:val="20"/>
          <w:szCs w:val="20"/>
        </w:rPr>
      </w:pPr>
      <w:r w:rsidRPr="00DA39D6">
        <w:rPr>
          <w:rFonts w:ascii="Arial" w:eastAsia="Times New Roman" w:hAnsi="Arial" w:cs="Arial"/>
          <w:sz w:val="20"/>
          <w:szCs w:val="20"/>
        </w:rPr>
        <w:t xml:space="preserve">wydatek </w:t>
      </w:r>
      <w:proofErr w:type="spellStart"/>
      <w:r w:rsidRPr="00DA39D6">
        <w:rPr>
          <w:rFonts w:ascii="Arial" w:eastAsia="Times New Roman" w:hAnsi="Arial" w:cs="Arial"/>
          <w:sz w:val="20"/>
          <w:szCs w:val="20"/>
        </w:rPr>
        <w:t>kwalifikowalny</w:t>
      </w:r>
      <w:proofErr w:type="spellEnd"/>
      <w:r w:rsidRPr="00E963FD">
        <w:rPr>
          <w:rFonts w:ascii="Arial" w:eastAsia="Times New Roman" w:hAnsi="Arial" w:cs="Arial"/>
          <w:sz w:val="20"/>
          <w:szCs w:val="20"/>
        </w:rPr>
        <w:t xml:space="preserve"> - koszt lub wydatek poniesiony w </w:t>
      </w:r>
      <w:r>
        <w:rPr>
          <w:rFonts w:ascii="Arial" w:eastAsia="Times New Roman" w:hAnsi="Arial" w:cs="Arial"/>
          <w:sz w:val="20"/>
          <w:szCs w:val="20"/>
        </w:rPr>
        <w:t>związku z realizacją projektu w </w:t>
      </w:r>
      <w:r w:rsidRPr="00E963FD">
        <w:rPr>
          <w:rFonts w:ascii="Arial" w:eastAsia="Times New Roman" w:hAnsi="Arial" w:cs="Arial"/>
          <w:sz w:val="20"/>
          <w:szCs w:val="20"/>
        </w:rPr>
        <w:t>ramach RPO WZ, który kwalifikuje się do refundacji, rozliczenia (w przypadku systemu zaliczkowego) zgodnie z umową o dofinansowanie</w:t>
      </w:r>
      <w:r w:rsidR="0046085A">
        <w:rPr>
          <w:rFonts w:ascii="Arial" w:eastAsia="Times New Roman" w:hAnsi="Arial" w:cs="Arial"/>
          <w:sz w:val="20"/>
          <w:szCs w:val="20"/>
        </w:rPr>
        <w:t>.</w:t>
      </w:r>
    </w:p>
    <w:p w:rsidR="00180B6F" w:rsidRDefault="00180B6F" w:rsidP="00180B6F">
      <w:pPr>
        <w:pStyle w:val="Akapitzlist"/>
        <w:spacing w:line="360" w:lineRule="auto"/>
        <w:ind w:left="502"/>
        <w:jc w:val="both"/>
        <w:rPr>
          <w:rFonts w:ascii="Arial" w:eastAsia="Times New Roman" w:hAnsi="Arial" w:cs="Arial"/>
          <w:sz w:val="20"/>
          <w:szCs w:val="20"/>
        </w:rPr>
      </w:pPr>
    </w:p>
    <w:p w:rsidR="00B57E70" w:rsidRDefault="00B57E70" w:rsidP="00731DCB">
      <w:pPr>
        <w:pStyle w:val="Akapitzlist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B241C8" w:rsidRPr="00731DCB" w:rsidRDefault="000F1F29" w:rsidP="00731DCB">
      <w:pPr>
        <w:pStyle w:val="Akapitzlist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Wstęp</w:t>
      </w:r>
    </w:p>
    <w:p w:rsidR="0008440B" w:rsidRDefault="00862C15" w:rsidP="002E30D8">
      <w:pPr>
        <w:pStyle w:val="Pa6"/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6A4B12">
        <w:rPr>
          <w:rFonts w:ascii="Arial" w:hAnsi="Arial" w:cs="Arial"/>
          <w:color w:val="000000"/>
          <w:sz w:val="20"/>
          <w:szCs w:val="20"/>
        </w:rPr>
        <w:t xml:space="preserve">Podatek od towarów i usług zwany również podatkiem VAT jest podatkiem naliczanym przez podatników tego podatku przy każdej czynności opodatkowanej.  </w:t>
      </w:r>
      <w:r w:rsidRPr="006A4B12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62C15" w:rsidRPr="006A4B12" w:rsidRDefault="0008440B" w:rsidP="00B57E70">
      <w:pPr>
        <w:pStyle w:val="Pa6"/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odlegający zwrotowi lub rozliczeniu podatek VAT nie jest</w:t>
      </w:r>
      <w:r w:rsidR="002E30D8">
        <w:rPr>
          <w:rFonts w:ascii="Arial" w:hAnsi="Arial" w:cs="Arial"/>
          <w:color w:val="000000"/>
          <w:sz w:val="20"/>
          <w:szCs w:val="20"/>
        </w:rPr>
        <w:t xml:space="preserve"> co do zasady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wydatkie</w:t>
      </w:r>
      <w:r w:rsidR="00862C15">
        <w:rPr>
          <w:rFonts w:ascii="Arial" w:hAnsi="Arial" w:cs="Arial"/>
          <w:color w:val="000000"/>
          <w:sz w:val="20"/>
          <w:szCs w:val="20"/>
        </w:rPr>
        <w:t xml:space="preserve">m </w:t>
      </w:r>
      <w:proofErr w:type="spellStart"/>
      <w:r w:rsidR="00862C15">
        <w:rPr>
          <w:rFonts w:ascii="Arial" w:hAnsi="Arial" w:cs="Arial"/>
          <w:color w:val="000000"/>
          <w:sz w:val="20"/>
          <w:szCs w:val="20"/>
        </w:rPr>
        <w:t>kwalifikowalnym</w:t>
      </w:r>
      <w:proofErr w:type="spellEnd"/>
      <w:r w:rsidR="00862C15">
        <w:rPr>
          <w:rFonts w:ascii="Arial" w:hAnsi="Arial" w:cs="Arial"/>
          <w:color w:val="000000"/>
          <w:sz w:val="20"/>
          <w:szCs w:val="20"/>
        </w:rPr>
        <w:t xml:space="preserve"> do wsparcia z 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Europejskiego Funduszu Rozwoju Regionalnego. Może on być tylko wtedy </w:t>
      </w:r>
      <w:r w:rsidR="002E30D8">
        <w:rPr>
          <w:rFonts w:ascii="Arial" w:hAnsi="Arial" w:cs="Arial"/>
          <w:color w:val="000000"/>
          <w:sz w:val="20"/>
          <w:szCs w:val="20"/>
        </w:rPr>
        <w:t>wydatkiem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62C15" w:rsidRPr="006A4B12">
        <w:rPr>
          <w:rFonts w:ascii="Arial" w:hAnsi="Arial" w:cs="Arial"/>
          <w:color w:val="000000"/>
          <w:sz w:val="20"/>
          <w:szCs w:val="20"/>
        </w:rPr>
        <w:t>kwalifikowalnym</w:t>
      </w:r>
      <w:proofErr w:type="spellEnd"/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(tzn. może być tylko wtedy zrefundowany z funduszy unijnych), gdy </w:t>
      </w:r>
      <w:r w:rsidR="007017E0">
        <w:rPr>
          <w:rFonts w:ascii="Arial" w:hAnsi="Arial" w:cs="Arial"/>
          <w:color w:val="000000"/>
          <w:sz w:val="20"/>
          <w:szCs w:val="20"/>
        </w:rPr>
        <w:t xml:space="preserve">nie ma prawnej możliwości </w:t>
      </w:r>
      <w:r w:rsidR="00366698">
        <w:rPr>
          <w:rFonts w:ascii="Arial" w:hAnsi="Arial" w:cs="Arial"/>
          <w:color w:val="000000"/>
          <w:sz w:val="20"/>
          <w:szCs w:val="20"/>
        </w:rPr>
        <w:t xml:space="preserve">jego </w:t>
      </w:r>
      <w:r w:rsidR="007017E0">
        <w:rPr>
          <w:rFonts w:ascii="Arial" w:hAnsi="Arial" w:cs="Arial"/>
          <w:color w:val="000000"/>
          <w:sz w:val="20"/>
          <w:szCs w:val="20"/>
        </w:rPr>
        <w:t>odzyskania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. </w:t>
      </w:r>
      <w:r w:rsidR="003351B8">
        <w:rPr>
          <w:rFonts w:ascii="Arial" w:hAnsi="Arial" w:cs="Arial"/>
          <w:color w:val="000000"/>
          <w:sz w:val="20"/>
          <w:szCs w:val="20"/>
        </w:rPr>
        <w:t>Podmiot otrzymujący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wsparcie</w:t>
      </w:r>
      <w:r w:rsidR="002E30D8">
        <w:rPr>
          <w:rFonts w:ascii="Arial" w:hAnsi="Arial" w:cs="Arial"/>
          <w:color w:val="000000"/>
          <w:sz w:val="20"/>
          <w:szCs w:val="20"/>
        </w:rPr>
        <w:t xml:space="preserve"> z funduszy unijnych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musi dokładnie ocenić czy podatek VAT zawarty w </w:t>
      </w:r>
      <w:r w:rsidR="002E30D8">
        <w:rPr>
          <w:rFonts w:ascii="Arial" w:hAnsi="Arial" w:cs="Arial"/>
          <w:color w:val="000000"/>
          <w:sz w:val="20"/>
          <w:szCs w:val="20"/>
        </w:rPr>
        <w:t>wydatkach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projektu spełnia tą ostatnią przesłankę. Aby ocenić czy odzysk</w:t>
      </w:r>
      <w:r w:rsidR="00B57E70">
        <w:rPr>
          <w:rFonts w:ascii="Arial" w:hAnsi="Arial" w:cs="Arial"/>
          <w:color w:val="000000"/>
          <w:sz w:val="20"/>
          <w:szCs w:val="20"/>
        </w:rPr>
        <w:t xml:space="preserve">anie podatku VAT jest możliwe, </w:t>
      </w:r>
      <w:r w:rsidR="009B38DC">
        <w:rPr>
          <w:rFonts w:ascii="Arial" w:hAnsi="Arial" w:cs="Arial"/>
          <w:color w:val="000000"/>
          <w:sz w:val="20"/>
          <w:szCs w:val="20"/>
        </w:rPr>
        <w:t>b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eneficjent powinien znać dokładnie przepisy dotyczące podatku od towarów i usług oraz </w:t>
      </w:r>
      <w:r w:rsidR="00D11E93">
        <w:rPr>
          <w:rFonts w:ascii="Arial" w:hAnsi="Arial" w:cs="Arial"/>
          <w:color w:val="000000"/>
          <w:sz w:val="20"/>
          <w:szCs w:val="20"/>
        </w:rPr>
        <w:t>zapoznać się z</w:t>
      </w:r>
      <w:r w:rsidR="003A3669">
        <w:rPr>
          <w:rFonts w:ascii="Arial" w:hAnsi="Arial" w:cs="Arial"/>
          <w:color w:val="000000"/>
          <w:sz w:val="20"/>
          <w:szCs w:val="20"/>
        </w:rPr>
        <w:t xml:space="preserve"> 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orzeczenia</w:t>
      </w:r>
      <w:r w:rsidR="00D11E93">
        <w:rPr>
          <w:rFonts w:ascii="Arial" w:hAnsi="Arial" w:cs="Arial"/>
          <w:color w:val="000000"/>
          <w:sz w:val="20"/>
          <w:szCs w:val="20"/>
        </w:rPr>
        <w:t>mi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polskich sądów administracyjnych </w:t>
      </w:r>
      <w:r w:rsidR="00780EE7">
        <w:rPr>
          <w:rFonts w:ascii="Arial" w:hAnsi="Arial" w:cs="Arial"/>
          <w:color w:val="000000"/>
          <w:sz w:val="20"/>
          <w:szCs w:val="20"/>
        </w:rPr>
        <w:t>i wyroki</w:t>
      </w:r>
      <w:r w:rsidR="00D11E93">
        <w:rPr>
          <w:rFonts w:ascii="Arial" w:hAnsi="Arial" w:cs="Arial"/>
          <w:color w:val="000000"/>
          <w:sz w:val="20"/>
          <w:szCs w:val="20"/>
        </w:rPr>
        <w:t>em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D11E93">
        <w:rPr>
          <w:rFonts w:ascii="Arial" w:hAnsi="Arial" w:cs="Arial"/>
          <w:color w:val="000000"/>
          <w:sz w:val="20"/>
          <w:szCs w:val="20"/>
        </w:rPr>
        <w:t>Sprawiedliwości UE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pozwalając</w:t>
      </w:r>
      <w:r w:rsidR="00D11E93">
        <w:rPr>
          <w:rFonts w:ascii="Arial" w:hAnsi="Arial" w:cs="Arial"/>
          <w:color w:val="000000"/>
          <w:sz w:val="20"/>
          <w:szCs w:val="20"/>
        </w:rPr>
        <w:t>ymi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właściwie ocenić prawo do odliczenia podatku VAT. </w:t>
      </w:r>
    </w:p>
    <w:p w:rsidR="00862C15" w:rsidRDefault="00862C15" w:rsidP="002E30D8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A4B12">
        <w:rPr>
          <w:rFonts w:ascii="Arial" w:hAnsi="Arial" w:cs="Arial"/>
          <w:sz w:val="20"/>
          <w:szCs w:val="20"/>
        </w:rPr>
        <w:t xml:space="preserve">Beneficjent, który uznaje </w:t>
      </w:r>
      <w:r w:rsidR="00D11E93">
        <w:rPr>
          <w:rFonts w:ascii="Arial" w:hAnsi="Arial" w:cs="Arial"/>
          <w:sz w:val="20"/>
          <w:szCs w:val="20"/>
        </w:rPr>
        <w:t xml:space="preserve">podatek </w:t>
      </w:r>
      <w:r w:rsidRPr="006A4B12">
        <w:rPr>
          <w:rFonts w:ascii="Arial" w:hAnsi="Arial" w:cs="Arial"/>
          <w:sz w:val="20"/>
          <w:szCs w:val="20"/>
        </w:rPr>
        <w:t xml:space="preserve">VAT za wydatek </w:t>
      </w:r>
      <w:proofErr w:type="spellStart"/>
      <w:r w:rsidRPr="006A4B12">
        <w:rPr>
          <w:rFonts w:ascii="Arial" w:hAnsi="Arial" w:cs="Arial"/>
          <w:sz w:val="20"/>
          <w:szCs w:val="20"/>
        </w:rPr>
        <w:t>kwalifikowalny</w:t>
      </w:r>
      <w:proofErr w:type="spellEnd"/>
      <w:r w:rsidRPr="006A4B12">
        <w:rPr>
          <w:rFonts w:ascii="Arial" w:hAnsi="Arial" w:cs="Arial"/>
          <w:sz w:val="20"/>
          <w:szCs w:val="20"/>
        </w:rPr>
        <w:t xml:space="preserve"> winien </w:t>
      </w:r>
      <w:r>
        <w:rPr>
          <w:rFonts w:ascii="Arial" w:hAnsi="Arial" w:cs="Arial"/>
          <w:sz w:val="20"/>
          <w:szCs w:val="20"/>
        </w:rPr>
        <w:t>przedstawić w treści wniosku o </w:t>
      </w:r>
      <w:r w:rsidRPr="006A4B12">
        <w:rPr>
          <w:rFonts w:ascii="Arial" w:hAnsi="Arial" w:cs="Arial"/>
          <w:sz w:val="20"/>
          <w:szCs w:val="20"/>
        </w:rPr>
        <w:t xml:space="preserve">dofinansowanie szczegółowe uzasadnienie zawierające podstawę prawną wskazującą na brak możliwości obniżenia </w:t>
      </w:r>
      <w:r w:rsidR="00D11E93">
        <w:rPr>
          <w:rFonts w:ascii="Arial" w:hAnsi="Arial" w:cs="Arial"/>
          <w:sz w:val="20"/>
          <w:szCs w:val="20"/>
        </w:rPr>
        <w:t xml:space="preserve">podatku </w:t>
      </w:r>
      <w:r w:rsidRPr="006A4B12">
        <w:rPr>
          <w:rFonts w:ascii="Arial" w:hAnsi="Arial" w:cs="Arial"/>
          <w:sz w:val="20"/>
          <w:szCs w:val="20"/>
        </w:rPr>
        <w:t xml:space="preserve">VAT należnego o </w:t>
      </w:r>
      <w:r w:rsidR="00D11E93">
        <w:rPr>
          <w:rFonts w:ascii="Arial" w:hAnsi="Arial" w:cs="Arial"/>
          <w:sz w:val="20"/>
          <w:szCs w:val="20"/>
        </w:rPr>
        <w:t xml:space="preserve">podatek </w:t>
      </w:r>
      <w:r w:rsidRPr="006A4B12">
        <w:rPr>
          <w:rFonts w:ascii="Arial" w:hAnsi="Arial" w:cs="Arial"/>
          <w:sz w:val="20"/>
          <w:szCs w:val="20"/>
        </w:rPr>
        <w:t xml:space="preserve">VAT naliczony zarówno </w:t>
      </w:r>
      <w:r>
        <w:rPr>
          <w:rFonts w:ascii="Arial" w:hAnsi="Arial" w:cs="Arial"/>
          <w:sz w:val="20"/>
          <w:szCs w:val="20"/>
        </w:rPr>
        <w:t>na dzień sporządzenia wniosku o </w:t>
      </w:r>
      <w:r w:rsidRPr="006A4B12">
        <w:rPr>
          <w:rFonts w:ascii="Arial" w:hAnsi="Arial" w:cs="Arial"/>
          <w:sz w:val="20"/>
          <w:szCs w:val="20"/>
        </w:rPr>
        <w:t>dofinansowanie, jak również mając na uwadze planowany sposób</w:t>
      </w:r>
      <w:r>
        <w:rPr>
          <w:rFonts w:ascii="Arial" w:hAnsi="Arial" w:cs="Arial"/>
          <w:sz w:val="20"/>
          <w:szCs w:val="20"/>
        </w:rPr>
        <w:t xml:space="preserve"> wykorzystania w przyszłości</w:t>
      </w:r>
      <w:r w:rsidR="0008440B">
        <w:rPr>
          <w:rFonts w:ascii="Arial" w:hAnsi="Arial" w:cs="Arial"/>
          <w:sz w:val="20"/>
          <w:szCs w:val="20"/>
        </w:rPr>
        <w:t xml:space="preserve"> </w:t>
      </w:r>
      <w:r w:rsidRPr="006A4B12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ajątku nabytego/</w:t>
      </w:r>
      <w:r w:rsidR="0008440B">
        <w:rPr>
          <w:rFonts w:ascii="Arial" w:hAnsi="Arial" w:cs="Arial"/>
          <w:sz w:val="20"/>
          <w:szCs w:val="20"/>
        </w:rPr>
        <w:t>wytworzonego w </w:t>
      </w:r>
      <w:r>
        <w:rPr>
          <w:rFonts w:ascii="Arial" w:hAnsi="Arial" w:cs="Arial"/>
          <w:sz w:val="20"/>
          <w:szCs w:val="20"/>
        </w:rPr>
        <w:t>związku z </w:t>
      </w:r>
      <w:r w:rsidRPr="006A4B12">
        <w:rPr>
          <w:rFonts w:ascii="Arial" w:hAnsi="Arial" w:cs="Arial"/>
          <w:sz w:val="20"/>
          <w:szCs w:val="20"/>
        </w:rPr>
        <w:t>realizacją projektu.</w:t>
      </w:r>
    </w:p>
    <w:p w:rsidR="0091641F" w:rsidRPr="006A4B12" w:rsidRDefault="009B38DC" w:rsidP="00B57E70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Celem niniejszych zasad</w:t>
      </w:r>
      <w:r w:rsidR="00B57E70">
        <w:rPr>
          <w:rFonts w:ascii="Arial" w:hAnsi="Arial" w:cs="Arial"/>
          <w:sz w:val="20"/>
          <w:szCs w:val="20"/>
        </w:rPr>
        <w:t xml:space="preserve"> jest udzielenie wskazówek </w:t>
      </w:r>
      <w:r>
        <w:rPr>
          <w:rFonts w:ascii="Arial" w:hAnsi="Arial" w:cs="Arial"/>
          <w:sz w:val="20"/>
          <w:szCs w:val="20"/>
        </w:rPr>
        <w:t>b</w:t>
      </w:r>
      <w:r w:rsidR="0091641F">
        <w:rPr>
          <w:rFonts w:ascii="Arial" w:hAnsi="Arial" w:cs="Arial"/>
          <w:sz w:val="20"/>
          <w:szCs w:val="20"/>
        </w:rPr>
        <w:t xml:space="preserve">eneficjentom Regionalnego Programu Operacyjnego Województwa </w:t>
      </w:r>
      <w:r w:rsidR="000F1F29">
        <w:rPr>
          <w:rFonts w:ascii="Arial" w:hAnsi="Arial" w:cs="Arial"/>
          <w:sz w:val="20"/>
          <w:szCs w:val="20"/>
        </w:rPr>
        <w:t>Zachodniopomorskiego</w:t>
      </w:r>
      <w:r w:rsidR="002E30D8">
        <w:rPr>
          <w:rFonts w:ascii="Arial" w:hAnsi="Arial" w:cs="Arial"/>
          <w:sz w:val="20"/>
          <w:szCs w:val="20"/>
        </w:rPr>
        <w:t xml:space="preserve"> 2014-2020</w:t>
      </w:r>
      <w:r w:rsidR="000F1F29">
        <w:rPr>
          <w:rFonts w:ascii="Arial" w:hAnsi="Arial" w:cs="Arial"/>
          <w:sz w:val="20"/>
          <w:szCs w:val="20"/>
        </w:rPr>
        <w:t xml:space="preserve"> niezbędnych do podjęcia decyzji o </w:t>
      </w:r>
      <w:r w:rsidR="0091641F">
        <w:rPr>
          <w:rFonts w:ascii="Arial" w:hAnsi="Arial" w:cs="Arial"/>
          <w:sz w:val="20"/>
          <w:szCs w:val="20"/>
        </w:rPr>
        <w:t xml:space="preserve">zakwalifikowaniu podatku VAT zawartego w wydatkach projektu do </w:t>
      </w:r>
      <w:r w:rsidR="002E30D8">
        <w:rPr>
          <w:rFonts w:ascii="Arial" w:hAnsi="Arial" w:cs="Arial"/>
          <w:sz w:val="20"/>
          <w:szCs w:val="20"/>
        </w:rPr>
        <w:t>wydatków</w:t>
      </w:r>
      <w:r w:rsidR="009164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641F">
        <w:rPr>
          <w:rFonts w:ascii="Arial" w:hAnsi="Arial" w:cs="Arial"/>
          <w:sz w:val="20"/>
          <w:szCs w:val="20"/>
        </w:rPr>
        <w:t>kwalifikowalnych</w:t>
      </w:r>
      <w:proofErr w:type="spellEnd"/>
      <w:r w:rsidR="0091641F">
        <w:rPr>
          <w:rFonts w:ascii="Arial" w:hAnsi="Arial" w:cs="Arial"/>
          <w:sz w:val="20"/>
          <w:szCs w:val="20"/>
        </w:rPr>
        <w:t>. Zapozna</w:t>
      </w:r>
      <w:r>
        <w:rPr>
          <w:rFonts w:ascii="Arial" w:hAnsi="Arial" w:cs="Arial"/>
          <w:sz w:val="20"/>
          <w:szCs w:val="20"/>
        </w:rPr>
        <w:t>nie się z niniejszymi zasadami</w:t>
      </w:r>
      <w:r w:rsidR="0091641F">
        <w:rPr>
          <w:rFonts w:ascii="Arial" w:hAnsi="Arial" w:cs="Arial"/>
          <w:sz w:val="20"/>
          <w:szCs w:val="20"/>
        </w:rPr>
        <w:t xml:space="preserve"> powinno pomóc w udzieleniu odpowiedzi co do zasadności </w:t>
      </w:r>
      <w:r w:rsidRPr="009623ED">
        <w:rPr>
          <w:rFonts w:ascii="Arial" w:hAnsi="Arial" w:cs="Arial"/>
          <w:sz w:val="20"/>
          <w:szCs w:val="20"/>
        </w:rPr>
        <w:t>ubiegania się o współfinansowanie wydatku</w:t>
      </w:r>
      <w:r w:rsidR="0091641F" w:rsidRPr="009623ED">
        <w:rPr>
          <w:rFonts w:ascii="Arial" w:hAnsi="Arial" w:cs="Arial"/>
          <w:sz w:val="20"/>
          <w:szCs w:val="20"/>
        </w:rPr>
        <w:t xml:space="preserve"> stanowiącego podatek VAT.</w:t>
      </w:r>
    </w:p>
    <w:p w:rsidR="00B241C8" w:rsidRDefault="00B241C8" w:rsidP="00BA7D96">
      <w:pPr>
        <w:pStyle w:val="Akapitzlist"/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:rsidR="00B57E70" w:rsidRDefault="00CE7916" w:rsidP="00B57E70">
      <w:pPr>
        <w:pStyle w:val="Nagwek220"/>
        <w:keepNext/>
        <w:keepLines/>
        <w:shd w:val="clear" w:color="auto" w:fill="auto"/>
        <w:spacing w:after="0" w:line="360" w:lineRule="auto"/>
        <w:ind w:firstLine="0"/>
        <w:rPr>
          <w:b/>
          <w:sz w:val="24"/>
          <w:szCs w:val="24"/>
        </w:rPr>
      </w:pPr>
      <w:bookmarkStart w:id="3" w:name="bookmark14"/>
      <w:bookmarkEnd w:id="2"/>
      <w:r w:rsidRPr="00BA44BE">
        <w:rPr>
          <w:b/>
          <w:sz w:val="24"/>
          <w:szCs w:val="24"/>
        </w:rPr>
        <w:lastRenderedPageBreak/>
        <w:t>Rozdział 1 Podstawa prawna</w:t>
      </w:r>
    </w:p>
    <w:p w:rsidR="002E30D8" w:rsidRPr="00B57E70" w:rsidRDefault="002E30D8" w:rsidP="00B57E70">
      <w:pPr>
        <w:pStyle w:val="Nagwek220"/>
        <w:keepNext/>
        <w:keepLines/>
        <w:shd w:val="clear" w:color="auto" w:fill="auto"/>
        <w:spacing w:after="0" w:line="360" w:lineRule="auto"/>
        <w:ind w:firstLine="0"/>
        <w:rPr>
          <w:b/>
          <w:sz w:val="24"/>
          <w:szCs w:val="24"/>
        </w:rPr>
      </w:pPr>
      <w:r w:rsidRPr="002E30D8">
        <w:rPr>
          <w:rFonts w:eastAsiaTheme="minorHAnsi"/>
          <w:color w:val="000000"/>
          <w:sz w:val="20"/>
          <w:szCs w:val="20"/>
        </w:rPr>
        <w:t>Niniej</w:t>
      </w:r>
      <w:r w:rsidR="005F0B74">
        <w:rPr>
          <w:rFonts w:eastAsiaTheme="minorHAnsi"/>
          <w:color w:val="000000"/>
          <w:sz w:val="20"/>
          <w:szCs w:val="20"/>
        </w:rPr>
        <w:t>szy dokument jest zgodny z przepisami prawa zawartymi w</w:t>
      </w:r>
      <w:r w:rsidRPr="002E30D8">
        <w:rPr>
          <w:rFonts w:eastAsiaTheme="minorHAnsi"/>
          <w:color w:val="000000"/>
          <w:sz w:val="20"/>
          <w:szCs w:val="20"/>
        </w:rPr>
        <w:t>:</w:t>
      </w:r>
    </w:p>
    <w:p w:rsidR="00235226" w:rsidRPr="009623ED" w:rsidRDefault="005F0B74" w:rsidP="00B57E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Parlamentu Europejskiego i Rady (UE) NR 1303/2013 z dnia </w:t>
      </w:r>
      <w:r w:rsidRPr="009623ED">
        <w:rPr>
          <w:rFonts w:ascii="Arial" w:hAnsi="Arial" w:cs="Arial"/>
          <w:color w:val="000000"/>
          <w:sz w:val="20"/>
          <w:szCs w:val="20"/>
        </w:rPr>
        <w:t>17 grudnia 2013 r. ustanawiającym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</w:t>
      </w:r>
      <w:r w:rsidRPr="009623ED">
        <w:rPr>
          <w:rFonts w:ascii="Arial" w:hAnsi="Arial" w:cs="Arial"/>
          <w:color w:val="000000"/>
          <w:sz w:val="20"/>
          <w:szCs w:val="20"/>
        </w:rPr>
        <w:t>nawiającym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przepisy ogólne dotyczące Europejskiego Funduszu Rozwoju Regionalnego, Europejskiego Funduszu Sp</w:t>
      </w:r>
      <w:r w:rsidR="0083692B" w:rsidRPr="009623ED">
        <w:rPr>
          <w:rFonts w:ascii="Arial" w:hAnsi="Arial" w:cs="Arial"/>
          <w:color w:val="000000"/>
          <w:sz w:val="20"/>
          <w:szCs w:val="20"/>
        </w:rPr>
        <w:t>ołecznego, Funduszu Spójności i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Eur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opejskiego Funduszu Morskiego i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Rybackiego oraz uchylaj</w:t>
      </w:r>
      <w:r w:rsidRPr="009623ED">
        <w:rPr>
          <w:rFonts w:ascii="Arial" w:hAnsi="Arial" w:cs="Arial"/>
          <w:color w:val="000000"/>
          <w:sz w:val="20"/>
          <w:szCs w:val="20"/>
        </w:rPr>
        <w:t>ącym</w:t>
      </w:r>
      <w:r w:rsidR="0083692B" w:rsidRPr="009623ED">
        <w:rPr>
          <w:rFonts w:ascii="Arial" w:hAnsi="Arial" w:cs="Arial"/>
          <w:color w:val="000000"/>
          <w:sz w:val="20"/>
          <w:szCs w:val="20"/>
        </w:rPr>
        <w:t xml:space="preserve"> rozporządzenie Rady (WE) nr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1083/2006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77061C" w:rsidRPr="009623ED">
        <w:rPr>
          <w:rFonts w:ascii="Arial" w:hAnsi="Arial" w:cs="Arial"/>
          <w:color w:val="000000"/>
          <w:sz w:val="20"/>
          <w:szCs w:val="20"/>
        </w:rPr>
        <w:t>Dz.Urz</w:t>
      </w:r>
      <w:proofErr w:type="spellEnd"/>
      <w:r w:rsidR="0077061C" w:rsidRPr="009623ED">
        <w:rPr>
          <w:rFonts w:ascii="Arial" w:hAnsi="Arial" w:cs="Arial"/>
          <w:color w:val="000000"/>
          <w:sz w:val="20"/>
          <w:szCs w:val="20"/>
        </w:rPr>
        <w:t>. UE L z 2013 r. nr 347/320 ze zmianami)</w:t>
      </w:r>
      <w:r w:rsidR="00B751BF" w:rsidRPr="009623ED">
        <w:rPr>
          <w:rFonts w:ascii="Arial" w:hAnsi="Arial" w:cs="Arial"/>
          <w:sz w:val="20"/>
          <w:szCs w:val="20"/>
        </w:rPr>
        <w:t>;</w:t>
      </w:r>
    </w:p>
    <w:p w:rsidR="00CE7916" w:rsidRPr="009623ED" w:rsidRDefault="005F0B74" w:rsidP="00CE791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Dyrektywie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Rady 2006/112/WE z dnia 28.11.2006 r. w sprawie wspólnego systemu podatku od wartości dodanej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77061C" w:rsidRPr="009623ED">
        <w:rPr>
          <w:rFonts w:ascii="Arial" w:hAnsi="Arial" w:cs="Arial"/>
          <w:color w:val="000000"/>
          <w:sz w:val="20"/>
          <w:szCs w:val="20"/>
        </w:rPr>
        <w:t>Dz.Urz</w:t>
      </w:r>
      <w:proofErr w:type="spellEnd"/>
      <w:r w:rsidR="0077061C" w:rsidRPr="009623ED">
        <w:rPr>
          <w:rFonts w:ascii="Arial" w:hAnsi="Arial" w:cs="Arial"/>
          <w:color w:val="000000"/>
          <w:sz w:val="20"/>
          <w:szCs w:val="20"/>
        </w:rPr>
        <w:t>. UE L z 2006 r. nr 347/1 ze zmianami)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>;</w:t>
      </w:r>
    </w:p>
    <w:p w:rsidR="00CE7916" w:rsidRPr="009623ED" w:rsidRDefault="005F0B74" w:rsidP="00E655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Ustawie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z dnia 11 marca 2004 r. o podatku od towarów i usług (</w:t>
      </w:r>
      <w:proofErr w:type="spellStart"/>
      <w:r w:rsidR="00CE7916" w:rsidRPr="009623ED">
        <w:rPr>
          <w:rFonts w:ascii="Arial" w:hAnsi="Arial" w:cs="Arial"/>
          <w:color w:val="000000"/>
          <w:sz w:val="20"/>
          <w:szCs w:val="20"/>
        </w:rPr>
        <w:t>Dz.U</w:t>
      </w:r>
      <w:proofErr w:type="spellEnd"/>
      <w:r w:rsidR="00CE7916" w:rsidRPr="009623ED">
        <w:rPr>
          <w:rFonts w:ascii="Arial" w:hAnsi="Arial" w:cs="Arial"/>
          <w:color w:val="000000"/>
          <w:sz w:val="20"/>
          <w:szCs w:val="20"/>
        </w:rPr>
        <w:t>. z 201</w:t>
      </w:r>
      <w:r w:rsidR="00B44152">
        <w:rPr>
          <w:rFonts w:ascii="Arial" w:hAnsi="Arial" w:cs="Arial"/>
          <w:color w:val="000000"/>
          <w:sz w:val="20"/>
          <w:szCs w:val="20"/>
        </w:rPr>
        <w:t>7</w:t>
      </w:r>
      <w:r w:rsidR="007E34B2" w:rsidRPr="009623ED">
        <w:rPr>
          <w:rFonts w:ascii="Arial" w:hAnsi="Arial" w:cs="Arial"/>
          <w:color w:val="000000"/>
          <w:sz w:val="20"/>
          <w:szCs w:val="20"/>
        </w:rPr>
        <w:t xml:space="preserve"> r.</w:t>
      </w:r>
      <w:r w:rsidR="00B44152">
        <w:rPr>
          <w:rFonts w:ascii="Arial" w:hAnsi="Arial" w:cs="Arial"/>
          <w:color w:val="000000"/>
          <w:sz w:val="20"/>
          <w:szCs w:val="20"/>
        </w:rPr>
        <w:t xml:space="preserve">, poz. 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>1</w:t>
      </w:r>
      <w:r w:rsidR="00B44152">
        <w:rPr>
          <w:rFonts w:ascii="Arial" w:hAnsi="Arial" w:cs="Arial"/>
          <w:color w:val="000000"/>
          <w:sz w:val="20"/>
          <w:szCs w:val="20"/>
        </w:rPr>
        <w:t xml:space="preserve">221 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>ze zm</w:t>
      </w:r>
      <w:r w:rsidR="00B44152">
        <w:rPr>
          <w:rFonts w:ascii="Arial" w:hAnsi="Arial" w:cs="Arial"/>
          <w:color w:val="000000"/>
          <w:sz w:val="20"/>
          <w:szCs w:val="20"/>
        </w:rPr>
        <w:t>.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>);</w:t>
      </w:r>
    </w:p>
    <w:p w:rsidR="00235226" w:rsidRPr="00780EE7" w:rsidRDefault="00E655A4" w:rsidP="006A4B1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U</w:t>
      </w:r>
      <w:r w:rsidR="005F0B74" w:rsidRPr="009623ED">
        <w:rPr>
          <w:rFonts w:ascii="Arial" w:hAnsi="Arial" w:cs="Arial"/>
          <w:color w:val="000000"/>
          <w:sz w:val="20"/>
          <w:szCs w:val="20"/>
        </w:rPr>
        <w:t>stawie</w:t>
      </w:r>
      <w:r w:rsidR="000C49BC" w:rsidRPr="009623ED">
        <w:rPr>
          <w:rFonts w:ascii="Arial" w:hAnsi="Arial" w:cs="Arial"/>
          <w:color w:val="000000"/>
          <w:sz w:val="20"/>
          <w:szCs w:val="20"/>
        </w:rPr>
        <w:t xml:space="preserve"> z dnia 11 lipca 2014 r. o zasadach realizacji programów w zakresie polityki spójności finansowanych w perspektywie finansowej 2014-2020 </w:t>
      </w:r>
      <w:r w:rsidR="000C49BC" w:rsidRPr="00780EE7">
        <w:rPr>
          <w:rFonts w:ascii="Arial" w:hAnsi="Arial" w:cs="Arial"/>
          <w:color w:val="000000"/>
          <w:sz w:val="20"/>
          <w:szCs w:val="20"/>
        </w:rPr>
        <w:t>(DZ.U. z 201</w:t>
      </w:r>
      <w:r w:rsidR="00B44152">
        <w:rPr>
          <w:rFonts w:ascii="Arial" w:hAnsi="Arial" w:cs="Arial"/>
          <w:color w:val="000000"/>
          <w:sz w:val="20"/>
          <w:szCs w:val="20"/>
        </w:rPr>
        <w:t>6</w:t>
      </w:r>
      <w:r w:rsidR="007E34B2" w:rsidRPr="00780EE7">
        <w:rPr>
          <w:rFonts w:ascii="Arial" w:hAnsi="Arial" w:cs="Arial"/>
          <w:color w:val="000000"/>
          <w:sz w:val="20"/>
          <w:szCs w:val="20"/>
        </w:rPr>
        <w:t xml:space="preserve"> r.</w:t>
      </w:r>
      <w:r w:rsidR="000C49BC" w:rsidRPr="00780EE7">
        <w:rPr>
          <w:rFonts w:ascii="Arial" w:hAnsi="Arial" w:cs="Arial"/>
          <w:color w:val="000000"/>
          <w:sz w:val="20"/>
          <w:szCs w:val="20"/>
        </w:rPr>
        <w:t xml:space="preserve"> </w:t>
      </w:r>
      <w:r w:rsidR="00D34D49" w:rsidRPr="00D34D49">
        <w:rPr>
          <w:rFonts w:ascii="Arial" w:hAnsi="Arial" w:cs="Arial"/>
          <w:sz w:val="20"/>
          <w:szCs w:val="20"/>
        </w:rPr>
        <w:t xml:space="preserve"> poz. </w:t>
      </w:r>
      <w:r w:rsidR="00B44152">
        <w:rPr>
          <w:rFonts w:ascii="Arial" w:hAnsi="Arial" w:cs="Arial"/>
          <w:sz w:val="20"/>
          <w:szCs w:val="20"/>
        </w:rPr>
        <w:t>217</w:t>
      </w:r>
      <w:r w:rsidR="00D34D49" w:rsidRPr="00D34D49">
        <w:rPr>
          <w:rFonts w:ascii="Arial" w:hAnsi="Arial" w:cs="Arial"/>
          <w:sz w:val="20"/>
          <w:szCs w:val="20"/>
        </w:rPr>
        <w:t xml:space="preserve"> ze zm</w:t>
      </w:r>
      <w:r w:rsidR="00B44152">
        <w:rPr>
          <w:rFonts w:ascii="Arial" w:hAnsi="Arial" w:cs="Arial"/>
          <w:sz w:val="20"/>
          <w:szCs w:val="20"/>
        </w:rPr>
        <w:t>.</w:t>
      </w:r>
      <w:r w:rsidR="00D34D49" w:rsidRPr="00D34D49">
        <w:rPr>
          <w:rFonts w:ascii="Arial" w:hAnsi="Arial" w:cs="Arial"/>
          <w:sz w:val="20"/>
          <w:szCs w:val="20"/>
        </w:rPr>
        <w:t>)</w:t>
      </w:r>
      <w:r w:rsidRPr="00780EE7">
        <w:rPr>
          <w:rFonts w:ascii="Arial" w:hAnsi="Arial" w:cs="Arial"/>
          <w:color w:val="000000"/>
          <w:sz w:val="20"/>
          <w:szCs w:val="20"/>
        </w:rPr>
        <w:t>;</w:t>
      </w:r>
    </w:p>
    <w:p w:rsidR="00235226" w:rsidRPr="00B429D9" w:rsidRDefault="005F0B74" w:rsidP="006A4B1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B429D9">
        <w:rPr>
          <w:rFonts w:ascii="Arial" w:hAnsi="Arial" w:cs="Arial"/>
          <w:color w:val="000000"/>
          <w:sz w:val="20"/>
          <w:szCs w:val="20"/>
        </w:rPr>
        <w:t xml:space="preserve"> Ministra Finansów z dnia 9 grudnia 2014 r. w sprawie zwrotu podatku od towarów i usług niektórym podmiot</w:t>
      </w:r>
      <w:r w:rsidR="00E655A4">
        <w:rPr>
          <w:rFonts w:ascii="Arial" w:hAnsi="Arial" w:cs="Arial"/>
          <w:color w:val="000000"/>
          <w:sz w:val="20"/>
          <w:szCs w:val="20"/>
        </w:rPr>
        <w:t>om (</w:t>
      </w:r>
      <w:proofErr w:type="spellStart"/>
      <w:r w:rsidR="00E655A4">
        <w:rPr>
          <w:rFonts w:ascii="Arial" w:hAnsi="Arial" w:cs="Arial"/>
          <w:color w:val="000000"/>
          <w:sz w:val="20"/>
          <w:szCs w:val="20"/>
        </w:rPr>
        <w:t>Dz.U</w:t>
      </w:r>
      <w:proofErr w:type="spellEnd"/>
      <w:r w:rsidR="00E655A4">
        <w:rPr>
          <w:rFonts w:ascii="Arial" w:hAnsi="Arial" w:cs="Arial"/>
          <w:color w:val="000000"/>
          <w:sz w:val="20"/>
          <w:szCs w:val="20"/>
        </w:rPr>
        <w:t>. z</w:t>
      </w:r>
      <w:r w:rsidR="00B44152">
        <w:rPr>
          <w:rFonts w:ascii="Arial" w:hAnsi="Arial" w:cs="Arial"/>
          <w:color w:val="000000"/>
          <w:sz w:val="20"/>
          <w:szCs w:val="20"/>
        </w:rPr>
        <w:t xml:space="preserve"> </w:t>
      </w:r>
      <w:r w:rsidR="00E655A4">
        <w:rPr>
          <w:rFonts w:ascii="Arial" w:hAnsi="Arial" w:cs="Arial"/>
          <w:color w:val="000000"/>
          <w:sz w:val="20"/>
          <w:szCs w:val="20"/>
        </w:rPr>
        <w:t xml:space="preserve"> 2014 r. poz. 1860);</w:t>
      </w:r>
    </w:p>
    <w:p w:rsidR="00235226" w:rsidRDefault="005F0B74" w:rsidP="006A4B1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B429D9">
        <w:rPr>
          <w:rFonts w:ascii="Arial" w:hAnsi="Arial" w:cs="Arial"/>
          <w:color w:val="000000"/>
          <w:sz w:val="20"/>
          <w:szCs w:val="20"/>
        </w:rPr>
        <w:t xml:space="preserve"> Ministra Finansów z dnia 3 grudnia 2013 r. w sprawie wystawiania faktur (</w:t>
      </w:r>
      <w:proofErr w:type="spellStart"/>
      <w:r w:rsidR="00235226" w:rsidRPr="00B429D9">
        <w:rPr>
          <w:rFonts w:ascii="Arial" w:hAnsi="Arial" w:cs="Arial"/>
          <w:color w:val="000000"/>
          <w:sz w:val="20"/>
          <w:szCs w:val="20"/>
        </w:rPr>
        <w:t>Dz.</w:t>
      </w:r>
      <w:r w:rsidR="006A4B12" w:rsidRPr="00B429D9">
        <w:rPr>
          <w:rFonts w:ascii="Arial" w:hAnsi="Arial" w:cs="Arial"/>
          <w:color w:val="000000"/>
          <w:sz w:val="20"/>
          <w:szCs w:val="20"/>
        </w:rPr>
        <w:t>U</w:t>
      </w:r>
      <w:proofErr w:type="spellEnd"/>
      <w:r w:rsidR="006A4B12" w:rsidRPr="00B429D9">
        <w:rPr>
          <w:rFonts w:ascii="Arial" w:hAnsi="Arial" w:cs="Arial"/>
          <w:color w:val="000000"/>
          <w:sz w:val="20"/>
          <w:szCs w:val="20"/>
        </w:rPr>
        <w:t>. z </w:t>
      </w:r>
      <w:r w:rsidR="00E655A4">
        <w:rPr>
          <w:rFonts w:ascii="Arial" w:hAnsi="Arial" w:cs="Arial"/>
          <w:color w:val="000000"/>
          <w:sz w:val="20"/>
          <w:szCs w:val="20"/>
        </w:rPr>
        <w:t>2013 r. poz. 1485);</w:t>
      </w:r>
    </w:p>
    <w:p w:rsidR="00D22B96" w:rsidRPr="009623ED" w:rsidRDefault="007E34B2" w:rsidP="006A4B1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Rozporządzeniu</w:t>
      </w:r>
      <w:r w:rsidR="00D22B96" w:rsidRPr="009623ED">
        <w:rPr>
          <w:rFonts w:ascii="Arial" w:hAnsi="Arial" w:cs="Arial"/>
          <w:color w:val="000000"/>
          <w:sz w:val="20"/>
          <w:szCs w:val="20"/>
        </w:rPr>
        <w:t xml:space="preserve"> Ministra Finansów z dnia 17 grudnia 2015 r. w sprawie sposobu określania zakresu wykorzystywania nabywanych towarów i usług do celów działalności gospodarczej </w:t>
      </w:r>
      <w:r w:rsidR="00D22B96" w:rsidRPr="009623ED">
        <w:rPr>
          <w:rFonts w:ascii="Arial" w:hAnsi="Arial" w:cs="Arial"/>
          <w:color w:val="000000"/>
          <w:sz w:val="20"/>
          <w:szCs w:val="20"/>
        </w:rPr>
        <w:br w:type="textWrapping" w:clear="all"/>
        <w:t>w przypadku niektórych podatników (</w:t>
      </w:r>
      <w:proofErr w:type="spellStart"/>
      <w:r w:rsidR="00D22B96" w:rsidRPr="009623ED">
        <w:rPr>
          <w:rFonts w:ascii="Arial" w:hAnsi="Arial" w:cs="Arial"/>
          <w:color w:val="000000"/>
          <w:sz w:val="20"/>
          <w:szCs w:val="20"/>
        </w:rPr>
        <w:t>Dz.U</w:t>
      </w:r>
      <w:proofErr w:type="spellEnd"/>
      <w:r w:rsidR="00D22B96" w:rsidRPr="009623ED">
        <w:rPr>
          <w:rFonts w:ascii="Arial" w:hAnsi="Arial" w:cs="Arial"/>
          <w:color w:val="000000"/>
          <w:sz w:val="20"/>
          <w:szCs w:val="20"/>
        </w:rPr>
        <w:t>. z 2015 r. poz. 2193);</w:t>
      </w:r>
    </w:p>
    <w:bookmarkEnd w:id="3"/>
    <w:p w:rsidR="00CE7916" w:rsidRPr="00B429D9" w:rsidRDefault="002E30D8" w:rsidP="00CE7916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Wytycznych</w:t>
      </w:r>
      <w:r w:rsidR="00CE7916" w:rsidRPr="00B429D9">
        <w:rPr>
          <w:rFonts w:ascii="Arial" w:hAnsi="Arial" w:cs="Arial"/>
          <w:color w:val="000000"/>
          <w:sz w:val="20"/>
          <w:szCs w:val="20"/>
        </w:rPr>
        <w:t xml:space="preserve"> w zakresie </w:t>
      </w:r>
      <w:proofErr w:type="spellStart"/>
      <w:r w:rsidR="00CE7916" w:rsidRPr="00B429D9">
        <w:rPr>
          <w:rFonts w:ascii="Arial" w:hAnsi="Arial" w:cs="Arial"/>
          <w:color w:val="000000"/>
          <w:sz w:val="20"/>
          <w:szCs w:val="20"/>
        </w:rPr>
        <w:t>kwalifikowalności</w:t>
      </w:r>
      <w:proofErr w:type="spellEnd"/>
      <w:r w:rsidR="00CE7916" w:rsidRPr="00B429D9">
        <w:rPr>
          <w:rFonts w:ascii="Arial" w:hAnsi="Arial" w:cs="Arial"/>
          <w:color w:val="000000"/>
          <w:sz w:val="20"/>
          <w:szCs w:val="20"/>
        </w:rPr>
        <w:t xml:space="preserve"> wydatków w ramach Europejskiego Funduszu Rozwoju Regionalnego, Europejskiego Funduszu Społecznego oraz Funduszu Spójności na lata 2014-2020 z dnia 10.04.2015 </w:t>
      </w:r>
      <w:r w:rsidR="00CE7916" w:rsidRPr="00862C15">
        <w:rPr>
          <w:rFonts w:ascii="Arial" w:hAnsi="Arial" w:cs="Arial"/>
          <w:color w:val="000000"/>
          <w:sz w:val="20"/>
          <w:szCs w:val="20"/>
        </w:rPr>
        <w:t>r</w:t>
      </w:r>
      <w:r w:rsidR="00862C15" w:rsidRPr="00862C15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opracowanych przez Ministerstwo Infrastruktury i Rozwoju.</w:t>
      </w:r>
    </w:p>
    <w:p w:rsidR="00067C68" w:rsidRDefault="00067C68" w:rsidP="007A64FD">
      <w:pPr>
        <w:rPr>
          <w:rStyle w:val="A4"/>
          <w:rFonts w:ascii="Arial" w:hAnsi="Arial" w:cs="Arial"/>
          <w:sz w:val="24"/>
          <w:szCs w:val="24"/>
        </w:rPr>
      </w:pPr>
    </w:p>
    <w:p w:rsidR="007A64FD" w:rsidRPr="00E655A4" w:rsidRDefault="00E655A4" w:rsidP="007A64FD">
      <w:pPr>
        <w:rPr>
          <w:rStyle w:val="A4"/>
          <w:rFonts w:ascii="Arial" w:hAnsi="Arial" w:cs="Arial"/>
          <w:sz w:val="24"/>
          <w:szCs w:val="24"/>
        </w:rPr>
      </w:pPr>
      <w:r w:rsidRPr="00E655A4">
        <w:rPr>
          <w:rStyle w:val="A4"/>
          <w:rFonts w:ascii="Arial" w:hAnsi="Arial" w:cs="Arial"/>
          <w:sz w:val="24"/>
          <w:szCs w:val="24"/>
        </w:rPr>
        <w:t xml:space="preserve">Rozdział 2 </w:t>
      </w:r>
      <w:r w:rsidR="00162299">
        <w:rPr>
          <w:rStyle w:val="A4"/>
          <w:rFonts w:ascii="Arial" w:hAnsi="Arial" w:cs="Arial"/>
          <w:sz w:val="24"/>
          <w:szCs w:val="24"/>
        </w:rPr>
        <w:t>Z</w:t>
      </w:r>
      <w:r w:rsidR="00D4101E">
        <w:rPr>
          <w:rStyle w:val="A4"/>
          <w:rFonts w:ascii="Arial" w:hAnsi="Arial" w:cs="Arial"/>
          <w:sz w:val="24"/>
          <w:szCs w:val="24"/>
        </w:rPr>
        <w:t xml:space="preserve">asady </w:t>
      </w:r>
      <w:proofErr w:type="spellStart"/>
      <w:r w:rsidR="00D4101E">
        <w:rPr>
          <w:rStyle w:val="A4"/>
          <w:rFonts w:ascii="Arial" w:hAnsi="Arial" w:cs="Arial"/>
          <w:sz w:val="24"/>
          <w:szCs w:val="24"/>
        </w:rPr>
        <w:t>kwalifikowalności</w:t>
      </w:r>
      <w:proofErr w:type="spellEnd"/>
      <w:r w:rsidR="00D4101E">
        <w:rPr>
          <w:rStyle w:val="A4"/>
          <w:rFonts w:ascii="Arial" w:hAnsi="Arial" w:cs="Arial"/>
          <w:sz w:val="24"/>
          <w:szCs w:val="24"/>
        </w:rPr>
        <w:t xml:space="preserve"> podatku VA</w:t>
      </w:r>
      <w:r w:rsidR="007A64FD" w:rsidRPr="00E655A4">
        <w:rPr>
          <w:rStyle w:val="A4"/>
          <w:rFonts w:ascii="Arial" w:hAnsi="Arial" w:cs="Arial"/>
          <w:sz w:val="24"/>
          <w:szCs w:val="24"/>
        </w:rPr>
        <w:t>T</w:t>
      </w:r>
    </w:p>
    <w:p w:rsidR="00451308" w:rsidRPr="00067C68" w:rsidRDefault="00162299" w:rsidP="00EE21A9">
      <w:pPr>
        <w:spacing w:after="0" w:line="360" w:lineRule="auto"/>
        <w:ind w:firstLine="709"/>
        <w:rPr>
          <w:rFonts w:ascii="Arial" w:hAnsi="Arial" w:cs="Arial"/>
          <w:b/>
        </w:rPr>
      </w:pPr>
      <w:r w:rsidRPr="00067C68">
        <w:rPr>
          <w:rFonts w:ascii="Arial" w:hAnsi="Arial" w:cs="Arial"/>
          <w:b/>
        </w:rPr>
        <w:t>2.1 Informacje ogólne</w:t>
      </w:r>
    </w:p>
    <w:p w:rsidR="002E30D8" w:rsidRDefault="00451308" w:rsidP="002E30D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E30D8">
        <w:rPr>
          <w:rFonts w:ascii="Arial" w:hAnsi="Arial" w:cs="Arial"/>
          <w:color w:val="000000"/>
          <w:sz w:val="20"/>
          <w:szCs w:val="20"/>
        </w:rPr>
        <w:t xml:space="preserve">Warunki i procedury w zakresie </w:t>
      </w:r>
      <w:proofErr w:type="spellStart"/>
      <w:r w:rsidRPr="002E30D8">
        <w:rPr>
          <w:rFonts w:ascii="Arial" w:hAnsi="Arial" w:cs="Arial"/>
          <w:color w:val="000000"/>
          <w:sz w:val="20"/>
          <w:szCs w:val="20"/>
        </w:rPr>
        <w:t>kwalifikowalności</w:t>
      </w:r>
      <w:proofErr w:type="spellEnd"/>
      <w:r w:rsidRPr="002E30D8">
        <w:rPr>
          <w:rFonts w:ascii="Arial" w:hAnsi="Arial" w:cs="Arial"/>
          <w:color w:val="000000"/>
          <w:sz w:val="20"/>
          <w:szCs w:val="20"/>
        </w:rPr>
        <w:t xml:space="preserve"> wydatków finansowanych z Regionalnych Programów Operacyjnych, w tym podatku od towarów i usług regulują w</w:t>
      </w:r>
      <w:r w:rsidR="00307A64" w:rsidRPr="002E30D8">
        <w:rPr>
          <w:rFonts w:ascii="Arial" w:hAnsi="Arial" w:cs="Arial"/>
          <w:color w:val="000000"/>
          <w:sz w:val="20"/>
          <w:szCs w:val="20"/>
        </w:rPr>
        <w:t xml:space="preserve">ytyczne Ministerstwa Infrastruktury i Rozwoju w zakresie </w:t>
      </w:r>
      <w:proofErr w:type="spellStart"/>
      <w:r w:rsidR="00307A64" w:rsidRPr="002E30D8">
        <w:rPr>
          <w:rFonts w:ascii="Arial" w:hAnsi="Arial" w:cs="Arial"/>
          <w:color w:val="000000"/>
          <w:sz w:val="20"/>
          <w:szCs w:val="20"/>
        </w:rPr>
        <w:t>kwalifikowalności</w:t>
      </w:r>
      <w:proofErr w:type="spellEnd"/>
      <w:r w:rsidR="00307A64" w:rsidRPr="002E30D8">
        <w:rPr>
          <w:rFonts w:ascii="Arial" w:hAnsi="Arial" w:cs="Arial"/>
          <w:color w:val="000000"/>
          <w:sz w:val="20"/>
          <w:szCs w:val="20"/>
        </w:rPr>
        <w:t xml:space="preserve"> wydatków w ramach Europejskiego Funduszu Rozwoju Regionalnego, Europejskiego Funduszu Społecznego oraz Funduszu Spójności na lata 2014 - 2020</w:t>
      </w:r>
      <w:r w:rsidRPr="002E30D8">
        <w:rPr>
          <w:rFonts w:ascii="Arial" w:hAnsi="Arial" w:cs="Arial"/>
          <w:color w:val="000000"/>
          <w:sz w:val="20"/>
          <w:szCs w:val="20"/>
        </w:rPr>
        <w:t>.</w:t>
      </w:r>
      <w:r w:rsidR="00307A64" w:rsidRPr="002E30D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61F62" w:rsidRPr="00736343" w:rsidRDefault="003848BC" w:rsidP="00C61F6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</w:t>
      </w:r>
      <w:r w:rsidR="00277D20">
        <w:rPr>
          <w:rFonts w:ascii="Arial" w:hAnsi="Arial" w:cs="Arial"/>
          <w:color w:val="000000"/>
          <w:sz w:val="20"/>
          <w:szCs w:val="20"/>
        </w:rPr>
        <w:t>Z</w:t>
      </w:r>
      <w:r w:rsidR="004D1107">
        <w:rPr>
          <w:rFonts w:ascii="Arial" w:hAnsi="Arial" w:cs="Arial"/>
          <w:color w:val="000000"/>
          <w:sz w:val="20"/>
          <w:szCs w:val="20"/>
        </w:rPr>
        <w:t xml:space="preserve"> RPO WZ</w:t>
      </w:r>
      <w:r w:rsidR="002E30D8" w:rsidRPr="00736343">
        <w:rPr>
          <w:rFonts w:ascii="Arial" w:hAnsi="Arial" w:cs="Arial"/>
          <w:color w:val="000000"/>
          <w:sz w:val="20"/>
          <w:szCs w:val="20"/>
        </w:rPr>
        <w:t xml:space="preserve"> 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 xml:space="preserve">co do zasady </w:t>
      </w:r>
      <w:r w:rsidR="00451308" w:rsidRPr="00736343">
        <w:rPr>
          <w:rFonts w:ascii="Arial" w:hAnsi="Arial" w:cs="Arial"/>
          <w:color w:val="000000"/>
          <w:sz w:val="20"/>
          <w:szCs w:val="20"/>
        </w:rPr>
        <w:t>nie ogranicza możliwości kwal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ifikowania podatku od towarów i </w:t>
      </w:r>
      <w:r w:rsidR="00451308" w:rsidRPr="00736343">
        <w:rPr>
          <w:rFonts w:ascii="Arial" w:hAnsi="Arial" w:cs="Arial"/>
          <w:color w:val="000000"/>
          <w:sz w:val="20"/>
          <w:szCs w:val="20"/>
        </w:rPr>
        <w:t>usług.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 xml:space="preserve"> Jednakże zastrzega sobie możliwość ograniczenia </w:t>
      </w:r>
      <w:proofErr w:type="spellStart"/>
      <w:r w:rsidR="00AE6A6F" w:rsidRPr="00736343">
        <w:rPr>
          <w:rFonts w:ascii="Arial" w:hAnsi="Arial" w:cs="Arial"/>
          <w:color w:val="000000"/>
          <w:sz w:val="20"/>
          <w:szCs w:val="20"/>
        </w:rPr>
        <w:t>kwalifikowalności</w:t>
      </w:r>
      <w:proofErr w:type="spellEnd"/>
      <w:r w:rsidR="00AE6A6F" w:rsidRPr="00736343">
        <w:rPr>
          <w:rFonts w:ascii="Arial" w:hAnsi="Arial" w:cs="Arial"/>
          <w:color w:val="000000"/>
          <w:sz w:val="20"/>
          <w:szCs w:val="20"/>
        </w:rPr>
        <w:t xml:space="preserve"> podatku VAT naliczanego według pro</w:t>
      </w:r>
      <w:r w:rsidR="0035264C" w:rsidRPr="00736343">
        <w:rPr>
          <w:rFonts w:ascii="Arial" w:hAnsi="Arial" w:cs="Arial"/>
          <w:color w:val="000000"/>
          <w:sz w:val="20"/>
          <w:szCs w:val="20"/>
        </w:rPr>
        <w:t xml:space="preserve">porcji zgodnie </w:t>
      </w:r>
      <w:r w:rsidR="00C61F62" w:rsidRPr="00736343">
        <w:rPr>
          <w:rFonts w:ascii="Arial" w:hAnsi="Arial" w:cs="Arial"/>
          <w:color w:val="000000"/>
          <w:sz w:val="20"/>
          <w:szCs w:val="20"/>
        </w:rPr>
        <w:t>z</w:t>
      </w:r>
      <w:r w:rsidR="00587A05" w:rsidRPr="00736343">
        <w:rPr>
          <w:rFonts w:ascii="Arial" w:hAnsi="Arial" w:cs="Arial"/>
          <w:color w:val="000000"/>
          <w:sz w:val="20"/>
          <w:szCs w:val="20"/>
        </w:rPr>
        <w:t xml:space="preserve"> art. 86 i </w:t>
      </w:r>
      <w:r w:rsidR="00C61F62" w:rsidRPr="00736343">
        <w:rPr>
          <w:rFonts w:ascii="Arial" w:hAnsi="Arial" w:cs="Arial"/>
          <w:color w:val="000000"/>
          <w:sz w:val="20"/>
          <w:szCs w:val="20"/>
        </w:rPr>
        <w:t xml:space="preserve">art. 90 </w:t>
      </w:r>
      <w:proofErr w:type="spellStart"/>
      <w:r w:rsidR="00C61F62" w:rsidRPr="00736343">
        <w:rPr>
          <w:rFonts w:ascii="Arial" w:hAnsi="Arial" w:cs="Arial"/>
          <w:color w:val="000000"/>
          <w:sz w:val="20"/>
          <w:szCs w:val="20"/>
        </w:rPr>
        <w:t>uptu</w:t>
      </w:r>
      <w:proofErr w:type="spellEnd"/>
      <w:r w:rsidR="00C61F62" w:rsidRPr="00736343">
        <w:rPr>
          <w:rFonts w:ascii="Arial" w:hAnsi="Arial" w:cs="Arial"/>
          <w:color w:val="000000"/>
          <w:sz w:val="20"/>
          <w:szCs w:val="20"/>
        </w:rPr>
        <w:t xml:space="preserve"> </w:t>
      </w:r>
      <w:r w:rsidR="0035264C" w:rsidRPr="00736343">
        <w:rPr>
          <w:rFonts w:ascii="Arial" w:hAnsi="Arial" w:cs="Arial"/>
          <w:color w:val="000000"/>
          <w:sz w:val="20"/>
          <w:szCs w:val="20"/>
        </w:rPr>
        <w:t>w 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niektórych konkursach</w:t>
      </w:r>
      <w:r w:rsidR="00180B6F" w:rsidRPr="00736343">
        <w:rPr>
          <w:rFonts w:ascii="Arial" w:hAnsi="Arial" w:cs="Arial"/>
          <w:color w:val="000000"/>
          <w:sz w:val="20"/>
          <w:szCs w:val="20"/>
        </w:rPr>
        <w:t>/naborach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.</w:t>
      </w:r>
    </w:p>
    <w:p w:rsidR="002E30D8" w:rsidRPr="009623ED" w:rsidRDefault="001E6C5A" w:rsidP="002E30D8">
      <w:pPr>
        <w:pStyle w:val="Pa6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lastRenderedPageBreak/>
        <w:t>Możliwość odzyskania podatku VAT rozpatruje si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ę zgodnie z przepisami ustawy o </w:t>
      </w:r>
      <w:r w:rsidRPr="009623ED">
        <w:rPr>
          <w:rFonts w:ascii="Arial" w:hAnsi="Arial" w:cs="Arial"/>
          <w:color w:val="000000"/>
          <w:sz w:val="20"/>
          <w:szCs w:val="20"/>
        </w:rPr>
        <w:t>podatku od towarów i usług</w:t>
      </w:r>
      <w:r w:rsidR="007017E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9623ED">
        <w:rPr>
          <w:rFonts w:ascii="Arial" w:hAnsi="Arial" w:cs="Arial"/>
          <w:color w:val="000000"/>
          <w:sz w:val="20"/>
          <w:szCs w:val="20"/>
        </w:rPr>
        <w:t>rozporządzeń do tej ustawy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oraz przy uwzględnieniu orzeczeń polskich s</w:t>
      </w:r>
      <w:r w:rsidR="00D11E93">
        <w:rPr>
          <w:rFonts w:ascii="Arial" w:hAnsi="Arial" w:cs="Arial"/>
          <w:color w:val="000000"/>
          <w:sz w:val="20"/>
          <w:szCs w:val="20"/>
        </w:rPr>
        <w:t>ądów administracyjnych i wyroku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D11E93">
        <w:rPr>
          <w:rFonts w:ascii="Arial" w:hAnsi="Arial" w:cs="Arial"/>
          <w:color w:val="000000"/>
          <w:sz w:val="20"/>
          <w:szCs w:val="20"/>
        </w:rPr>
        <w:t>Sprawiedliwości UE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. 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E6C5A" w:rsidRPr="00B57E70" w:rsidRDefault="001E6C5A" w:rsidP="00B57E70">
      <w:pPr>
        <w:pStyle w:val="Pa6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 xml:space="preserve">Podatek VAT w stosunku do wydatków, dla których </w:t>
      </w:r>
      <w:r w:rsidR="002C57F2" w:rsidRPr="009623ED">
        <w:rPr>
          <w:rFonts w:ascii="Arial" w:hAnsi="Arial" w:cs="Arial"/>
          <w:color w:val="000000"/>
          <w:sz w:val="20"/>
          <w:szCs w:val="20"/>
        </w:rPr>
        <w:t xml:space="preserve">beneficjent </w:t>
      </w:r>
      <w:r w:rsidRPr="009623ED">
        <w:rPr>
          <w:rFonts w:ascii="Arial" w:hAnsi="Arial" w:cs="Arial"/>
          <w:color w:val="000000"/>
          <w:sz w:val="20"/>
          <w:szCs w:val="20"/>
        </w:rPr>
        <w:t>odlicza ten podatek częściowo wedłu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 xml:space="preserve">g </w:t>
      </w:r>
      <w:proofErr w:type="spellStart"/>
      <w:r w:rsidR="00587A05" w:rsidRPr="009623ED">
        <w:rPr>
          <w:rFonts w:ascii="Arial" w:hAnsi="Arial" w:cs="Arial"/>
          <w:color w:val="000000"/>
          <w:sz w:val="20"/>
          <w:szCs w:val="20"/>
        </w:rPr>
        <w:t>prewspółczynnika</w:t>
      </w:r>
      <w:proofErr w:type="spellEnd"/>
      <w:r w:rsidR="00587A05" w:rsidRPr="009623ED">
        <w:rPr>
          <w:rFonts w:ascii="Arial" w:hAnsi="Arial" w:cs="Arial"/>
          <w:color w:val="000000"/>
          <w:sz w:val="20"/>
          <w:szCs w:val="20"/>
        </w:rPr>
        <w:t xml:space="preserve"> ustalonego 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zgodnie z </w:t>
      </w:r>
      <w:r w:rsidRPr="009623ED">
        <w:rPr>
          <w:rFonts w:ascii="Arial" w:hAnsi="Arial" w:cs="Arial"/>
          <w:color w:val="000000"/>
          <w:sz w:val="20"/>
          <w:szCs w:val="20"/>
        </w:rPr>
        <w:t>a</w:t>
      </w:r>
      <w:r w:rsidR="00100108" w:rsidRPr="009623ED">
        <w:rPr>
          <w:rFonts w:ascii="Arial" w:hAnsi="Arial" w:cs="Arial"/>
          <w:color w:val="000000"/>
          <w:sz w:val="20"/>
          <w:szCs w:val="20"/>
        </w:rPr>
        <w:t xml:space="preserve">rt. </w:t>
      </w:r>
      <w:r w:rsidR="004F1D72" w:rsidRPr="009623ED">
        <w:rPr>
          <w:rFonts w:ascii="Arial" w:hAnsi="Arial" w:cs="Arial"/>
          <w:color w:val="000000"/>
          <w:sz w:val="20"/>
          <w:szCs w:val="20"/>
        </w:rPr>
        <w:t xml:space="preserve">86 ust. 2a-2h oraz </w:t>
      </w:r>
      <w:r w:rsidR="00587A05" w:rsidRPr="009623ED">
        <w:rPr>
          <w:rFonts w:ascii="Arial" w:hAnsi="Arial" w:cs="Arial"/>
          <w:color w:val="000000"/>
          <w:sz w:val="20"/>
          <w:szCs w:val="20"/>
        </w:rPr>
        <w:t xml:space="preserve">proporcji ustalonej zgodnie z </w:t>
      </w:r>
      <w:r w:rsidR="004F1D72" w:rsidRPr="009623ED">
        <w:rPr>
          <w:rFonts w:ascii="Arial" w:hAnsi="Arial" w:cs="Arial"/>
          <w:color w:val="000000"/>
          <w:sz w:val="20"/>
          <w:szCs w:val="20"/>
        </w:rPr>
        <w:t xml:space="preserve">art. </w:t>
      </w:r>
      <w:r w:rsidR="00100108" w:rsidRPr="009623ED">
        <w:rPr>
          <w:rFonts w:ascii="Arial" w:hAnsi="Arial" w:cs="Arial"/>
          <w:color w:val="000000"/>
          <w:sz w:val="20"/>
          <w:szCs w:val="20"/>
        </w:rPr>
        <w:t xml:space="preserve">90 ust. 2 </w:t>
      </w:r>
      <w:proofErr w:type="spellStart"/>
      <w:r w:rsidR="00100108" w:rsidRPr="009623ED">
        <w:rPr>
          <w:rFonts w:ascii="Arial" w:hAnsi="Arial" w:cs="Arial"/>
          <w:color w:val="000000"/>
          <w:sz w:val="20"/>
          <w:szCs w:val="20"/>
        </w:rPr>
        <w:t>uptu</w:t>
      </w:r>
      <w:proofErr w:type="spellEnd"/>
      <w:r w:rsidR="000F365B" w:rsidRPr="009623ED">
        <w:rPr>
          <w:rFonts w:ascii="Arial" w:hAnsi="Arial" w:cs="Arial"/>
          <w:color w:val="000000"/>
          <w:sz w:val="20"/>
          <w:szCs w:val="20"/>
        </w:rPr>
        <w:t>, może być uznany za</w:t>
      </w:r>
      <w:r w:rsidR="0035264C" w:rsidRPr="009623E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5264C" w:rsidRPr="009623ED">
        <w:rPr>
          <w:rFonts w:ascii="Arial" w:hAnsi="Arial" w:cs="Arial"/>
          <w:color w:val="000000"/>
          <w:sz w:val="20"/>
          <w:szCs w:val="20"/>
        </w:rPr>
        <w:t>kwalifikowalny</w:t>
      </w:r>
      <w:proofErr w:type="spellEnd"/>
      <w:r w:rsidR="0035264C" w:rsidRPr="009623ED">
        <w:rPr>
          <w:rFonts w:ascii="Arial" w:hAnsi="Arial" w:cs="Arial"/>
          <w:color w:val="000000"/>
          <w:sz w:val="20"/>
          <w:szCs w:val="20"/>
        </w:rPr>
        <w:t xml:space="preserve"> w 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zakresie tej części podatku, której </w:t>
      </w:r>
      <w:r w:rsidR="002C57F2" w:rsidRPr="009623ED">
        <w:rPr>
          <w:rFonts w:ascii="Arial" w:hAnsi="Arial" w:cs="Arial"/>
          <w:color w:val="000000"/>
          <w:sz w:val="20"/>
          <w:szCs w:val="20"/>
        </w:rPr>
        <w:t>b</w:t>
      </w:r>
      <w:r w:rsidRPr="009623ED">
        <w:rPr>
          <w:rFonts w:ascii="Arial" w:hAnsi="Arial" w:cs="Arial"/>
          <w:color w:val="000000"/>
          <w:sz w:val="20"/>
          <w:szCs w:val="20"/>
        </w:rPr>
        <w:t>eneficjen</w:t>
      </w:r>
      <w:r w:rsidR="00D70F86" w:rsidRPr="009623ED">
        <w:rPr>
          <w:rFonts w:ascii="Arial" w:hAnsi="Arial" w:cs="Arial"/>
          <w:color w:val="000000"/>
          <w:sz w:val="20"/>
          <w:szCs w:val="20"/>
        </w:rPr>
        <w:t>t nie ma prawnej możliwości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 odzyskania.</w:t>
      </w:r>
      <w:r w:rsidR="0035264C" w:rsidRPr="009623ED">
        <w:rPr>
          <w:rFonts w:ascii="Arial" w:hAnsi="Arial" w:cs="Arial"/>
          <w:color w:val="000000"/>
          <w:sz w:val="20"/>
          <w:szCs w:val="20"/>
        </w:rPr>
        <w:t xml:space="preserve"> W </w:t>
      </w:r>
      <w:r w:rsidR="00B57E70" w:rsidRPr="009623ED">
        <w:rPr>
          <w:rFonts w:ascii="Arial" w:hAnsi="Arial" w:cs="Arial"/>
          <w:color w:val="000000"/>
          <w:sz w:val="20"/>
          <w:szCs w:val="20"/>
        </w:rPr>
        <w:t>takiej sytu</w:t>
      </w:r>
      <w:r w:rsidR="00B57E70">
        <w:rPr>
          <w:rFonts w:ascii="Arial" w:hAnsi="Arial" w:cs="Arial"/>
          <w:color w:val="000000"/>
          <w:sz w:val="20"/>
          <w:szCs w:val="20"/>
        </w:rPr>
        <w:t xml:space="preserve">acji 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A50D32" w:rsidRPr="00B57E70">
        <w:rPr>
          <w:rFonts w:ascii="Arial" w:hAnsi="Arial" w:cs="Arial"/>
          <w:color w:val="000000"/>
          <w:sz w:val="20"/>
          <w:szCs w:val="20"/>
        </w:rPr>
        <w:t>eneficjent jest zobowiązany zapewnić przejrzysty system rozliczania projektu, tak aby nie było wąt</w:t>
      </w:r>
      <w:r w:rsidR="006A4B12" w:rsidRPr="00B57E70">
        <w:rPr>
          <w:rFonts w:ascii="Arial" w:hAnsi="Arial" w:cs="Arial"/>
          <w:color w:val="000000"/>
          <w:sz w:val="20"/>
          <w:szCs w:val="20"/>
        </w:rPr>
        <w:t>pliwości w jakiej części oraz w </w:t>
      </w:r>
      <w:r w:rsidR="00A50D32" w:rsidRPr="00B57E70">
        <w:rPr>
          <w:rFonts w:ascii="Arial" w:hAnsi="Arial" w:cs="Arial"/>
          <w:color w:val="000000"/>
          <w:sz w:val="20"/>
          <w:szCs w:val="20"/>
        </w:rPr>
        <w:t xml:space="preserve">jakim zakresie VAT może być uznany za </w:t>
      </w:r>
      <w:proofErr w:type="spellStart"/>
      <w:r w:rsidR="00A50D32" w:rsidRPr="00B57E70">
        <w:rPr>
          <w:rFonts w:ascii="Arial" w:hAnsi="Arial" w:cs="Arial"/>
          <w:color w:val="000000"/>
          <w:sz w:val="20"/>
          <w:szCs w:val="20"/>
        </w:rPr>
        <w:t>kwalifikowalny</w:t>
      </w:r>
      <w:proofErr w:type="spellEnd"/>
      <w:r w:rsidR="00A50D32" w:rsidRPr="00B57E70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DF7BAF" w:rsidRDefault="000F365B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 xml:space="preserve">Zaznacza się, że  zapłacony </w:t>
      </w:r>
      <w:r w:rsidR="009623ED">
        <w:rPr>
          <w:rFonts w:ascii="Arial" w:hAnsi="Arial" w:cs="Arial"/>
          <w:sz w:val="20"/>
          <w:szCs w:val="20"/>
        </w:rPr>
        <w:t xml:space="preserve">podatek </w:t>
      </w:r>
      <w:r w:rsidRPr="00DF7BAF">
        <w:rPr>
          <w:rFonts w:ascii="Arial" w:hAnsi="Arial" w:cs="Arial"/>
          <w:sz w:val="20"/>
          <w:szCs w:val="20"/>
        </w:rPr>
        <w:t xml:space="preserve">VAT może być uznany za wydatek </w:t>
      </w:r>
      <w:proofErr w:type="spellStart"/>
      <w:r w:rsidRPr="00DF7BAF">
        <w:rPr>
          <w:rFonts w:ascii="Arial" w:hAnsi="Arial" w:cs="Arial"/>
          <w:sz w:val="20"/>
          <w:szCs w:val="20"/>
        </w:rPr>
        <w:t>kwalifikowalny</w:t>
      </w:r>
      <w:proofErr w:type="spellEnd"/>
      <w:r w:rsidRPr="00DF7BAF">
        <w:rPr>
          <w:rFonts w:ascii="Arial" w:hAnsi="Arial" w:cs="Arial"/>
          <w:sz w:val="20"/>
          <w:szCs w:val="20"/>
        </w:rPr>
        <w:t xml:space="preserve"> wy</w:t>
      </w:r>
      <w:r w:rsidR="00B57E70">
        <w:rPr>
          <w:rFonts w:ascii="Arial" w:hAnsi="Arial" w:cs="Arial"/>
          <w:sz w:val="20"/>
          <w:szCs w:val="20"/>
        </w:rPr>
        <w:t xml:space="preserve">łącznie wówczas, gdy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>eneficjentowi, zgodnie z obowiązującym ustawodawstwem krajowym</w:t>
      </w:r>
      <w:r w:rsidR="00976250">
        <w:rPr>
          <w:rFonts w:ascii="Arial" w:hAnsi="Arial" w:cs="Arial"/>
          <w:sz w:val="20"/>
          <w:szCs w:val="20"/>
        </w:rPr>
        <w:t xml:space="preserve">, nie przysługuje prawo (czyli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 xml:space="preserve">eneficjent nie ma prawnych możliwości) do obniżenia kwoty podatku należnego o kwotę podatku naliczonego lub ubiegania się o zwrot </w:t>
      </w:r>
      <w:r w:rsidR="009623ED">
        <w:rPr>
          <w:rFonts w:ascii="Arial" w:hAnsi="Arial" w:cs="Arial"/>
          <w:sz w:val="20"/>
          <w:szCs w:val="20"/>
        </w:rPr>
        <w:t xml:space="preserve">podatku </w:t>
      </w:r>
      <w:r w:rsidRPr="00DF7BAF">
        <w:rPr>
          <w:rFonts w:ascii="Arial" w:hAnsi="Arial" w:cs="Arial"/>
          <w:sz w:val="20"/>
          <w:szCs w:val="20"/>
        </w:rPr>
        <w:t xml:space="preserve">VAT. </w:t>
      </w:r>
    </w:p>
    <w:p w:rsidR="000F365B" w:rsidRDefault="000F365B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 xml:space="preserve">Posiadanie wyżej wymienionego prawa (potencjalnej prawnej możliwości) wyklucza uznanie wydatku za </w:t>
      </w:r>
      <w:proofErr w:type="spellStart"/>
      <w:r w:rsidRPr="00DF7BAF">
        <w:rPr>
          <w:rFonts w:ascii="Arial" w:hAnsi="Arial" w:cs="Arial"/>
          <w:sz w:val="20"/>
          <w:szCs w:val="20"/>
        </w:rPr>
        <w:t>kwalifikowalny</w:t>
      </w:r>
      <w:proofErr w:type="spellEnd"/>
      <w:r w:rsidRPr="00DF7BAF">
        <w:rPr>
          <w:rFonts w:ascii="Arial" w:hAnsi="Arial" w:cs="Arial"/>
          <w:sz w:val="20"/>
          <w:szCs w:val="20"/>
        </w:rPr>
        <w:t>, nawet jeśli faktycznie zwrot nie nastąpił, np. ze</w:t>
      </w:r>
      <w:r w:rsidR="00B57E70">
        <w:rPr>
          <w:rFonts w:ascii="Arial" w:hAnsi="Arial" w:cs="Arial"/>
          <w:sz w:val="20"/>
          <w:szCs w:val="20"/>
        </w:rPr>
        <w:t xml:space="preserve"> względu na nie podjęcie przez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 xml:space="preserve">eneficjenta czynności zmierzających do realizacji tego prawa. </w:t>
      </w:r>
    </w:p>
    <w:p w:rsidR="003351B8" w:rsidRPr="00DF7BAF" w:rsidRDefault="003351B8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proofErr w:type="spellStart"/>
      <w:r>
        <w:rPr>
          <w:rFonts w:ascii="Arial" w:hAnsi="Arial" w:cs="Arial"/>
          <w:sz w:val="20"/>
          <w:szCs w:val="20"/>
        </w:rPr>
        <w:t>niekwalifikowalny</w:t>
      </w:r>
      <w:proofErr w:type="spellEnd"/>
      <w:r>
        <w:rPr>
          <w:rFonts w:ascii="Arial" w:hAnsi="Arial" w:cs="Arial"/>
          <w:sz w:val="20"/>
          <w:szCs w:val="20"/>
        </w:rPr>
        <w:t xml:space="preserve"> uznaje się koszt podatku VAT naliczonego w nadmiernej wysokości (gdy wystawca faktury zastosował niewłaściwą stawkę podatku).</w:t>
      </w:r>
    </w:p>
    <w:p w:rsidR="00162299" w:rsidRPr="006A4B12" w:rsidRDefault="00162299" w:rsidP="006A4B1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E21A9" w:rsidRPr="00B57E70" w:rsidRDefault="00162299" w:rsidP="00B57E70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EE21A9">
        <w:rPr>
          <w:rFonts w:ascii="Arial" w:hAnsi="Arial" w:cs="Arial"/>
          <w:b/>
        </w:rPr>
        <w:t xml:space="preserve">2.2 </w:t>
      </w:r>
      <w:proofErr w:type="spellStart"/>
      <w:r w:rsidRPr="00EE21A9">
        <w:rPr>
          <w:rFonts w:ascii="Arial" w:hAnsi="Arial" w:cs="Arial"/>
          <w:b/>
        </w:rPr>
        <w:t>Kwalifikowalność</w:t>
      </w:r>
      <w:proofErr w:type="spellEnd"/>
      <w:r w:rsidRPr="00EE21A9">
        <w:rPr>
          <w:rFonts w:ascii="Arial" w:hAnsi="Arial" w:cs="Arial"/>
          <w:b/>
        </w:rPr>
        <w:t xml:space="preserve"> podatku od towarów i usług</w:t>
      </w:r>
    </w:p>
    <w:p w:rsidR="005A2C9B" w:rsidRPr="00D70F86" w:rsidRDefault="00CF6220" w:rsidP="0035264C">
      <w:pPr>
        <w:pStyle w:val="Pa5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0F86">
        <w:rPr>
          <w:rFonts w:ascii="Arial" w:hAnsi="Arial" w:cs="Arial"/>
          <w:color w:val="000000"/>
          <w:sz w:val="20"/>
          <w:szCs w:val="20"/>
        </w:rPr>
        <w:t>Pod</w:t>
      </w:r>
      <w:r w:rsidR="00DF7BAF">
        <w:rPr>
          <w:rFonts w:ascii="Arial" w:hAnsi="Arial" w:cs="Arial"/>
          <w:color w:val="000000"/>
          <w:sz w:val="20"/>
          <w:szCs w:val="20"/>
        </w:rPr>
        <w:t>atek VAT co do zasady nie jest wydatkiem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E682E">
        <w:rPr>
          <w:rFonts w:ascii="Arial" w:hAnsi="Arial" w:cs="Arial"/>
          <w:color w:val="000000"/>
          <w:sz w:val="20"/>
          <w:szCs w:val="20"/>
        </w:rPr>
        <w:t>kwalifikowalnym</w:t>
      </w:r>
      <w:proofErr w:type="spellEnd"/>
      <w:r w:rsidR="00FE682E">
        <w:rPr>
          <w:rFonts w:ascii="Arial" w:hAnsi="Arial" w:cs="Arial"/>
          <w:color w:val="000000"/>
          <w:sz w:val="20"/>
          <w:szCs w:val="20"/>
        </w:rPr>
        <w:t>. Jego dofinansowanie jest możliwe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po łącznym spełnieniu </w:t>
      </w:r>
      <w:r w:rsidR="007A64FD" w:rsidRPr="00D70F86">
        <w:rPr>
          <w:rFonts w:ascii="Arial" w:hAnsi="Arial" w:cs="Arial"/>
          <w:color w:val="000000"/>
          <w:sz w:val="20"/>
          <w:szCs w:val="20"/>
        </w:rPr>
        <w:t xml:space="preserve"> następujących 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warunków: </w:t>
      </w:r>
    </w:p>
    <w:p w:rsidR="00CF6220" w:rsidRPr="00D70F86" w:rsidRDefault="00CF6220" w:rsidP="0035264C">
      <w:pPr>
        <w:pStyle w:val="Pa5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0F86">
        <w:rPr>
          <w:rFonts w:ascii="Arial" w:hAnsi="Arial" w:cs="Arial"/>
          <w:color w:val="000000"/>
          <w:sz w:val="20"/>
          <w:szCs w:val="20"/>
        </w:rPr>
        <w:t>był uwzgl</w:t>
      </w:r>
      <w:r w:rsidR="00DA6F03">
        <w:rPr>
          <w:rFonts w:ascii="Arial" w:hAnsi="Arial" w:cs="Arial"/>
          <w:color w:val="000000"/>
          <w:sz w:val="20"/>
          <w:szCs w:val="20"/>
        </w:rPr>
        <w:t xml:space="preserve">ędniony we wniosku o dofinansowanie oraz </w:t>
      </w:r>
      <w:r w:rsidR="00502FCE">
        <w:rPr>
          <w:rFonts w:ascii="Arial" w:hAnsi="Arial" w:cs="Arial"/>
          <w:color w:val="000000"/>
          <w:sz w:val="20"/>
          <w:szCs w:val="20"/>
        </w:rPr>
        <w:t>wniosku</w:t>
      </w:r>
      <w:r w:rsidR="004D1107">
        <w:rPr>
          <w:rFonts w:ascii="Arial" w:hAnsi="Arial" w:cs="Arial"/>
          <w:color w:val="000000"/>
          <w:sz w:val="20"/>
          <w:szCs w:val="20"/>
        </w:rPr>
        <w:t xml:space="preserve"> </w:t>
      </w:r>
      <w:r w:rsidR="00DA6F03">
        <w:rPr>
          <w:rFonts w:ascii="Arial" w:hAnsi="Arial" w:cs="Arial"/>
          <w:color w:val="000000"/>
          <w:sz w:val="20"/>
          <w:szCs w:val="20"/>
        </w:rPr>
        <w:t>o płatność</w:t>
      </w:r>
      <w:r w:rsidR="00B751BF">
        <w:rPr>
          <w:rFonts w:ascii="Arial" w:hAnsi="Arial" w:cs="Arial"/>
          <w:color w:val="000000"/>
          <w:sz w:val="20"/>
          <w:szCs w:val="20"/>
        </w:rPr>
        <w:t>;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 xml:space="preserve">został 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>naliczony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 na podstawie prawidłowo wystawionych faktur;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>został faktycznie poniesiony;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 xml:space="preserve">został naliczony w związku z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nabyciem robót budowlanych, towarów,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 xml:space="preserve"> usług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czy składników majątku 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 xml:space="preserve">uznanych za </w:t>
      </w:r>
      <w:proofErr w:type="spellStart"/>
      <w:r w:rsidR="00B751BF" w:rsidRPr="00DF7BAF">
        <w:rPr>
          <w:rFonts w:ascii="Arial" w:hAnsi="Arial" w:cs="Arial"/>
          <w:color w:val="000000"/>
          <w:sz w:val="20"/>
          <w:szCs w:val="20"/>
        </w:rPr>
        <w:t>kwalifikowalne</w:t>
      </w:r>
      <w:proofErr w:type="spellEnd"/>
      <w:r w:rsidR="00B751BF" w:rsidRPr="00DF7BAF">
        <w:rPr>
          <w:rFonts w:ascii="Arial" w:hAnsi="Arial" w:cs="Arial"/>
          <w:color w:val="000000"/>
          <w:sz w:val="20"/>
          <w:szCs w:val="20"/>
        </w:rPr>
        <w:t xml:space="preserve"> w projekcie;</w:t>
      </w:r>
    </w:p>
    <w:p w:rsidR="005A2C9B" w:rsidRPr="00976250" w:rsidRDefault="00976250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jest niemożliwy do odzyskania (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>eneficjent lub inny podmiot re</w:t>
      </w:r>
      <w:r w:rsidR="00B751BF" w:rsidRPr="00976250">
        <w:rPr>
          <w:rFonts w:ascii="Arial" w:hAnsi="Arial" w:cs="Arial"/>
          <w:color w:val="000000"/>
          <w:sz w:val="20"/>
          <w:szCs w:val="20"/>
        </w:rPr>
        <w:t xml:space="preserve">alizujący/wdrażający projekt, 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 xml:space="preserve"> </w:t>
      </w:r>
      <w:r w:rsidR="00587A05">
        <w:rPr>
          <w:rFonts w:ascii="Arial" w:hAnsi="Arial" w:cs="Arial"/>
          <w:color w:val="000000"/>
          <w:sz w:val="20"/>
          <w:szCs w:val="20"/>
        </w:rPr>
        <w:t xml:space="preserve">np. 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>partner w projekcie nie mają prawnej możliwości jego odzyskania na gruncie ustawy o podatku od towa</w:t>
      </w:r>
      <w:r w:rsidR="005A2C9B" w:rsidRPr="00976250">
        <w:rPr>
          <w:rFonts w:ascii="Arial" w:hAnsi="Arial" w:cs="Arial"/>
          <w:color w:val="000000"/>
          <w:sz w:val="20"/>
          <w:szCs w:val="20"/>
        </w:rPr>
        <w:softHyphen/>
        <w:t xml:space="preserve">rów i usług). </w:t>
      </w:r>
    </w:p>
    <w:p w:rsidR="00C252EB" w:rsidRPr="00DF7BAF" w:rsidRDefault="00F86A86" w:rsidP="006345A3">
      <w:pPr>
        <w:pStyle w:val="Pa5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 xml:space="preserve">arunki </w:t>
      </w:r>
      <w:r>
        <w:rPr>
          <w:rFonts w:ascii="Arial" w:hAnsi="Arial" w:cs="Arial"/>
          <w:color w:val="000000"/>
          <w:sz w:val="20"/>
          <w:szCs w:val="20"/>
        </w:rPr>
        <w:t>ujęte w punktach</w:t>
      </w:r>
      <w:r w:rsidR="00F471F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>b)</w:t>
      </w:r>
      <w:r w:rsidR="006345A3">
        <w:rPr>
          <w:rFonts w:ascii="Arial" w:hAnsi="Arial" w:cs="Arial"/>
          <w:color w:val="000000"/>
          <w:sz w:val="20"/>
          <w:szCs w:val="20"/>
        </w:rPr>
        <w:t xml:space="preserve">,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c) oraz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>e)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>powinny być wnikliwie rozpatrywane wobec podmiotów, któ</w:t>
      </w:r>
      <w:r w:rsidR="00966E72" w:rsidRPr="002410A9">
        <w:rPr>
          <w:rFonts w:ascii="Arial" w:hAnsi="Arial" w:cs="Arial"/>
          <w:color w:val="000000"/>
          <w:sz w:val="20"/>
          <w:szCs w:val="20"/>
        </w:rPr>
        <w:t>re realizuj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>ą/wdrażają projekt</w:t>
      </w:r>
      <w:r w:rsidR="002410A9">
        <w:rPr>
          <w:rFonts w:ascii="Arial" w:hAnsi="Arial" w:cs="Arial"/>
          <w:color w:val="000000"/>
          <w:sz w:val="20"/>
          <w:szCs w:val="20"/>
        </w:rPr>
        <w:t xml:space="preserve"> </w:t>
      </w:r>
      <w:r w:rsidR="00976250">
        <w:rPr>
          <w:rFonts w:ascii="Arial" w:hAnsi="Arial" w:cs="Arial"/>
          <w:color w:val="000000"/>
          <w:sz w:val="20"/>
          <w:szCs w:val="20"/>
        </w:rPr>
        <w:t xml:space="preserve">– w szczególności 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 xml:space="preserve">eneficjenta. Jeśli faktura dokumentująca poniesione w projekcie wydatki została wystawiona na dany podmiot, to ocena możliwości odzyskania podatku naliczonego wskazanego w tej fakturze powinna być dokonywana zawsze w odniesieniu do tego podmiotu. 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Faktyczne poniesienie podatku VAT wystąpi, jeżeli zostanie on w całości zapłacony (w cenie za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nabyte roboty budowlane, 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towary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,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 usługi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 czy składniki majątku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). Natomiast brak prawnej możliwości odzyskani</w:t>
      </w:r>
      <w:r w:rsidR="003C262A">
        <w:rPr>
          <w:rFonts w:ascii="Arial" w:hAnsi="Arial" w:cs="Arial"/>
          <w:color w:val="000000"/>
          <w:sz w:val="20"/>
          <w:szCs w:val="20"/>
        </w:rPr>
        <w:t>a podatku VAT zachodzi, jeżeli B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eneficjent nie nabędzie uprawnienia do obniżenia podatku należnego </w:t>
      </w:r>
      <w:r w:rsidR="00876104" w:rsidRPr="00DF7BAF">
        <w:rPr>
          <w:rFonts w:ascii="Arial" w:hAnsi="Arial" w:cs="Arial"/>
          <w:color w:val="000000"/>
          <w:sz w:val="20"/>
          <w:szCs w:val="20"/>
        </w:rPr>
        <w:lastRenderedPageBreak/>
        <w:t>(związanego z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 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opodatkowanymi czynnościami w projekcie) o podatek naliczon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y (związany ze zrefundowanymi w 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projekcie zak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 xml:space="preserve">upami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robót budowlanych, 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>towarów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, 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 xml:space="preserve">usług oraz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składników majątku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). </w:t>
      </w:r>
    </w:p>
    <w:p w:rsidR="00876104" w:rsidRPr="009623ED" w:rsidRDefault="00876104" w:rsidP="00DF7BAF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>Sytuacje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 opisane 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 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powyżej 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mogą wystąpić w </w:t>
      </w:r>
      <w:r w:rsidRPr="009623ED">
        <w:rPr>
          <w:rFonts w:ascii="Arial" w:hAnsi="Arial" w:cs="Arial"/>
          <w:color w:val="000000"/>
          <w:sz w:val="20"/>
          <w:szCs w:val="20"/>
        </w:rPr>
        <w:t>następujących przypadkach: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 xml:space="preserve">eneficjent nie działa w ogóle jako podatnik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>VAT (</w:t>
      </w:r>
      <w:r w:rsidR="00C252EB" w:rsidRPr="009623ED">
        <w:rPr>
          <w:sz w:val="20"/>
          <w:szCs w:val="20"/>
        </w:rPr>
        <w:t>projekt</w:t>
      </w:r>
      <w:r w:rsidR="00876104" w:rsidRPr="009623ED">
        <w:rPr>
          <w:sz w:val="20"/>
          <w:szCs w:val="20"/>
        </w:rPr>
        <w:t xml:space="preserve"> służy czynnościom </w:t>
      </w:r>
      <w:r w:rsidRPr="009623ED">
        <w:rPr>
          <w:sz w:val="20"/>
          <w:szCs w:val="20"/>
        </w:rPr>
        <w:t>nie podlegającym opodatkowaniu</w:t>
      </w:r>
      <w:r w:rsidR="00876104" w:rsidRPr="009623ED">
        <w:rPr>
          <w:sz w:val="20"/>
          <w:szCs w:val="20"/>
        </w:rPr>
        <w:t xml:space="preserve"> lub nie towarzyszą mu żadne przychody)</w:t>
      </w:r>
      <w:r w:rsidR="002410A9" w:rsidRPr="009623ED">
        <w:rPr>
          <w:sz w:val="20"/>
          <w:szCs w:val="20"/>
        </w:rPr>
        <w:t>,</w:t>
      </w:r>
      <w:r w:rsidR="00876104" w:rsidRPr="009623ED">
        <w:rPr>
          <w:sz w:val="20"/>
          <w:szCs w:val="20"/>
        </w:rPr>
        <w:t xml:space="preserve"> 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 xml:space="preserve">eneficjent jest zwolniony podmiotowo z podatku VAT na podstawie art. 113 </w:t>
      </w:r>
      <w:proofErr w:type="spellStart"/>
      <w:r w:rsidR="00876104" w:rsidRPr="009623ED">
        <w:rPr>
          <w:sz w:val="20"/>
          <w:szCs w:val="20"/>
        </w:rPr>
        <w:t>uptu</w:t>
      </w:r>
      <w:proofErr w:type="spellEnd"/>
      <w:r w:rsidR="00C252EB" w:rsidRPr="009623ED">
        <w:rPr>
          <w:sz w:val="20"/>
          <w:szCs w:val="20"/>
        </w:rPr>
        <w:t xml:space="preserve"> - </w:t>
      </w:r>
      <w:proofErr w:type="spellStart"/>
      <w:r w:rsidR="00C252EB" w:rsidRPr="009623ED">
        <w:rPr>
          <w:rFonts w:ascii="Arial" w:hAnsi="Arial" w:cs="Arial"/>
          <w:sz w:val="20"/>
          <w:szCs w:val="20"/>
        </w:rPr>
        <w:t>kwalifikowalność</w:t>
      </w:r>
      <w:proofErr w:type="spellEnd"/>
      <w:r w:rsidR="00C252EB" w:rsidRPr="009623ED">
        <w:rPr>
          <w:rFonts w:ascii="Arial" w:hAnsi="Arial" w:cs="Arial"/>
          <w:sz w:val="20"/>
          <w:szCs w:val="20"/>
        </w:rPr>
        <w:t xml:space="preserve"> podatku rozpatrywana jest pod względem zakresu wykonywanych czynności</w:t>
      </w:r>
      <w:r w:rsidR="00665D77" w:rsidRPr="009623ED">
        <w:rPr>
          <w:sz w:val="20"/>
          <w:szCs w:val="20"/>
        </w:rPr>
        <w:t>,</w:t>
      </w:r>
      <w:r w:rsidR="00876104" w:rsidRPr="009623ED">
        <w:rPr>
          <w:sz w:val="20"/>
          <w:szCs w:val="20"/>
        </w:rPr>
        <w:t xml:space="preserve"> 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>enefic</w:t>
      </w:r>
      <w:r w:rsidR="00966E72" w:rsidRPr="009623ED">
        <w:rPr>
          <w:sz w:val="20"/>
          <w:szCs w:val="20"/>
        </w:rPr>
        <w:t>j</w:t>
      </w:r>
      <w:r w:rsidR="00876104" w:rsidRPr="009623ED">
        <w:rPr>
          <w:sz w:val="20"/>
          <w:szCs w:val="20"/>
        </w:rPr>
        <w:t xml:space="preserve">ent wykonuje wyłącznie czynności zwolnione z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 xml:space="preserve">VAT na mocy art. 43 </w:t>
      </w:r>
      <w:proofErr w:type="spellStart"/>
      <w:r w:rsidR="00876104" w:rsidRPr="009623ED">
        <w:rPr>
          <w:sz w:val="20"/>
          <w:szCs w:val="20"/>
        </w:rPr>
        <w:t>uptu</w:t>
      </w:r>
      <w:proofErr w:type="spellEnd"/>
      <w:r w:rsidR="00876104" w:rsidRPr="009623ED">
        <w:rPr>
          <w:sz w:val="20"/>
          <w:szCs w:val="20"/>
        </w:rPr>
        <w:t xml:space="preserve"> lub rozporządzeń wykonawczych</w:t>
      </w:r>
      <w:r w:rsidR="00665D77" w:rsidRPr="009623ED">
        <w:rPr>
          <w:sz w:val="20"/>
          <w:szCs w:val="20"/>
        </w:rPr>
        <w:t>,</w:t>
      </w:r>
    </w:p>
    <w:p w:rsidR="00DF7BAF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>eneficjent wykonuje z</w:t>
      </w:r>
      <w:r w:rsidRPr="009623ED">
        <w:rPr>
          <w:sz w:val="20"/>
          <w:szCs w:val="20"/>
        </w:rPr>
        <w:t>arówno czynności opodatkowane</w:t>
      </w:r>
      <w:r w:rsidR="00107A73" w:rsidRPr="009623ED">
        <w:rPr>
          <w:sz w:val="20"/>
          <w:szCs w:val="20"/>
        </w:rPr>
        <w:t xml:space="preserve"> </w:t>
      </w:r>
      <w:r w:rsidRPr="009623ED">
        <w:rPr>
          <w:sz w:val="20"/>
          <w:szCs w:val="20"/>
        </w:rPr>
        <w:t>i</w:t>
      </w:r>
      <w:r w:rsidR="007E34B2" w:rsidRPr="009623ED">
        <w:rPr>
          <w:sz w:val="20"/>
          <w:szCs w:val="20"/>
        </w:rPr>
        <w:t xml:space="preserve"> </w:t>
      </w:r>
      <w:r w:rsidR="00876104" w:rsidRPr="009623ED">
        <w:rPr>
          <w:sz w:val="20"/>
          <w:szCs w:val="20"/>
        </w:rPr>
        <w:t xml:space="preserve">zwolnione z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>VAT</w:t>
      </w:r>
      <w:r w:rsidRPr="009623ED">
        <w:rPr>
          <w:sz w:val="20"/>
          <w:szCs w:val="20"/>
        </w:rPr>
        <w:t xml:space="preserve"> (ewentualnie nie podlegające opodatkowaniu)</w:t>
      </w:r>
      <w:r w:rsidR="00876104" w:rsidRPr="009623ED">
        <w:rPr>
          <w:sz w:val="20"/>
          <w:szCs w:val="20"/>
        </w:rPr>
        <w:t>. Wtedy podatek</w:t>
      </w:r>
      <w:r w:rsidR="00876104" w:rsidRPr="002410A9">
        <w:rPr>
          <w:sz w:val="20"/>
          <w:szCs w:val="20"/>
        </w:rPr>
        <w:t xml:space="preserve"> VAT </w:t>
      </w:r>
      <w:r w:rsidR="00C625B5">
        <w:rPr>
          <w:sz w:val="20"/>
          <w:szCs w:val="20"/>
        </w:rPr>
        <w:t xml:space="preserve">może być kosztem </w:t>
      </w:r>
      <w:proofErr w:type="spellStart"/>
      <w:r w:rsidR="00C625B5">
        <w:rPr>
          <w:sz w:val="20"/>
          <w:szCs w:val="20"/>
        </w:rPr>
        <w:t>kwalifikowalnym</w:t>
      </w:r>
      <w:proofErr w:type="spellEnd"/>
      <w:r w:rsidR="00C625B5">
        <w:rPr>
          <w:sz w:val="20"/>
          <w:szCs w:val="20"/>
        </w:rPr>
        <w:t xml:space="preserve"> częściowo, pr</w:t>
      </w:r>
      <w:r w:rsidR="006345A3">
        <w:rPr>
          <w:sz w:val="20"/>
          <w:szCs w:val="20"/>
        </w:rPr>
        <w:t xml:space="preserve">zy zachowaniu </w:t>
      </w:r>
      <w:r w:rsidR="00F471F4">
        <w:rPr>
          <w:sz w:val="20"/>
          <w:szCs w:val="20"/>
        </w:rPr>
        <w:t>reguł</w:t>
      </w:r>
      <w:r w:rsidR="006345A3">
        <w:rPr>
          <w:sz w:val="20"/>
          <w:szCs w:val="20"/>
        </w:rPr>
        <w:t xml:space="preserve"> opisanych w </w:t>
      </w:r>
      <w:r>
        <w:rPr>
          <w:sz w:val="20"/>
          <w:szCs w:val="20"/>
        </w:rPr>
        <w:t>niniejszych zasadach</w:t>
      </w:r>
      <w:r w:rsidR="00C625B5">
        <w:rPr>
          <w:sz w:val="20"/>
          <w:szCs w:val="20"/>
        </w:rPr>
        <w:t>.</w:t>
      </w:r>
    </w:p>
    <w:p w:rsidR="00CB583C" w:rsidRDefault="00DF7BAF">
      <w:pPr>
        <w:spacing w:after="0" w:line="360" w:lineRule="auto"/>
        <w:ind w:left="709"/>
        <w:jc w:val="both"/>
        <w:rPr>
          <w:rFonts w:ascii="Katarine Std" w:hAnsi="Katarine Std"/>
          <w:color w:val="000000"/>
          <w:sz w:val="20"/>
          <w:szCs w:val="20"/>
        </w:rPr>
      </w:pPr>
      <w:r w:rsidRPr="00DF7BAF">
        <w:rPr>
          <w:rFonts w:ascii="Katarine Std" w:hAnsi="Katarine Std"/>
          <w:color w:val="000000"/>
          <w:sz w:val="20"/>
          <w:szCs w:val="20"/>
        </w:rPr>
        <w:t>W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 trzech pierwszych </w:t>
      </w:r>
      <w:r w:rsidR="00E3067F">
        <w:rPr>
          <w:rFonts w:ascii="Katarine Std" w:hAnsi="Katarine Std"/>
          <w:color w:val="000000"/>
          <w:sz w:val="20"/>
          <w:szCs w:val="20"/>
        </w:rPr>
        <w:t>przypadkach</w:t>
      </w:r>
      <w:r w:rsidRPr="00DF7BAF">
        <w:rPr>
          <w:rFonts w:ascii="Katarine Std" w:hAnsi="Katarine Std"/>
          <w:color w:val="000000"/>
          <w:sz w:val="20"/>
          <w:szCs w:val="20"/>
        </w:rPr>
        <w:t xml:space="preserve"> </w:t>
      </w:r>
      <w:r w:rsidR="00D11E93">
        <w:rPr>
          <w:rFonts w:ascii="Katarine Std" w:hAnsi="Katarine Std"/>
          <w:color w:val="000000"/>
          <w:sz w:val="20"/>
          <w:szCs w:val="20"/>
        </w:rPr>
        <w:t xml:space="preserve">podatek 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VAT może być </w:t>
      </w:r>
      <w:r w:rsidRPr="00DF7BAF">
        <w:rPr>
          <w:rFonts w:ascii="Katarine Std" w:hAnsi="Katarine Std"/>
          <w:color w:val="000000"/>
          <w:sz w:val="20"/>
          <w:szCs w:val="20"/>
        </w:rPr>
        <w:t>wydatkiem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 </w:t>
      </w:r>
      <w:proofErr w:type="spellStart"/>
      <w:r w:rsidR="00876104" w:rsidRPr="00DF7BAF">
        <w:rPr>
          <w:rFonts w:ascii="Katarine Std" w:hAnsi="Katarine Std"/>
          <w:color w:val="000000"/>
          <w:sz w:val="20"/>
          <w:szCs w:val="20"/>
        </w:rPr>
        <w:t>kwalifikowalnym</w:t>
      </w:r>
      <w:proofErr w:type="spellEnd"/>
      <w:r w:rsidR="00C625B5" w:rsidRPr="00DF7BAF">
        <w:rPr>
          <w:rFonts w:ascii="Katarine Std" w:hAnsi="Katarine Std"/>
          <w:color w:val="000000"/>
          <w:sz w:val="20"/>
          <w:szCs w:val="20"/>
        </w:rPr>
        <w:t>, w</w:t>
      </w:r>
      <w:r w:rsidR="00D11E93">
        <w:rPr>
          <w:rFonts w:ascii="Katarine Std" w:hAnsi="Katarine Std"/>
          <w:color w:val="000000"/>
          <w:sz w:val="20"/>
          <w:szCs w:val="20"/>
        </w:rPr>
        <w:t> </w:t>
      </w:r>
      <w:r w:rsidR="00C625B5" w:rsidRPr="00DF7BAF">
        <w:rPr>
          <w:rFonts w:ascii="Katarine Std" w:hAnsi="Katarine Std"/>
          <w:color w:val="000000"/>
          <w:sz w:val="20"/>
          <w:szCs w:val="20"/>
        </w:rPr>
        <w:t>czwartym ewentualnie częściowo</w:t>
      </w:r>
      <w:r>
        <w:rPr>
          <w:rFonts w:ascii="Katarine Std" w:hAnsi="Katarine Std"/>
          <w:color w:val="000000"/>
          <w:sz w:val="20"/>
          <w:szCs w:val="20"/>
        </w:rPr>
        <w:t>.</w:t>
      </w:r>
    </w:p>
    <w:p w:rsidR="00876104" w:rsidRPr="00665D77" w:rsidRDefault="00876104" w:rsidP="00DF7BAF">
      <w:pPr>
        <w:pStyle w:val="Default"/>
        <w:numPr>
          <w:ilvl w:val="0"/>
          <w:numId w:val="17"/>
        </w:numPr>
        <w:spacing w:line="360" w:lineRule="auto"/>
        <w:jc w:val="both"/>
        <w:rPr>
          <w:rFonts w:cstheme="minorBidi"/>
          <w:color w:val="auto"/>
          <w:sz w:val="20"/>
          <w:szCs w:val="20"/>
        </w:rPr>
      </w:pPr>
      <w:r w:rsidRPr="00665D77">
        <w:rPr>
          <w:rFonts w:cstheme="minorBidi"/>
          <w:color w:val="auto"/>
          <w:sz w:val="20"/>
          <w:szCs w:val="20"/>
        </w:rPr>
        <w:t>Komentując opisane wyżej stany fak</w:t>
      </w:r>
      <w:r w:rsidR="00665D77" w:rsidRPr="00665D77">
        <w:rPr>
          <w:rFonts w:cstheme="minorBidi"/>
          <w:color w:val="auto"/>
          <w:sz w:val="20"/>
          <w:szCs w:val="20"/>
        </w:rPr>
        <w:t>tyczne nale</w:t>
      </w:r>
      <w:r w:rsidRPr="00665D77">
        <w:rPr>
          <w:rFonts w:cstheme="minorBidi"/>
          <w:color w:val="auto"/>
          <w:sz w:val="20"/>
          <w:szCs w:val="20"/>
        </w:rPr>
        <w:t>ży zauważyć</w:t>
      </w:r>
      <w:r w:rsidR="00143FAC">
        <w:rPr>
          <w:rFonts w:cstheme="minorBidi"/>
          <w:color w:val="auto"/>
          <w:sz w:val="20"/>
          <w:szCs w:val="20"/>
        </w:rPr>
        <w:t>, że</w:t>
      </w:r>
      <w:r w:rsidRPr="00665D77">
        <w:rPr>
          <w:rFonts w:cstheme="minorBidi"/>
          <w:color w:val="auto"/>
          <w:sz w:val="20"/>
          <w:szCs w:val="20"/>
        </w:rPr>
        <w:t xml:space="preserve">: </w:t>
      </w:r>
    </w:p>
    <w:p w:rsidR="00876104" w:rsidRDefault="009F44B3" w:rsidP="00DF7BAF">
      <w:pPr>
        <w:pStyle w:val="Default"/>
        <w:numPr>
          <w:ilvl w:val="0"/>
          <w:numId w:val="21"/>
        </w:numPr>
        <w:spacing w:line="360" w:lineRule="auto"/>
        <w:jc w:val="both"/>
        <w:rPr>
          <w:rFonts w:cstheme="minorBidi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>b</w:t>
      </w:r>
      <w:r w:rsidR="00876104" w:rsidRPr="00665D77">
        <w:rPr>
          <w:rFonts w:cstheme="minorBidi"/>
          <w:color w:val="auto"/>
          <w:sz w:val="20"/>
          <w:szCs w:val="20"/>
        </w:rPr>
        <w:t>eneficjent</w:t>
      </w:r>
      <w:r w:rsidR="00143FAC">
        <w:rPr>
          <w:rFonts w:cstheme="minorBidi"/>
          <w:color w:val="auto"/>
          <w:sz w:val="20"/>
          <w:szCs w:val="20"/>
        </w:rPr>
        <w:t>, który</w:t>
      </w:r>
      <w:r w:rsidR="00876104" w:rsidRPr="00665D77">
        <w:rPr>
          <w:rFonts w:cstheme="minorBidi"/>
          <w:color w:val="auto"/>
          <w:sz w:val="20"/>
          <w:szCs w:val="20"/>
        </w:rPr>
        <w:t xml:space="preserve"> nie jest podatnikiem podatku </w:t>
      </w:r>
      <w:r w:rsidR="00876104" w:rsidRPr="00665D77">
        <w:rPr>
          <w:rFonts w:cstheme="minorBidi"/>
          <w:sz w:val="20"/>
          <w:szCs w:val="20"/>
        </w:rPr>
        <w:t>VAT</w:t>
      </w:r>
      <w:r w:rsidR="00143FAC">
        <w:rPr>
          <w:rFonts w:cstheme="minorBidi"/>
          <w:sz w:val="20"/>
          <w:szCs w:val="20"/>
        </w:rPr>
        <w:t>,</w:t>
      </w:r>
      <w:r w:rsidR="00876104" w:rsidRPr="00665D77">
        <w:rPr>
          <w:rFonts w:cstheme="minorBidi"/>
          <w:sz w:val="20"/>
          <w:szCs w:val="20"/>
        </w:rPr>
        <w:t xml:space="preserve"> np. fundacja nieprowadząca działalności gospodarczej lub w projekcie w ogóle nie wystąpiły/wystąpią przychody – </w:t>
      </w:r>
      <w:r w:rsidR="00143FAC">
        <w:rPr>
          <w:rFonts w:cstheme="minorBidi"/>
          <w:sz w:val="20"/>
          <w:szCs w:val="20"/>
        </w:rPr>
        <w:t xml:space="preserve">nabyte roboty budowlane, </w:t>
      </w:r>
      <w:r w:rsidR="00876104" w:rsidRPr="00665D77">
        <w:rPr>
          <w:rFonts w:cstheme="minorBidi"/>
          <w:sz w:val="20"/>
          <w:szCs w:val="20"/>
        </w:rPr>
        <w:t xml:space="preserve">towary, usługi lub </w:t>
      </w:r>
      <w:r w:rsidR="00143FAC">
        <w:rPr>
          <w:rFonts w:cstheme="minorBidi"/>
          <w:sz w:val="20"/>
          <w:szCs w:val="20"/>
        </w:rPr>
        <w:t>składniki majątku</w:t>
      </w:r>
      <w:r w:rsidR="00876104" w:rsidRPr="00665D77">
        <w:rPr>
          <w:rFonts w:cstheme="minorBidi"/>
          <w:sz w:val="20"/>
          <w:szCs w:val="20"/>
        </w:rPr>
        <w:t xml:space="preserve"> nie są wykorzystywane do sprzedaży opodatkowanej, bądź w projekcie nie występuje </w:t>
      </w:r>
      <w:r w:rsidR="0035264C">
        <w:rPr>
          <w:rFonts w:cstheme="minorBidi"/>
          <w:sz w:val="20"/>
          <w:szCs w:val="20"/>
        </w:rPr>
        <w:t>bezpośredni i </w:t>
      </w:r>
      <w:r w:rsidR="00876104" w:rsidRPr="00665D77">
        <w:rPr>
          <w:rFonts w:cstheme="minorBidi"/>
          <w:sz w:val="20"/>
          <w:szCs w:val="20"/>
        </w:rPr>
        <w:t xml:space="preserve">bezsprzeczny związek pomiędzy zakupionymi </w:t>
      </w:r>
      <w:r w:rsidR="00143FAC">
        <w:rPr>
          <w:rFonts w:cstheme="minorBidi"/>
          <w:sz w:val="20"/>
          <w:szCs w:val="20"/>
        </w:rPr>
        <w:t>robotami budowlanymi, towarami</w:t>
      </w:r>
      <w:r w:rsidR="00143FAC" w:rsidRPr="00665D77">
        <w:rPr>
          <w:rFonts w:cstheme="minorBidi"/>
          <w:sz w:val="20"/>
          <w:szCs w:val="20"/>
        </w:rPr>
        <w:t xml:space="preserve">, </w:t>
      </w:r>
      <w:r w:rsidR="00143FAC">
        <w:rPr>
          <w:rFonts w:cstheme="minorBidi"/>
          <w:sz w:val="20"/>
          <w:szCs w:val="20"/>
        </w:rPr>
        <w:t>usługami</w:t>
      </w:r>
      <w:r w:rsidR="00143FAC" w:rsidRPr="00665D77">
        <w:rPr>
          <w:rFonts w:cstheme="minorBidi"/>
          <w:sz w:val="20"/>
          <w:szCs w:val="20"/>
        </w:rPr>
        <w:t xml:space="preserve"> lub </w:t>
      </w:r>
      <w:r w:rsidR="00143FAC">
        <w:rPr>
          <w:rFonts w:cstheme="minorBidi"/>
          <w:sz w:val="20"/>
          <w:szCs w:val="20"/>
        </w:rPr>
        <w:t xml:space="preserve">składnikami majątku </w:t>
      </w:r>
      <w:r w:rsidR="00876104" w:rsidRPr="00665D77">
        <w:rPr>
          <w:rFonts w:cstheme="minorBidi"/>
          <w:sz w:val="20"/>
          <w:szCs w:val="20"/>
        </w:rPr>
        <w:t>a czynn</w:t>
      </w:r>
      <w:r w:rsidR="00143FAC">
        <w:rPr>
          <w:rFonts w:cstheme="minorBidi"/>
          <w:sz w:val="20"/>
          <w:szCs w:val="20"/>
        </w:rPr>
        <w:t xml:space="preserve">ościami opodatkowanymi – </w:t>
      </w:r>
      <w:r w:rsidR="00876104" w:rsidRPr="00665D77">
        <w:rPr>
          <w:rFonts w:cstheme="minorBidi"/>
          <w:sz w:val="20"/>
          <w:szCs w:val="20"/>
        </w:rPr>
        <w:t xml:space="preserve"> nie ma prawa do odliczenia</w:t>
      </w:r>
      <w:r w:rsidR="001858A1">
        <w:rPr>
          <w:rFonts w:cstheme="minorBidi"/>
          <w:sz w:val="20"/>
          <w:szCs w:val="20"/>
        </w:rPr>
        <w:t xml:space="preserve"> podatku VAT</w:t>
      </w:r>
      <w:r w:rsidR="00DF7BAF">
        <w:rPr>
          <w:rFonts w:cstheme="minorBidi"/>
          <w:sz w:val="20"/>
          <w:szCs w:val="20"/>
        </w:rPr>
        <w:t>;</w:t>
      </w:r>
    </w:p>
    <w:p w:rsidR="00876104" w:rsidRDefault="009F44B3" w:rsidP="00DF7BAF">
      <w:pPr>
        <w:pStyle w:val="Pa23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876104" w:rsidRPr="00665D77">
        <w:rPr>
          <w:sz w:val="20"/>
          <w:szCs w:val="20"/>
        </w:rPr>
        <w:t>eneficjent (lub inny podmiot</w:t>
      </w:r>
      <w:r w:rsidR="00665D77">
        <w:rPr>
          <w:sz w:val="20"/>
          <w:szCs w:val="20"/>
        </w:rPr>
        <w:t xml:space="preserve"> realizujący/</w:t>
      </w:r>
      <w:r w:rsidR="00876104" w:rsidRPr="00665D77">
        <w:rPr>
          <w:sz w:val="20"/>
          <w:szCs w:val="20"/>
        </w:rPr>
        <w:t xml:space="preserve">wdrażający projekt,  </w:t>
      </w:r>
      <w:r w:rsidR="00587A05">
        <w:rPr>
          <w:sz w:val="20"/>
          <w:szCs w:val="20"/>
        </w:rPr>
        <w:t xml:space="preserve">np. </w:t>
      </w:r>
      <w:r w:rsidR="00876104" w:rsidRPr="00665D77">
        <w:rPr>
          <w:sz w:val="20"/>
          <w:szCs w:val="20"/>
        </w:rPr>
        <w:t xml:space="preserve">partner w projekcie) jest zwolniony podmiotowo na mocy art. 113 </w:t>
      </w:r>
      <w:proofErr w:type="spellStart"/>
      <w:r w:rsidR="00876104" w:rsidRPr="00665D77">
        <w:rPr>
          <w:sz w:val="20"/>
          <w:szCs w:val="20"/>
        </w:rPr>
        <w:t>uptu</w:t>
      </w:r>
      <w:proofErr w:type="spellEnd"/>
      <w:r w:rsidR="00876104" w:rsidRPr="00665D77">
        <w:rPr>
          <w:sz w:val="20"/>
          <w:szCs w:val="20"/>
        </w:rPr>
        <w:t xml:space="preserve"> z opodatkowa</w:t>
      </w:r>
      <w:r w:rsidR="00736343">
        <w:rPr>
          <w:sz w:val="20"/>
          <w:szCs w:val="20"/>
        </w:rPr>
        <w:t>nia podatkiem VAT i </w:t>
      </w:r>
      <w:r w:rsidR="006A3253">
        <w:rPr>
          <w:sz w:val="20"/>
          <w:szCs w:val="20"/>
        </w:rPr>
        <w:t>w związku z </w:t>
      </w:r>
      <w:r w:rsidR="00876104" w:rsidRPr="00665D77">
        <w:rPr>
          <w:sz w:val="20"/>
          <w:szCs w:val="20"/>
        </w:rPr>
        <w:t xml:space="preserve">tym żaden z zakupów </w:t>
      </w:r>
      <w:r w:rsidR="00876104" w:rsidRPr="0041169E">
        <w:rPr>
          <w:sz w:val="20"/>
          <w:szCs w:val="20"/>
        </w:rPr>
        <w:t>nie służy czynnościom opodatkowa</w:t>
      </w:r>
      <w:r w:rsidR="00665D77" w:rsidRPr="0041169E">
        <w:rPr>
          <w:sz w:val="20"/>
          <w:szCs w:val="20"/>
        </w:rPr>
        <w:t>nym</w:t>
      </w:r>
      <w:r w:rsidR="00143FAC" w:rsidRPr="0041169E">
        <w:rPr>
          <w:sz w:val="20"/>
          <w:szCs w:val="20"/>
        </w:rPr>
        <w:t xml:space="preserve">  również nie ma prawa do odliczenia</w:t>
      </w:r>
      <w:r w:rsidR="001858A1" w:rsidRPr="0041169E">
        <w:rPr>
          <w:sz w:val="20"/>
          <w:szCs w:val="20"/>
        </w:rPr>
        <w:t xml:space="preserve"> podatku VAT</w:t>
      </w:r>
      <w:r w:rsidR="00665D77">
        <w:rPr>
          <w:sz w:val="20"/>
          <w:szCs w:val="20"/>
        </w:rPr>
        <w:t>. Należy jednak pamiętać, iż istnieje niebezpieczeństwo</w:t>
      </w:r>
      <w:r w:rsidR="00876104" w:rsidRPr="00665D77">
        <w:rPr>
          <w:sz w:val="20"/>
          <w:szCs w:val="20"/>
        </w:rPr>
        <w:t xml:space="preserve"> wynikając</w:t>
      </w:r>
      <w:r w:rsidR="00665D77">
        <w:rPr>
          <w:sz w:val="20"/>
          <w:szCs w:val="20"/>
        </w:rPr>
        <w:t>e</w:t>
      </w:r>
      <w:r w:rsidR="00876104" w:rsidRPr="00665D77">
        <w:rPr>
          <w:sz w:val="20"/>
          <w:szCs w:val="20"/>
        </w:rPr>
        <w:t xml:space="preserve"> z utraty takiego zwolnienia</w:t>
      </w:r>
      <w:r w:rsidR="006A3253">
        <w:rPr>
          <w:sz w:val="20"/>
          <w:szCs w:val="20"/>
        </w:rPr>
        <w:t xml:space="preserve"> (przekroczenie limitu, o </w:t>
      </w:r>
      <w:r w:rsidR="006B3B86">
        <w:rPr>
          <w:sz w:val="20"/>
          <w:szCs w:val="20"/>
        </w:rPr>
        <w:t xml:space="preserve">którym mowa w art. 113 ust. 1 </w:t>
      </w:r>
      <w:proofErr w:type="spellStart"/>
      <w:r w:rsidR="006B3B86">
        <w:rPr>
          <w:sz w:val="20"/>
          <w:szCs w:val="20"/>
        </w:rPr>
        <w:t>uptu</w:t>
      </w:r>
      <w:proofErr w:type="spellEnd"/>
      <w:r w:rsidR="006B3B86">
        <w:rPr>
          <w:sz w:val="20"/>
          <w:szCs w:val="20"/>
        </w:rPr>
        <w:t xml:space="preserve"> bądź wykonania jednej z czynności wymienionej w art. 113 ust. 13 </w:t>
      </w:r>
      <w:proofErr w:type="spellStart"/>
      <w:r w:rsidR="006B3B86">
        <w:rPr>
          <w:sz w:val="20"/>
          <w:szCs w:val="20"/>
        </w:rPr>
        <w:t>uptu</w:t>
      </w:r>
      <w:proofErr w:type="spellEnd"/>
      <w:r w:rsidR="006B3B86">
        <w:rPr>
          <w:sz w:val="20"/>
          <w:szCs w:val="20"/>
        </w:rPr>
        <w:t>)</w:t>
      </w:r>
      <w:r w:rsidR="00DF7BAF">
        <w:rPr>
          <w:sz w:val="20"/>
          <w:szCs w:val="20"/>
        </w:rPr>
        <w:t>;</w:t>
      </w:r>
    </w:p>
    <w:p w:rsidR="00CE203E" w:rsidRPr="00404352" w:rsidRDefault="009F44B3" w:rsidP="00404352">
      <w:pPr>
        <w:pStyle w:val="Pa23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876104" w:rsidRPr="00665D77">
        <w:rPr>
          <w:sz w:val="20"/>
          <w:szCs w:val="20"/>
        </w:rPr>
        <w:t>eneficjent</w:t>
      </w:r>
      <w:r w:rsidR="00143FAC">
        <w:rPr>
          <w:sz w:val="20"/>
          <w:szCs w:val="20"/>
        </w:rPr>
        <w:t xml:space="preserve">, który </w:t>
      </w:r>
      <w:r w:rsidR="00876104" w:rsidRPr="00665D77">
        <w:rPr>
          <w:sz w:val="20"/>
          <w:szCs w:val="20"/>
        </w:rPr>
        <w:t>wykonuje jedynie czynności zwolnione z opodatkowania podatkiem VAT</w:t>
      </w:r>
      <w:r w:rsidR="00143FAC">
        <w:rPr>
          <w:sz w:val="20"/>
          <w:szCs w:val="20"/>
        </w:rPr>
        <w:t xml:space="preserve"> </w:t>
      </w:r>
      <w:r w:rsidR="00DA6F03">
        <w:rPr>
          <w:sz w:val="20"/>
          <w:szCs w:val="20"/>
        </w:rPr>
        <w:t>nie ma prawa do odliczenia podatku VAT</w:t>
      </w:r>
      <w:r w:rsidR="00876104" w:rsidRPr="00665D77">
        <w:rPr>
          <w:sz w:val="20"/>
          <w:szCs w:val="20"/>
        </w:rPr>
        <w:t xml:space="preserve">. </w:t>
      </w:r>
      <w:r w:rsidR="001858A1">
        <w:rPr>
          <w:sz w:val="20"/>
          <w:szCs w:val="20"/>
        </w:rPr>
        <w:t>N</w:t>
      </w:r>
      <w:r w:rsidR="00876104" w:rsidRPr="00665D77">
        <w:rPr>
          <w:sz w:val="20"/>
          <w:szCs w:val="20"/>
        </w:rPr>
        <w:t xml:space="preserve">ależy </w:t>
      </w:r>
      <w:r w:rsidR="001858A1">
        <w:rPr>
          <w:sz w:val="20"/>
          <w:szCs w:val="20"/>
        </w:rPr>
        <w:t xml:space="preserve">jednak w tym przypadku </w:t>
      </w:r>
      <w:r w:rsidR="00876104" w:rsidRPr="00665D77">
        <w:rPr>
          <w:sz w:val="20"/>
          <w:szCs w:val="20"/>
        </w:rPr>
        <w:t xml:space="preserve">porównać zwolnienie wynikające z polskich przepisów z zamkniętym katalogiem zwolnień </w:t>
      </w:r>
      <w:r w:rsidR="001858A1">
        <w:rPr>
          <w:sz w:val="20"/>
          <w:szCs w:val="20"/>
        </w:rPr>
        <w:t xml:space="preserve">ujętym </w:t>
      </w:r>
      <w:r w:rsidR="00876104" w:rsidRPr="00665D77">
        <w:rPr>
          <w:sz w:val="20"/>
          <w:szCs w:val="20"/>
        </w:rPr>
        <w:t xml:space="preserve">w Dyrektywie 112. Może się bowiem okazać, że takowego zwolnienia w </w:t>
      </w:r>
      <w:r w:rsidR="009A7FB0">
        <w:rPr>
          <w:sz w:val="20"/>
          <w:szCs w:val="20"/>
        </w:rPr>
        <w:t>ww. d</w:t>
      </w:r>
      <w:r w:rsidR="00876104" w:rsidRPr="00665D77">
        <w:rPr>
          <w:sz w:val="20"/>
          <w:szCs w:val="20"/>
        </w:rPr>
        <w:t xml:space="preserve">yrektywie nie ma (patrz np. komercyjne nauczanie języków obcych). </w:t>
      </w:r>
      <w:r w:rsidR="006B3B86">
        <w:rPr>
          <w:sz w:val="20"/>
          <w:szCs w:val="20"/>
        </w:rPr>
        <w:t>Należy rów</w:t>
      </w:r>
      <w:r w:rsidR="003C262A">
        <w:rPr>
          <w:sz w:val="20"/>
          <w:szCs w:val="20"/>
        </w:rPr>
        <w:t xml:space="preserve">nież zwracać uwagę na fakt, że </w:t>
      </w:r>
      <w:r>
        <w:rPr>
          <w:sz w:val="20"/>
          <w:szCs w:val="20"/>
        </w:rPr>
        <w:t>b</w:t>
      </w:r>
      <w:r w:rsidR="006B3B86">
        <w:rPr>
          <w:sz w:val="20"/>
          <w:szCs w:val="20"/>
        </w:rPr>
        <w:t xml:space="preserve">eneficjent planując realizację celów RPO WZ przyjmuje we wniosku o </w:t>
      </w:r>
      <w:r w:rsidR="009623ED">
        <w:rPr>
          <w:sz w:val="20"/>
          <w:szCs w:val="20"/>
        </w:rPr>
        <w:t>dofinansowanie projektu</w:t>
      </w:r>
      <w:r w:rsidR="006B3B86">
        <w:rPr>
          <w:sz w:val="20"/>
          <w:szCs w:val="20"/>
        </w:rPr>
        <w:t xml:space="preserve"> stan prawny istniejący w momencie składania wniosku. Może on jednak ulec zmianie. Zmiana wykonywanych czynności </w:t>
      </w:r>
      <w:r w:rsidR="006B3B86">
        <w:rPr>
          <w:sz w:val="20"/>
          <w:szCs w:val="20"/>
        </w:rPr>
        <w:lastRenderedPageBreak/>
        <w:t>ze zwolnionych na opo</w:t>
      </w:r>
      <w:r w:rsidR="00266B56">
        <w:rPr>
          <w:sz w:val="20"/>
          <w:szCs w:val="20"/>
        </w:rPr>
        <w:t>datkowan</w:t>
      </w:r>
      <w:r w:rsidR="006B3B86">
        <w:rPr>
          <w:sz w:val="20"/>
          <w:szCs w:val="20"/>
        </w:rPr>
        <w:t xml:space="preserve">e uniemożliwia mu uznanie podatku VAT zaliczonego jako </w:t>
      </w:r>
      <w:r w:rsidR="00404352">
        <w:rPr>
          <w:sz w:val="20"/>
          <w:szCs w:val="20"/>
        </w:rPr>
        <w:t>wydatek</w:t>
      </w:r>
      <w:r w:rsidR="006B3B86">
        <w:rPr>
          <w:sz w:val="20"/>
          <w:szCs w:val="20"/>
        </w:rPr>
        <w:t xml:space="preserve"> </w:t>
      </w:r>
      <w:proofErr w:type="spellStart"/>
      <w:r w:rsidR="006B3B86">
        <w:rPr>
          <w:sz w:val="20"/>
          <w:szCs w:val="20"/>
        </w:rPr>
        <w:t>kwalifikowalny</w:t>
      </w:r>
      <w:proofErr w:type="spellEnd"/>
      <w:r w:rsidR="006B3B86">
        <w:rPr>
          <w:sz w:val="20"/>
          <w:szCs w:val="20"/>
        </w:rPr>
        <w:t>.</w:t>
      </w:r>
    </w:p>
    <w:p w:rsidR="006B3B86" w:rsidRDefault="006B3B86" w:rsidP="00404352">
      <w:pPr>
        <w:pStyle w:val="Pa23"/>
        <w:numPr>
          <w:ilvl w:val="0"/>
          <w:numId w:val="1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B3B86">
        <w:rPr>
          <w:rFonts w:ascii="Arial" w:hAnsi="Arial" w:cs="Arial"/>
          <w:color w:val="000000"/>
          <w:sz w:val="20"/>
          <w:szCs w:val="20"/>
        </w:rPr>
        <w:t xml:space="preserve">Wobec powyższego </w:t>
      </w:r>
      <w:proofErr w:type="spellStart"/>
      <w:r w:rsidRPr="006B3B86">
        <w:rPr>
          <w:rFonts w:ascii="Arial" w:hAnsi="Arial" w:cs="Arial"/>
          <w:color w:val="000000"/>
          <w:sz w:val="20"/>
          <w:szCs w:val="20"/>
        </w:rPr>
        <w:t>kwalifikowalność</w:t>
      </w:r>
      <w:proofErr w:type="spellEnd"/>
      <w:r w:rsidRPr="006B3B86">
        <w:rPr>
          <w:rFonts w:ascii="Arial" w:hAnsi="Arial" w:cs="Arial"/>
          <w:color w:val="000000"/>
          <w:sz w:val="20"/>
          <w:szCs w:val="20"/>
        </w:rPr>
        <w:t xml:space="preserve"> podatku </w:t>
      </w:r>
      <w:r w:rsidR="00404352">
        <w:rPr>
          <w:rFonts w:ascii="Arial" w:hAnsi="Arial" w:cs="Arial"/>
          <w:color w:val="000000"/>
          <w:sz w:val="20"/>
          <w:szCs w:val="20"/>
        </w:rPr>
        <w:t xml:space="preserve">VAT </w:t>
      </w:r>
      <w:r w:rsidRPr="006B3B86">
        <w:rPr>
          <w:rFonts w:ascii="Arial" w:hAnsi="Arial" w:cs="Arial"/>
          <w:color w:val="000000"/>
          <w:sz w:val="20"/>
          <w:szCs w:val="20"/>
        </w:rPr>
        <w:t xml:space="preserve">weryfikowana jest pod kątem </w:t>
      </w:r>
      <w:r w:rsidRPr="006B3B86">
        <w:rPr>
          <w:rFonts w:ascii="Arial" w:hAnsi="Arial" w:cs="Arial"/>
          <w:b/>
          <w:color w:val="000000"/>
          <w:sz w:val="20"/>
          <w:szCs w:val="20"/>
        </w:rPr>
        <w:t>statusu podatnika podatku od towarów usług</w:t>
      </w:r>
      <w:r w:rsidRPr="006B3B86">
        <w:rPr>
          <w:rFonts w:ascii="Arial" w:hAnsi="Arial" w:cs="Arial"/>
          <w:color w:val="000000"/>
          <w:sz w:val="20"/>
          <w:szCs w:val="20"/>
        </w:rPr>
        <w:t xml:space="preserve"> przy jednoczesnym uwzględnieniu wykonywanych czynności, czyli sam fakt posiadania statusu podatnika podatku VAT </w:t>
      </w:r>
      <w:r w:rsidR="00FE682E" w:rsidRPr="006B3B86">
        <w:rPr>
          <w:rFonts w:ascii="Arial" w:hAnsi="Arial" w:cs="Arial"/>
          <w:color w:val="000000"/>
          <w:sz w:val="20"/>
          <w:szCs w:val="20"/>
        </w:rPr>
        <w:t>„</w:t>
      </w:r>
      <w:r w:rsidRPr="006B3B86">
        <w:rPr>
          <w:rFonts w:ascii="Arial" w:hAnsi="Arial" w:cs="Arial"/>
          <w:color w:val="000000"/>
          <w:sz w:val="20"/>
          <w:szCs w:val="20"/>
        </w:rPr>
        <w:t>czynnego</w:t>
      </w:r>
      <w:r w:rsidR="00100108">
        <w:rPr>
          <w:rFonts w:ascii="Arial" w:hAnsi="Arial" w:cs="Arial"/>
          <w:color w:val="000000"/>
          <w:sz w:val="20"/>
          <w:szCs w:val="20"/>
        </w:rPr>
        <w:t>"</w:t>
      </w:r>
      <w:r w:rsidR="0035264C">
        <w:rPr>
          <w:rFonts w:ascii="Arial" w:hAnsi="Arial" w:cs="Arial"/>
          <w:color w:val="000000"/>
          <w:sz w:val="20"/>
          <w:szCs w:val="20"/>
        </w:rPr>
        <w:t xml:space="preserve"> nie stanowi o </w:t>
      </w:r>
      <w:r w:rsidRPr="006B3B86">
        <w:rPr>
          <w:rFonts w:ascii="Arial" w:hAnsi="Arial" w:cs="Arial"/>
          <w:color w:val="000000"/>
          <w:sz w:val="20"/>
          <w:szCs w:val="20"/>
        </w:rPr>
        <w:t xml:space="preserve">tym, iż VAT będzie </w:t>
      </w:r>
      <w:proofErr w:type="spellStart"/>
      <w:r w:rsidRPr="006B3B86">
        <w:rPr>
          <w:rFonts w:ascii="Arial" w:hAnsi="Arial" w:cs="Arial"/>
          <w:color w:val="000000"/>
          <w:sz w:val="20"/>
          <w:szCs w:val="20"/>
        </w:rPr>
        <w:t>niekwalifik</w:t>
      </w:r>
      <w:r w:rsidR="00402823">
        <w:rPr>
          <w:rFonts w:ascii="Arial" w:hAnsi="Arial" w:cs="Arial"/>
          <w:color w:val="000000"/>
          <w:sz w:val="20"/>
          <w:szCs w:val="20"/>
        </w:rPr>
        <w:t>owalny</w:t>
      </w:r>
      <w:proofErr w:type="spellEnd"/>
      <w:r w:rsidR="00402823">
        <w:rPr>
          <w:rFonts w:ascii="Arial" w:hAnsi="Arial" w:cs="Arial"/>
          <w:color w:val="000000"/>
          <w:sz w:val="20"/>
          <w:szCs w:val="20"/>
        </w:rPr>
        <w:t>, ale również status „nie</w:t>
      </w:r>
      <w:r w:rsidRPr="006B3B86">
        <w:rPr>
          <w:rFonts w:ascii="Arial" w:hAnsi="Arial" w:cs="Arial"/>
          <w:color w:val="000000"/>
          <w:sz w:val="20"/>
          <w:szCs w:val="20"/>
        </w:rPr>
        <w:t xml:space="preserve">zarejestrowany” nie gwarantuje uznania </w:t>
      </w:r>
      <w:proofErr w:type="spellStart"/>
      <w:r w:rsidRPr="006B3B86">
        <w:rPr>
          <w:rFonts w:ascii="Arial" w:hAnsi="Arial" w:cs="Arial"/>
          <w:color w:val="000000"/>
          <w:sz w:val="20"/>
          <w:szCs w:val="20"/>
        </w:rPr>
        <w:t>kwalifikowalności</w:t>
      </w:r>
      <w:proofErr w:type="spellEnd"/>
      <w:r w:rsidRPr="006B3B86">
        <w:rPr>
          <w:rFonts w:ascii="Arial" w:hAnsi="Arial" w:cs="Arial"/>
          <w:color w:val="000000"/>
          <w:sz w:val="20"/>
          <w:szCs w:val="20"/>
        </w:rPr>
        <w:t xml:space="preserve"> podatku</w:t>
      </w:r>
      <w:r w:rsidR="009623ED">
        <w:rPr>
          <w:rFonts w:ascii="Arial" w:hAnsi="Arial" w:cs="Arial"/>
          <w:color w:val="000000"/>
          <w:sz w:val="20"/>
          <w:szCs w:val="20"/>
        </w:rPr>
        <w:t xml:space="preserve"> VAT</w:t>
      </w:r>
      <w:r w:rsidRPr="006B3B86">
        <w:rPr>
          <w:rFonts w:ascii="Arial" w:hAnsi="Arial" w:cs="Arial"/>
          <w:color w:val="000000"/>
          <w:sz w:val="20"/>
          <w:szCs w:val="20"/>
        </w:rPr>
        <w:t>.</w:t>
      </w:r>
    </w:p>
    <w:p w:rsidR="00F82157" w:rsidRPr="00F82157" w:rsidRDefault="00F82157" w:rsidP="00F82157"/>
    <w:p w:rsidR="00EE21A9" w:rsidRPr="00EE21A9" w:rsidRDefault="00F82157" w:rsidP="00B57E70">
      <w:pPr>
        <w:spacing w:after="0"/>
        <w:ind w:left="1134" w:hanging="425"/>
        <w:jc w:val="both"/>
        <w:rPr>
          <w:rFonts w:ascii="Arial" w:hAnsi="Arial" w:cs="Arial"/>
          <w:b/>
        </w:rPr>
      </w:pPr>
      <w:r w:rsidRPr="00EE21A9">
        <w:rPr>
          <w:rFonts w:ascii="Arial" w:hAnsi="Arial" w:cs="Arial"/>
          <w:b/>
        </w:rPr>
        <w:t xml:space="preserve">2.3 Warunki i procedury w zakresie </w:t>
      </w:r>
      <w:proofErr w:type="spellStart"/>
      <w:r w:rsidRPr="00EE21A9">
        <w:rPr>
          <w:rFonts w:ascii="Arial" w:hAnsi="Arial" w:cs="Arial"/>
          <w:b/>
        </w:rPr>
        <w:t>kwalifi</w:t>
      </w:r>
      <w:r w:rsidR="00EE21A9">
        <w:rPr>
          <w:rFonts w:ascii="Arial" w:hAnsi="Arial" w:cs="Arial"/>
          <w:b/>
        </w:rPr>
        <w:t>kowalności</w:t>
      </w:r>
      <w:proofErr w:type="spellEnd"/>
      <w:r w:rsidR="00EE21A9">
        <w:rPr>
          <w:rFonts w:ascii="Arial" w:hAnsi="Arial" w:cs="Arial"/>
          <w:b/>
        </w:rPr>
        <w:t xml:space="preserve"> podatku od towarów </w:t>
      </w:r>
      <w:r w:rsidR="00B57E70">
        <w:rPr>
          <w:rFonts w:ascii="Arial" w:hAnsi="Arial" w:cs="Arial"/>
          <w:b/>
        </w:rPr>
        <w:t xml:space="preserve">   </w:t>
      </w:r>
      <w:r w:rsidR="00EE21A9">
        <w:rPr>
          <w:rFonts w:ascii="Arial" w:hAnsi="Arial" w:cs="Arial"/>
          <w:b/>
        </w:rPr>
        <w:t>i </w:t>
      </w:r>
      <w:r w:rsidRPr="00EE21A9">
        <w:rPr>
          <w:rFonts w:ascii="Arial" w:hAnsi="Arial" w:cs="Arial"/>
          <w:b/>
        </w:rPr>
        <w:t>usług</w:t>
      </w:r>
    </w:p>
    <w:p w:rsidR="00F727E5" w:rsidRDefault="0030745C" w:rsidP="005114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Podsumowując</w:t>
      </w:r>
      <w:r w:rsidR="00674FA8">
        <w:rPr>
          <w:rFonts w:ascii="Arial" w:hAnsi="Arial" w:cs="Arial"/>
          <w:sz w:val="20"/>
          <w:szCs w:val="20"/>
        </w:rPr>
        <w:t xml:space="preserve"> informacje wskazane</w:t>
      </w:r>
      <w:r w:rsidR="00F727E5">
        <w:rPr>
          <w:rFonts w:ascii="Arial" w:hAnsi="Arial" w:cs="Arial"/>
          <w:sz w:val="20"/>
          <w:szCs w:val="20"/>
        </w:rPr>
        <w:t xml:space="preserve"> </w:t>
      </w:r>
      <w:r w:rsidR="00674FA8">
        <w:rPr>
          <w:rFonts w:ascii="Arial" w:hAnsi="Arial" w:cs="Arial"/>
          <w:sz w:val="20"/>
          <w:szCs w:val="20"/>
        </w:rPr>
        <w:t xml:space="preserve">w poprzednich punktach należy zwrócić uwagę, </w:t>
      </w:r>
      <w:r w:rsidR="00F727E5">
        <w:rPr>
          <w:rFonts w:ascii="Arial" w:hAnsi="Arial" w:cs="Arial"/>
          <w:sz w:val="20"/>
          <w:szCs w:val="20"/>
        </w:rPr>
        <w:t>że:</w:t>
      </w:r>
    </w:p>
    <w:p w:rsidR="00404352" w:rsidRPr="00404352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404352">
        <w:rPr>
          <w:rFonts w:ascii="Arial" w:hAnsi="Arial" w:cs="Arial"/>
          <w:sz w:val="20"/>
          <w:szCs w:val="20"/>
        </w:rPr>
        <w:t xml:space="preserve">godnie z art. 15 ust. 1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 xml:space="preserve">, podatnikami są podmioty wykonujące samodzielnie działalność gospodarczą, bez względu na cel i rezultat tej działalności. Za podatników nie uznaje się organów władzy publicznej oraz urzędów obsługujących te organy w zakresie realizowanych zadań, nałożonych odrębnymi przepisami prawa, z wyłączeniem czynności wykonywanych na podstawie zawartych umów cywilnoprawnych (art. 15 ust. 6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 xml:space="preserve">). W związku z tym, prawo do obniżenia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Pr="00404352">
        <w:rPr>
          <w:rFonts w:ascii="Arial" w:hAnsi="Arial" w:cs="Arial"/>
          <w:sz w:val="20"/>
          <w:szCs w:val="20"/>
        </w:rPr>
        <w:t>VAT należnego o 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Pr="00404352">
        <w:rPr>
          <w:rFonts w:ascii="Arial" w:hAnsi="Arial" w:cs="Arial"/>
          <w:sz w:val="20"/>
          <w:szCs w:val="20"/>
        </w:rPr>
        <w:t xml:space="preserve">VAT naliczony będzie przysługiwało podmiotom dokonującym zakupów towarów i usług finansowanych ze środków pochodzących z FS lub funduszy strukturalnych, na podstawie prawidłowo wystawionych faktur VAT przez podatników posiadających status podatnika czynnego w rozumieniu art. 96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>.</w:t>
      </w:r>
    </w:p>
    <w:p w:rsidR="00404352" w:rsidRPr="009623ED" w:rsidRDefault="00F82157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04352">
        <w:rPr>
          <w:rFonts w:ascii="Arial" w:hAnsi="Arial" w:cs="Arial"/>
          <w:sz w:val="20"/>
          <w:szCs w:val="20"/>
        </w:rPr>
        <w:t xml:space="preserve">Podatek od towarów i usług może być uznany za wydatek </w:t>
      </w:r>
      <w:proofErr w:type="spellStart"/>
      <w:r w:rsidRPr="00404352">
        <w:rPr>
          <w:rFonts w:ascii="Arial" w:hAnsi="Arial" w:cs="Arial"/>
          <w:sz w:val="20"/>
          <w:szCs w:val="20"/>
        </w:rPr>
        <w:t>k</w:t>
      </w:r>
      <w:r w:rsidR="00976250">
        <w:rPr>
          <w:rFonts w:ascii="Arial" w:hAnsi="Arial" w:cs="Arial"/>
          <w:sz w:val="20"/>
          <w:szCs w:val="20"/>
        </w:rPr>
        <w:t>walifikowalny</w:t>
      </w:r>
      <w:proofErr w:type="spellEnd"/>
      <w:r w:rsidR="00976250">
        <w:rPr>
          <w:rFonts w:ascii="Arial" w:hAnsi="Arial" w:cs="Arial"/>
          <w:sz w:val="20"/>
          <w:szCs w:val="20"/>
        </w:rPr>
        <w:t xml:space="preserve"> tylko wtedy, gdy </w:t>
      </w:r>
      <w:r w:rsidR="009F44B3">
        <w:rPr>
          <w:rFonts w:ascii="Arial" w:hAnsi="Arial" w:cs="Arial"/>
          <w:sz w:val="20"/>
          <w:szCs w:val="20"/>
        </w:rPr>
        <w:t>b</w:t>
      </w:r>
      <w:r w:rsidRPr="00404352">
        <w:rPr>
          <w:rFonts w:ascii="Arial" w:hAnsi="Arial" w:cs="Arial"/>
          <w:sz w:val="20"/>
          <w:szCs w:val="20"/>
        </w:rPr>
        <w:t xml:space="preserve">eneficjent nie ma prawnej możliwości jego </w:t>
      </w:r>
      <w:r w:rsidRPr="009623ED">
        <w:rPr>
          <w:rFonts w:ascii="Arial" w:hAnsi="Arial" w:cs="Arial"/>
          <w:sz w:val="20"/>
          <w:szCs w:val="20"/>
        </w:rPr>
        <w:t>odzyskania z zastrzeżeniem możliwoś</w:t>
      </w:r>
      <w:r w:rsidR="00674FA8" w:rsidRPr="009623ED">
        <w:rPr>
          <w:rFonts w:ascii="Arial" w:hAnsi="Arial" w:cs="Arial"/>
          <w:sz w:val="20"/>
          <w:szCs w:val="20"/>
        </w:rPr>
        <w:t>ci</w:t>
      </w:r>
      <w:r w:rsidRPr="009623ED">
        <w:rPr>
          <w:rFonts w:ascii="Arial" w:hAnsi="Arial" w:cs="Arial"/>
          <w:sz w:val="20"/>
          <w:szCs w:val="20"/>
        </w:rPr>
        <w:t xml:space="preserve"> ograniczenia jego kwalifikowania w niektórych konkursach</w:t>
      </w:r>
      <w:r w:rsidR="00404352" w:rsidRPr="009623ED">
        <w:rPr>
          <w:rFonts w:ascii="Arial" w:hAnsi="Arial" w:cs="Arial"/>
          <w:sz w:val="20"/>
          <w:szCs w:val="20"/>
        </w:rPr>
        <w:t>/naborach</w:t>
      </w:r>
      <w:r w:rsidRPr="009623ED">
        <w:rPr>
          <w:rFonts w:ascii="Arial" w:hAnsi="Arial" w:cs="Arial"/>
          <w:sz w:val="20"/>
          <w:szCs w:val="20"/>
        </w:rPr>
        <w:t>.</w:t>
      </w:r>
    </w:p>
    <w:p w:rsidR="00404352" w:rsidRDefault="00D4101E" w:rsidP="005114B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04352">
        <w:rPr>
          <w:rFonts w:ascii="Arial" w:hAnsi="Arial" w:cs="Arial"/>
          <w:sz w:val="20"/>
          <w:szCs w:val="20"/>
        </w:rPr>
        <w:t>Możliwość odzyskania podatku VAT rozpatruje się z</w:t>
      </w:r>
      <w:r w:rsidR="003C262A">
        <w:rPr>
          <w:rFonts w:ascii="Arial" w:hAnsi="Arial" w:cs="Arial"/>
          <w:sz w:val="20"/>
          <w:szCs w:val="20"/>
        </w:rPr>
        <w:t xml:space="preserve">godnie z przepisami </w:t>
      </w:r>
      <w:proofErr w:type="spellStart"/>
      <w:r w:rsidR="003C262A">
        <w:rPr>
          <w:rFonts w:ascii="Arial" w:hAnsi="Arial" w:cs="Arial"/>
          <w:sz w:val="20"/>
          <w:szCs w:val="20"/>
        </w:rPr>
        <w:t>uptu</w:t>
      </w:r>
      <w:proofErr w:type="spellEnd"/>
      <w:r w:rsidR="00F37DE0">
        <w:rPr>
          <w:rFonts w:ascii="Arial" w:hAnsi="Arial" w:cs="Arial"/>
          <w:sz w:val="20"/>
          <w:szCs w:val="20"/>
        </w:rPr>
        <w:t>,</w:t>
      </w:r>
      <w:r w:rsidRPr="00404352">
        <w:rPr>
          <w:rFonts w:ascii="Arial" w:hAnsi="Arial" w:cs="Arial"/>
          <w:sz w:val="20"/>
          <w:szCs w:val="20"/>
        </w:rPr>
        <w:t xml:space="preserve"> rozporządzeń do tej ustawy</w:t>
      </w:r>
      <w:r w:rsidR="00F37DE0">
        <w:rPr>
          <w:rFonts w:ascii="Arial" w:hAnsi="Arial" w:cs="Arial"/>
          <w:sz w:val="20"/>
          <w:szCs w:val="20"/>
        </w:rPr>
        <w:t xml:space="preserve"> </w:t>
      </w:r>
      <w:r w:rsidR="00F37DE0" w:rsidRPr="006A4B12">
        <w:rPr>
          <w:rFonts w:ascii="Arial" w:hAnsi="Arial" w:cs="Arial"/>
          <w:color w:val="000000"/>
          <w:sz w:val="20"/>
          <w:szCs w:val="20"/>
        </w:rPr>
        <w:t xml:space="preserve">oraz </w:t>
      </w:r>
      <w:r w:rsidR="00F37DE0">
        <w:rPr>
          <w:rFonts w:ascii="Arial" w:hAnsi="Arial" w:cs="Arial"/>
          <w:color w:val="000000"/>
          <w:sz w:val="20"/>
          <w:szCs w:val="20"/>
        </w:rPr>
        <w:t>przy uwzględnieniu orzeczeń</w:t>
      </w:r>
      <w:r w:rsidR="00F37DE0" w:rsidRPr="006A4B12">
        <w:rPr>
          <w:rFonts w:ascii="Arial" w:hAnsi="Arial" w:cs="Arial"/>
          <w:color w:val="000000"/>
          <w:sz w:val="20"/>
          <w:szCs w:val="20"/>
        </w:rPr>
        <w:t xml:space="preserve"> polskich sądów administracyjnych </w:t>
      </w:r>
      <w:r w:rsidR="00F37DE0">
        <w:rPr>
          <w:rFonts w:ascii="Arial" w:hAnsi="Arial" w:cs="Arial"/>
          <w:color w:val="000000"/>
          <w:sz w:val="20"/>
          <w:szCs w:val="20"/>
        </w:rPr>
        <w:t>i wyrok</w:t>
      </w:r>
      <w:r w:rsidR="007B555E">
        <w:rPr>
          <w:rFonts w:ascii="Arial" w:hAnsi="Arial" w:cs="Arial"/>
          <w:color w:val="000000"/>
          <w:sz w:val="20"/>
          <w:szCs w:val="20"/>
        </w:rPr>
        <w:t>u</w:t>
      </w:r>
      <w:r w:rsidR="00F37DE0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7B555E">
        <w:rPr>
          <w:rFonts w:ascii="Arial" w:hAnsi="Arial" w:cs="Arial"/>
          <w:color w:val="000000"/>
          <w:sz w:val="20"/>
          <w:szCs w:val="20"/>
        </w:rPr>
        <w:t>Sprawiedliwości UE</w:t>
      </w:r>
      <w:r w:rsidRPr="00404352">
        <w:rPr>
          <w:rFonts w:ascii="Arial" w:hAnsi="Arial" w:cs="Arial"/>
          <w:sz w:val="20"/>
          <w:szCs w:val="20"/>
        </w:rPr>
        <w:t>.</w:t>
      </w:r>
    </w:p>
    <w:p w:rsidR="00404352" w:rsidRDefault="00404352" w:rsidP="005114B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D6B16" w:rsidRPr="00404352">
        <w:rPr>
          <w:rFonts w:ascii="Arial" w:hAnsi="Arial" w:cs="Arial"/>
          <w:sz w:val="20"/>
          <w:szCs w:val="20"/>
        </w:rPr>
        <w:t xml:space="preserve">godnie z art. 86 ust. 1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>, podatnikom VAT przysługuje prawo do obniżenia kwoty podatku należnego o kwotę podatku naliczonego w zakresie, w jakim nabywane towary lub usługi wykorzystywane są do wykonywania czynności opodatkowanych.</w:t>
      </w:r>
      <w:r w:rsidR="00587A05">
        <w:rPr>
          <w:rFonts w:ascii="Arial" w:hAnsi="Arial" w:cs="Arial"/>
          <w:sz w:val="20"/>
          <w:szCs w:val="20"/>
        </w:rPr>
        <w:t xml:space="preserve"> W sytuacji gdy podatnik oprócz działalności podlegającej opodatkowaniu podatkiem VAT wykonuje również działalność pozostającą poza zakresem tego podatku</w:t>
      </w:r>
      <w:r w:rsidR="00736343">
        <w:rPr>
          <w:rFonts w:ascii="Arial" w:hAnsi="Arial" w:cs="Arial"/>
          <w:sz w:val="20"/>
          <w:szCs w:val="20"/>
        </w:rPr>
        <w:t>, to zgodnie z</w:t>
      </w:r>
      <w:r w:rsidR="005A44E6" w:rsidRPr="009623ED">
        <w:rPr>
          <w:rFonts w:ascii="Arial" w:hAnsi="Arial" w:cs="Arial"/>
          <w:sz w:val="20"/>
          <w:szCs w:val="20"/>
        </w:rPr>
        <w:t xml:space="preserve"> art. 86 ust. 2a-2h </w:t>
      </w:r>
      <w:proofErr w:type="spellStart"/>
      <w:r w:rsidR="005A44E6" w:rsidRPr="009623ED">
        <w:rPr>
          <w:rFonts w:ascii="Arial" w:hAnsi="Arial" w:cs="Arial"/>
          <w:sz w:val="20"/>
          <w:szCs w:val="20"/>
        </w:rPr>
        <w:t>uptu</w:t>
      </w:r>
      <w:proofErr w:type="spellEnd"/>
      <w:r w:rsidR="005A44E6" w:rsidRPr="009623ED">
        <w:rPr>
          <w:rFonts w:ascii="Arial" w:hAnsi="Arial" w:cs="Arial"/>
          <w:sz w:val="20"/>
          <w:szCs w:val="20"/>
        </w:rPr>
        <w:t xml:space="preserve"> w</w:t>
      </w:r>
      <w:r w:rsidR="00736343">
        <w:rPr>
          <w:rFonts w:ascii="Arial" w:hAnsi="Arial" w:cs="Arial"/>
          <w:sz w:val="20"/>
          <w:szCs w:val="20"/>
        </w:rPr>
        <w:t xml:space="preserve">inien określić </w:t>
      </w:r>
      <w:r w:rsidR="00587A05">
        <w:rPr>
          <w:rFonts w:ascii="Arial" w:hAnsi="Arial" w:cs="Arial"/>
          <w:sz w:val="20"/>
          <w:szCs w:val="20"/>
        </w:rPr>
        <w:t>proporcj</w:t>
      </w:r>
      <w:r w:rsidR="00736343">
        <w:rPr>
          <w:rFonts w:ascii="Arial" w:hAnsi="Arial" w:cs="Arial"/>
          <w:sz w:val="20"/>
          <w:szCs w:val="20"/>
        </w:rPr>
        <w:t>ę</w:t>
      </w:r>
      <w:r w:rsidR="00587A05">
        <w:rPr>
          <w:rFonts w:ascii="Arial" w:hAnsi="Arial" w:cs="Arial"/>
          <w:sz w:val="20"/>
          <w:szCs w:val="20"/>
        </w:rPr>
        <w:t xml:space="preserve"> odliczania podatku naliczonego</w:t>
      </w:r>
      <w:r w:rsidR="005A44E6">
        <w:rPr>
          <w:rFonts w:ascii="Arial" w:hAnsi="Arial" w:cs="Arial"/>
          <w:sz w:val="20"/>
          <w:szCs w:val="20"/>
        </w:rPr>
        <w:t>.</w:t>
      </w:r>
      <w:r w:rsidR="00587A05">
        <w:rPr>
          <w:rFonts w:ascii="Arial" w:hAnsi="Arial" w:cs="Arial"/>
          <w:sz w:val="20"/>
          <w:szCs w:val="20"/>
        </w:rPr>
        <w:t xml:space="preserve"> Ponadto</w:t>
      </w:r>
      <w:r w:rsidR="00513133">
        <w:rPr>
          <w:rFonts w:ascii="Arial" w:hAnsi="Arial" w:cs="Arial"/>
          <w:sz w:val="20"/>
          <w:szCs w:val="20"/>
        </w:rPr>
        <w:t xml:space="preserve"> </w:t>
      </w:r>
      <w:r w:rsidR="00587A05">
        <w:rPr>
          <w:rFonts w:ascii="Arial" w:hAnsi="Arial" w:cs="Arial"/>
          <w:sz w:val="20"/>
          <w:szCs w:val="20"/>
        </w:rPr>
        <w:t>p</w:t>
      </w:r>
      <w:r w:rsidR="001D6B16" w:rsidRPr="00404352">
        <w:rPr>
          <w:rFonts w:ascii="Arial" w:hAnsi="Arial" w:cs="Arial"/>
          <w:sz w:val="20"/>
          <w:szCs w:val="20"/>
        </w:rPr>
        <w:t xml:space="preserve">rzepis zawarty w art. 88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 xml:space="preserve"> zawiera katalog przypadków, kiedy podatnikowi VAT nie przysługuje prawo do odliczenia podatku naliczonego. W tych przypadkach podatku nie można odliczyć nawet wówczas, gdy dany zakup jest bezpośrednio związany z czynnościami podlegającymi opodatkowaniu, tym samym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1D6B16" w:rsidRPr="00404352">
        <w:rPr>
          <w:rFonts w:ascii="Arial" w:hAnsi="Arial" w:cs="Arial"/>
          <w:sz w:val="20"/>
          <w:szCs w:val="20"/>
        </w:rPr>
        <w:t xml:space="preserve">VAT może stanowić wówczas wydatek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kwalifikowalny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>. W związku z</w:t>
      </w:r>
      <w:r w:rsidR="007B555E">
        <w:rPr>
          <w:rFonts w:ascii="Arial" w:hAnsi="Arial" w:cs="Arial"/>
          <w:sz w:val="20"/>
          <w:szCs w:val="20"/>
        </w:rPr>
        <w:t> </w:t>
      </w:r>
      <w:r w:rsidR="001D6B16" w:rsidRPr="00404352">
        <w:rPr>
          <w:rFonts w:ascii="Arial" w:hAnsi="Arial" w:cs="Arial"/>
          <w:sz w:val="20"/>
          <w:szCs w:val="20"/>
        </w:rPr>
        <w:t xml:space="preserve">powyższym, przepisy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 xml:space="preserve"> stanowią, iż prawo do odliczenia p</w:t>
      </w:r>
      <w:r w:rsidR="003C262A">
        <w:rPr>
          <w:rFonts w:ascii="Arial" w:hAnsi="Arial" w:cs="Arial"/>
          <w:sz w:val="20"/>
          <w:szCs w:val="20"/>
        </w:rPr>
        <w:t xml:space="preserve">odatku naliczonego przysługuje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 xml:space="preserve">eneficjentowi jedynie w przypadku, kiedy spełnione zostaną następujące dwa warunki: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 jest podatn</w:t>
      </w:r>
      <w:r w:rsidR="003C262A">
        <w:rPr>
          <w:rFonts w:ascii="Arial" w:hAnsi="Arial" w:cs="Arial"/>
          <w:sz w:val="20"/>
          <w:szCs w:val="20"/>
        </w:rPr>
        <w:t xml:space="preserve">ikiem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3C262A">
        <w:rPr>
          <w:rFonts w:ascii="Arial" w:hAnsi="Arial" w:cs="Arial"/>
          <w:sz w:val="20"/>
          <w:szCs w:val="20"/>
        </w:rPr>
        <w:t xml:space="preserve">VAT oraz zakupione przez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eneficjenta towary i</w:t>
      </w:r>
      <w:r w:rsidR="007B555E">
        <w:rPr>
          <w:rFonts w:ascii="Arial" w:hAnsi="Arial" w:cs="Arial"/>
          <w:sz w:val="20"/>
          <w:szCs w:val="20"/>
        </w:rPr>
        <w:t> </w:t>
      </w:r>
      <w:r w:rsidR="001D6B16" w:rsidRPr="00404352">
        <w:rPr>
          <w:rFonts w:ascii="Arial" w:hAnsi="Arial" w:cs="Arial"/>
          <w:sz w:val="20"/>
          <w:szCs w:val="20"/>
        </w:rPr>
        <w:t>usługi wyko</w:t>
      </w:r>
      <w:r w:rsidR="00100108" w:rsidRPr="00404352">
        <w:rPr>
          <w:rFonts w:ascii="Arial" w:hAnsi="Arial" w:cs="Arial"/>
          <w:sz w:val="20"/>
          <w:szCs w:val="20"/>
        </w:rPr>
        <w:t>rzystywane są przez niego</w:t>
      </w:r>
      <w:r w:rsidR="001D6B16" w:rsidRPr="00404352">
        <w:rPr>
          <w:rFonts w:ascii="Arial" w:hAnsi="Arial" w:cs="Arial"/>
          <w:sz w:val="20"/>
          <w:szCs w:val="20"/>
        </w:rPr>
        <w:t xml:space="preserve"> do wykonywania czynności opodatkowanych. Tym </w:t>
      </w:r>
      <w:r w:rsidR="001D6B16" w:rsidRPr="00404352">
        <w:rPr>
          <w:rFonts w:ascii="Arial" w:hAnsi="Arial" w:cs="Arial"/>
          <w:sz w:val="20"/>
          <w:szCs w:val="20"/>
        </w:rPr>
        <w:lastRenderedPageBreak/>
        <w:t xml:space="preserve">samym, jeśli nie jest spełniony jeden z wymienionych </w:t>
      </w:r>
      <w:r w:rsidR="0035264C">
        <w:rPr>
          <w:rFonts w:ascii="Arial" w:hAnsi="Arial" w:cs="Arial"/>
          <w:sz w:val="20"/>
          <w:szCs w:val="20"/>
        </w:rPr>
        <w:t xml:space="preserve">warunków, wówczas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35264C">
        <w:rPr>
          <w:rFonts w:ascii="Arial" w:hAnsi="Arial" w:cs="Arial"/>
          <w:sz w:val="20"/>
          <w:szCs w:val="20"/>
        </w:rPr>
        <w:t>VAT zawarty w </w:t>
      </w:r>
      <w:r w:rsidR="003C262A">
        <w:rPr>
          <w:rFonts w:ascii="Arial" w:hAnsi="Arial" w:cs="Arial"/>
          <w:sz w:val="20"/>
          <w:szCs w:val="20"/>
        </w:rPr>
        <w:t xml:space="preserve">dokonywanych przez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 xml:space="preserve">eneficjenta zakupach będzie stanowił wydatek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kwalifikowalny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>.</w:t>
      </w:r>
    </w:p>
    <w:p w:rsidR="005114B6" w:rsidRPr="00404352" w:rsidRDefault="00C61F62" w:rsidP="00E46528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61F62">
        <w:rPr>
          <w:rFonts w:ascii="Arial" w:hAnsi="Arial" w:cs="Arial"/>
          <w:sz w:val="20"/>
          <w:szCs w:val="20"/>
        </w:rPr>
        <w:t>W</w:t>
      </w:r>
      <w:r w:rsidR="00513133">
        <w:rPr>
          <w:rFonts w:ascii="Arial" w:hAnsi="Arial" w:cs="Arial"/>
          <w:sz w:val="20"/>
          <w:szCs w:val="20"/>
        </w:rPr>
        <w:t xml:space="preserve"> sytuacji gdy podatnik oprócz działalności opodatkowanej podatkiem VAT wykonuje również działalnoś</w:t>
      </w:r>
      <w:r w:rsidR="00F37DE0">
        <w:rPr>
          <w:rFonts w:ascii="Arial" w:hAnsi="Arial" w:cs="Arial"/>
          <w:sz w:val="20"/>
          <w:szCs w:val="20"/>
        </w:rPr>
        <w:t>ć</w:t>
      </w:r>
      <w:r w:rsidR="00513133">
        <w:rPr>
          <w:rFonts w:ascii="Arial" w:hAnsi="Arial" w:cs="Arial"/>
          <w:sz w:val="20"/>
          <w:szCs w:val="20"/>
        </w:rPr>
        <w:t xml:space="preserve"> pozostającą poza zakresem tego podatku, to z</w:t>
      </w:r>
      <w:r w:rsidRPr="00C61F62">
        <w:rPr>
          <w:rFonts w:ascii="Arial" w:hAnsi="Arial" w:cs="Arial"/>
          <w:sz w:val="20"/>
          <w:szCs w:val="20"/>
        </w:rPr>
        <w:t>godnie</w:t>
      </w:r>
      <w:r w:rsidR="0087017F" w:rsidRPr="00404352">
        <w:rPr>
          <w:rFonts w:ascii="Arial" w:hAnsi="Arial" w:cs="Arial"/>
          <w:sz w:val="20"/>
          <w:szCs w:val="20"/>
        </w:rPr>
        <w:t xml:space="preserve"> </w:t>
      </w:r>
      <w:r w:rsidR="00513133">
        <w:rPr>
          <w:rFonts w:ascii="Arial" w:hAnsi="Arial" w:cs="Arial"/>
          <w:sz w:val="20"/>
          <w:szCs w:val="20"/>
        </w:rPr>
        <w:t xml:space="preserve">z </w:t>
      </w:r>
      <w:r w:rsidR="00513133" w:rsidRPr="009623ED">
        <w:rPr>
          <w:rFonts w:ascii="Arial" w:hAnsi="Arial" w:cs="Arial"/>
          <w:sz w:val="20"/>
          <w:szCs w:val="20"/>
        </w:rPr>
        <w:t xml:space="preserve">zapisami </w:t>
      </w:r>
      <w:r w:rsidR="0087017F" w:rsidRPr="009623ED">
        <w:rPr>
          <w:rFonts w:ascii="Arial" w:hAnsi="Arial" w:cs="Arial"/>
          <w:sz w:val="20"/>
          <w:szCs w:val="20"/>
        </w:rPr>
        <w:t xml:space="preserve"> </w:t>
      </w:r>
      <w:r w:rsidR="005120E1" w:rsidRPr="009623ED">
        <w:rPr>
          <w:rFonts w:ascii="Arial" w:hAnsi="Arial" w:cs="Arial"/>
          <w:sz w:val="20"/>
          <w:szCs w:val="20"/>
        </w:rPr>
        <w:t xml:space="preserve">art. 86 ust. 2a-2h </w:t>
      </w:r>
      <w:proofErr w:type="spellStart"/>
      <w:r w:rsidR="00513133" w:rsidRPr="009623ED">
        <w:rPr>
          <w:rFonts w:ascii="Arial" w:hAnsi="Arial" w:cs="Arial"/>
          <w:sz w:val="20"/>
          <w:szCs w:val="20"/>
        </w:rPr>
        <w:t>uptu</w:t>
      </w:r>
      <w:proofErr w:type="spellEnd"/>
      <w:r w:rsidR="00513133" w:rsidRPr="009623ED">
        <w:rPr>
          <w:rFonts w:ascii="Arial" w:hAnsi="Arial" w:cs="Arial"/>
          <w:sz w:val="20"/>
          <w:szCs w:val="20"/>
        </w:rPr>
        <w:t xml:space="preserve"> musi ustalić tzw. </w:t>
      </w:r>
      <w:proofErr w:type="spellStart"/>
      <w:r w:rsidR="00513133" w:rsidRPr="009623ED">
        <w:rPr>
          <w:rFonts w:ascii="Arial" w:hAnsi="Arial" w:cs="Arial"/>
          <w:sz w:val="20"/>
          <w:szCs w:val="20"/>
        </w:rPr>
        <w:t>prewspółczynnik</w:t>
      </w:r>
      <w:proofErr w:type="spellEnd"/>
      <w:r w:rsidR="00513133" w:rsidRPr="009623ED">
        <w:rPr>
          <w:rFonts w:ascii="Arial" w:hAnsi="Arial" w:cs="Arial"/>
          <w:sz w:val="20"/>
          <w:szCs w:val="20"/>
        </w:rPr>
        <w:t xml:space="preserve"> - czyli proporcję, według której odliczać</w:t>
      </w:r>
      <w:r w:rsidR="00513133">
        <w:rPr>
          <w:rFonts w:ascii="Arial" w:hAnsi="Arial" w:cs="Arial"/>
          <w:sz w:val="20"/>
          <w:szCs w:val="20"/>
        </w:rPr>
        <w:t xml:space="preserve"> będzie podatek VAT związany z działalnością gospodarczą oraz czynnościami niepodlegającymi opodatkowaniu podatkiem VAT. Następnie należy określić, czy dany wydatek związany będzie wyłącznie z czynnościami opodatkowa</w:t>
      </w:r>
      <w:r w:rsidR="00736343">
        <w:rPr>
          <w:rFonts w:ascii="Arial" w:hAnsi="Arial" w:cs="Arial"/>
          <w:sz w:val="20"/>
          <w:szCs w:val="20"/>
        </w:rPr>
        <w:t xml:space="preserve">nymi </w:t>
      </w:r>
      <w:r w:rsidR="007B555E">
        <w:rPr>
          <w:rFonts w:ascii="Arial" w:hAnsi="Arial" w:cs="Arial"/>
          <w:sz w:val="20"/>
          <w:szCs w:val="20"/>
        </w:rPr>
        <w:t xml:space="preserve">podatkiem </w:t>
      </w:r>
      <w:r w:rsidR="00736343">
        <w:rPr>
          <w:rFonts w:ascii="Arial" w:hAnsi="Arial" w:cs="Arial"/>
          <w:sz w:val="20"/>
          <w:szCs w:val="20"/>
        </w:rPr>
        <w:t>VAT, czy też zwolnionymi z </w:t>
      </w:r>
      <w:r w:rsidR="00513133">
        <w:rPr>
          <w:rFonts w:ascii="Arial" w:hAnsi="Arial" w:cs="Arial"/>
          <w:sz w:val="20"/>
          <w:szCs w:val="20"/>
        </w:rPr>
        <w:t xml:space="preserve">opodatkowania i w razie konieczności zastosować proporcję odliczania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513133">
        <w:rPr>
          <w:rFonts w:ascii="Arial" w:hAnsi="Arial" w:cs="Arial"/>
          <w:sz w:val="20"/>
          <w:szCs w:val="20"/>
        </w:rPr>
        <w:t>VAT, o</w:t>
      </w:r>
      <w:r w:rsidR="007B555E">
        <w:rPr>
          <w:rFonts w:ascii="Arial" w:hAnsi="Arial" w:cs="Arial"/>
          <w:sz w:val="20"/>
          <w:szCs w:val="20"/>
        </w:rPr>
        <w:t> </w:t>
      </w:r>
      <w:r w:rsidR="00513133">
        <w:rPr>
          <w:rFonts w:ascii="Arial" w:hAnsi="Arial" w:cs="Arial"/>
          <w:sz w:val="20"/>
          <w:szCs w:val="20"/>
        </w:rPr>
        <w:t>której mowa w</w:t>
      </w:r>
      <w:r w:rsidR="00886635">
        <w:rPr>
          <w:rFonts w:ascii="Arial" w:hAnsi="Arial" w:cs="Arial"/>
          <w:sz w:val="20"/>
          <w:szCs w:val="20"/>
        </w:rPr>
        <w:t xml:space="preserve"> </w:t>
      </w:r>
      <w:r w:rsidR="005120E1">
        <w:rPr>
          <w:rFonts w:ascii="Arial" w:hAnsi="Arial" w:cs="Arial"/>
          <w:sz w:val="20"/>
          <w:szCs w:val="20"/>
        </w:rPr>
        <w:t xml:space="preserve"> </w:t>
      </w:r>
      <w:r w:rsidR="0087017F" w:rsidRPr="00404352">
        <w:rPr>
          <w:rFonts w:ascii="Arial" w:hAnsi="Arial" w:cs="Arial"/>
          <w:sz w:val="20"/>
          <w:szCs w:val="20"/>
        </w:rPr>
        <w:t xml:space="preserve">art. 90 </w:t>
      </w:r>
      <w:proofErr w:type="spellStart"/>
      <w:r w:rsidR="00886635">
        <w:rPr>
          <w:rFonts w:ascii="Arial" w:hAnsi="Arial" w:cs="Arial"/>
          <w:sz w:val="20"/>
          <w:szCs w:val="20"/>
        </w:rPr>
        <w:t>uptu</w:t>
      </w:r>
      <w:proofErr w:type="spellEnd"/>
      <w:r w:rsidR="00886635">
        <w:rPr>
          <w:rFonts w:ascii="Arial" w:hAnsi="Arial" w:cs="Arial"/>
          <w:sz w:val="20"/>
          <w:szCs w:val="20"/>
        </w:rPr>
        <w:t xml:space="preserve">. Wówczas podmiot powinien </w:t>
      </w:r>
      <w:r w:rsidR="0087017F" w:rsidRPr="00404352">
        <w:rPr>
          <w:rFonts w:ascii="Arial" w:hAnsi="Arial" w:cs="Arial"/>
          <w:sz w:val="20"/>
          <w:szCs w:val="20"/>
        </w:rPr>
        <w:t xml:space="preserve"> przyporządkować naliczony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87017F" w:rsidRPr="00404352">
        <w:rPr>
          <w:rFonts w:ascii="Arial" w:hAnsi="Arial" w:cs="Arial"/>
          <w:sz w:val="20"/>
          <w:szCs w:val="20"/>
        </w:rPr>
        <w:t>VAT odnośnie dokonywanych przez siebie zakupów do trzech grup:</w:t>
      </w:r>
    </w:p>
    <w:p w:rsidR="005114B6" w:rsidRPr="00404352" w:rsidRDefault="0087017F" w:rsidP="0040435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04352">
        <w:rPr>
          <w:rFonts w:ascii="Arial" w:hAnsi="Arial" w:cs="Arial"/>
          <w:sz w:val="20"/>
          <w:szCs w:val="20"/>
        </w:rPr>
        <w:t xml:space="preserve">naliczonego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Pr="00404352">
        <w:rPr>
          <w:rFonts w:ascii="Arial" w:hAnsi="Arial" w:cs="Arial"/>
          <w:sz w:val="20"/>
          <w:szCs w:val="20"/>
        </w:rPr>
        <w:t>VAT wynikającego z zakupów związanych wyłącz</w:t>
      </w:r>
      <w:r w:rsidR="005114B6" w:rsidRPr="00404352">
        <w:rPr>
          <w:rFonts w:ascii="Arial" w:hAnsi="Arial" w:cs="Arial"/>
          <w:sz w:val="20"/>
          <w:szCs w:val="20"/>
        </w:rPr>
        <w:t>nie z</w:t>
      </w:r>
      <w:r w:rsidR="007B555E">
        <w:rPr>
          <w:rFonts w:ascii="Arial" w:hAnsi="Arial" w:cs="Arial"/>
          <w:sz w:val="20"/>
          <w:szCs w:val="20"/>
        </w:rPr>
        <w:t> </w:t>
      </w:r>
      <w:r w:rsidR="005114B6" w:rsidRPr="00404352">
        <w:rPr>
          <w:rFonts w:ascii="Arial" w:hAnsi="Arial" w:cs="Arial"/>
          <w:sz w:val="20"/>
          <w:szCs w:val="20"/>
        </w:rPr>
        <w:t>wykonywaniem czynności, w zwią</w:t>
      </w:r>
      <w:r w:rsidRPr="00404352">
        <w:rPr>
          <w:rFonts w:ascii="Arial" w:hAnsi="Arial" w:cs="Arial"/>
          <w:sz w:val="20"/>
          <w:szCs w:val="20"/>
        </w:rPr>
        <w:t xml:space="preserve">zku z którymi przysługuje prawo do odliczenia naliczonego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Pr="00404352">
        <w:rPr>
          <w:rFonts w:ascii="Arial" w:hAnsi="Arial" w:cs="Arial"/>
          <w:sz w:val="20"/>
          <w:szCs w:val="20"/>
        </w:rPr>
        <w:t>VAT - podatek ten w całości podlega odliczeniu (a więc zgodnie z</w:t>
      </w:r>
      <w:r w:rsidR="007B555E">
        <w:rPr>
          <w:rFonts w:ascii="Arial" w:hAnsi="Arial" w:cs="Arial"/>
          <w:sz w:val="20"/>
          <w:szCs w:val="20"/>
        </w:rPr>
        <w:t> </w:t>
      </w:r>
      <w:r w:rsidRPr="00404352">
        <w:rPr>
          <w:rFonts w:ascii="Arial" w:hAnsi="Arial" w:cs="Arial"/>
          <w:sz w:val="20"/>
          <w:szCs w:val="20"/>
        </w:rPr>
        <w:t xml:space="preserve">obowiązującymi mechanizmami - nie może być wydatkiem </w:t>
      </w:r>
      <w:proofErr w:type="spellStart"/>
      <w:r w:rsidRPr="00404352">
        <w:rPr>
          <w:rFonts w:ascii="Arial" w:hAnsi="Arial" w:cs="Arial"/>
          <w:sz w:val="20"/>
          <w:szCs w:val="20"/>
        </w:rPr>
        <w:t>kwalifikowalnym</w:t>
      </w:r>
      <w:proofErr w:type="spellEnd"/>
      <w:r w:rsidRPr="00404352">
        <w:rPr>
          <w:rFonts w:ascii="Arial" w:hAnsi="Arial" w:cs="Arial"/>
          <w:sz w:val="20"/>
          <w:szCs w:val="20"/>
        </w:rPr>
        <w:t>),</w:t>
      </w:r>
    </w:p>
    <w:p w:rsidR="005114B6" w:rsidRPr="00404352" w:rsidRDefault="0087017F" w:rsidP="0040435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04352">
        <w:rPr>
          <w:rFonts w:ascii="Arial" w:hAnsi="Arial" w:cs="Arial"/>
          <w:sz w:val="20"/>
          <w:szCs w:val="20"/>
        </w:rPr>
        <w:t xml:space="preserve">naliczonego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Pr="00404352">
        <w:rPr>
          <w:rFonts w:ascii="Arial" w:hAnsi="Arial" w:cs="Arial"/>
          <w:sz w:val="20"/>
          <w:szCs w:val="20"/>
        </w:rPr>
        <w:t>VAT wynikającego z zakupów związanych wyłącz</w:t>
      </w:r>
      <w:r w:rsidR="005114B6" w:rsidRPr="00404352">
        <w:rPr>
          <w:rFonts w:ascii="Arial" w:hAnsi="Arial" w:cs="Arial"/>
          <w:sz w:val="20"/>
          <w:szCs w:val="20"/>
        </w:rPr>
        <w:t>nie z</w:t>
      </w:r>
      <w:r w:rsidR="007B555E">
        <w:rPr>
          <w:rFonts w:ascii="Arial" w:hAnsi="Arial" w:cs="Arial"/>
          <w:sz w:val="20"/>
          <w:szCs w:val="20"/>
        </w:rPr>
        <w:t> </w:t>
      </w:r>
      <w:r w:rsidR="005114B6" w:rsidRPr="00404352">
        <w:rPr>
          <w:rFonts w:ascii="Arial" w:hAnsi="Arial" w:cs="Arial"/>
          <w:sz w:val="20"/>
          <w:szCs w:val="20"/>
        </w:rPr>
        <w:t>wykonywaniem czynności, w </w:t>
      </w:r>
      <w:r w:rsidRPr="00404352">
        <w:rPr>
          <w:rFonts w:ascii="Arial" w:hAnsi="Arial" w:cs="Arial"/>
          <w:sz w:val="20"/>
          <w:szCs w:val="20"/>
        </w:rPr>
        <w:t xml:space="preserve">związku z którymi nie przysługuje prawo </w:t>
      </w:r>
      <w:r w:rsidR="0035264C">
        <w:rPr>
          <w:rFonts w:ascii="Arial" w:hAnsi="Arial" w:cs="Arial"/>
          <w:sz w:val="20"/>
          <w:szCs w:val="20"/>
        </w:rPr>
        <w:t>do odliczenia (a</w:t>
      </w:r>
      <w:r w:rsidR="007B555E">
        <w:rPr>
          <w:rFonts w:ascii="Arial" w:hAnsi="Arial" w:cs="Arial"/>
          <w:sz w:val="20"/>
          <w:szCs w:val="20"/>
        </w:rPr>
        <w:t> </w:t>
      </w:r>
      <w:r w:rsidR="0035264C">
        <w:rPr>
          <w:rFonts w:ascii="Arial" w:hAnsi="Arial" w:cs="Arial"/>
          <w:sz w:val="20"/>
          <w:szCs w:val="20"/>
        </w:rPr>
        <w:t>więc zgodnie z </w:t>
      </w:r>
      <w:r w:rsidRPr="00404352">
        <w:rPr>
          <w:rFonts w:ascii="Arial" w:hAnsi="Arial" w:cs="Arial"/>
          <w:sz w:val="20"/>
          <w:szCs w:val="20"/>
        </w:rPr>
        <w:t xml:space="preserve">obowiązującymi mechanizmami - może być uznany za wydatek </w:t>
      </w:r>
      <w:proofErr w:type="spellStart"/>
      <w:r w:rsidRPr="00404352">
        <w:rPr>
          <w:rFonts w:ascii="Arial" w:hAnsi="Arial" w:cs="Arial"/>
          <w:sz w:val="20"/>
          <w:szCs w:val="20"/>
        </w:rPr>
        <w:t>kwalifikowalny</w:t>
      </w:r>
      <w:proofErr w:type="spellEnd"/>
      <w:r w:rsidRPr="00404352">
        <w:rPr>
          <w:rFonts w:ascii="Arial" w:hAnsi="Arial" w:cs="Arial"/>
          <w:sz w:val="20"/>
          <w:szCs w:val="20"/>
        </w:rPr>
        <w:t>)</w:t>
      </w:r>
      <w:r w:rsidR="009A7FB0">
        <w:rPr>
          <w:rFonts w:ascii="Arial" w:hAnsi="Arial" w:cs="Arial"/>
          <w:sz w:val="20"/>
          <w:szCs w:val="20"/>
        </w:rPr>
        <w:t>,</w:t>
      </w:r>
    </w:p>
    <w:p w:rsidR="005114B6" w:rsidRPr="00404352" w:rsidRDefault="0087017F" w:rsidP="005114B6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04352">
        <w:rPr>
          <w:rFonts w:ascii="Arial" w:hAnsi="Arial" w:cs="Arial"/>
          <w:sz w:val="20"/>
          <w:szCs w:val="20"/>
        </w:rPr>
        <w:t xml:space="preserve">naliczonego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Pr="00404352">
        <w:rPr>
          <w:rFonts w:ascii="Arial" w:hAnsi="Arial" w:cs="Arial"/>
          <w:sz w:val="20"/>
          <w:szCs w:val="20"/>
        </w:rPr>
        <w:t xml:space="preserve">VAT związanego zarówno z czynnościami, w związku z którymi przysługuje prawo do odliczenia naliczonego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Pr="00404352">
        <w:rPr>
          <w:rFonts w:ascii="Arial" w:hAnsi="Arial" w:cs="Arial"/>
          <w:sz w:val="20"/>
          <w:szCs w:val="20"/>
        </w:rPr>
        <w:t>VAT, jak również z czynnościami, w</w:t>
      </w:r>
      <w:r w:rsidR="007B555E">
        <w:rPr>
          <w:rFonts w:ascii="Arial" w:hAnsi="Arial" w:cs="Arial"/>
          <w:sz w:val="20"/>
          <w:szCs w:val="20"/>
        </w:rPr>
        <w:t> </w:t>
      </w:r>
      <w:r w:rsidRPr="00404352">
        <w:rPr>
          <w:rFonts w:ascii="Arial" w:hAnsi="Arial" w:cs="Arial"/>
          <w:sz w:val="20"/>
          <w:szCs w:val="20"/>
        </w:rPr>
        <w:t xml:space="preserve">związku z którymi prawo do odliczenia naliczonego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Pr="00404352">
        <w:rPr>
          <w:rFonts w:ascii="Arial" w:hAnsi="Arial" w:cs="Arial"/>
          <w:sz w:val="20"/>
          <w:szCs w:val="20"/>
        </w:rPr>
        <w:t>VAT nie przysługuje - w</w:t>
      </w:r>
      <w:r w:rsidR="007B555E">
        <w:rPr>
          <w:rFonts w:ascii="Arial" w:hAnsi="Arial" w:cs="Arial"/>
          <w:sz w:val="20"/>
          <w:szCs w:val="20"/>
        </w:rPr>
        <w:t> </w:t>
      </w:r>
      <w:r w:rsidRPr="00404352">
        <w:rPr>
          <w:rFonts w:ascii="Arial" w:hAnsi="Arial" w:cs="Arial"/>
          <w:sz w:val="20"/>
          <w:szCs w:val="20"/>
        </w:rPr>
        <w:t xml:space="preserve">tym przypadku podmiot powinien określić kwotę naliczonego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Pr="00404352">
        <w:rPr>
          <w:rFonts w:ascii="Arial" w:hAnsi="Arial" w:cs="Arial"/>
          <w:sz w:val="20"/>
          <w:szCs w:val="20"/>
        </w:rPr>
        <w:t>VAT podlegającego o</w:t>
      </w:r>
      <w:r w:rsidR="0035264C">
        <w:rPr>
          <w:rFonts w:ascii="Arial" w:hAnsi="Arial" w:cs="Arial"/>
          <w:sz w:val="20"/>
          <w:szCs w:val="20"/>
        </w:rPr>
        <w:t>dliczeniu stosując proporcję, o </w:t>
      </w:r>
      <w:r w:rsidRPr="00404352">
        <w:rPr>
          <w:rFonts w:ascii="Arial" w:hAnsi="Arial" w:cs="Arial"/>
          <w:sz w:val="20"/>
          <w:szCs w:val="20"/>
        </w:rPr>
        <w:t xml:space="preserve">której mowa w </w:t>
      </w:r>
      <w:r w:rsidRPr="009623ED">
        <w:rPr>
          <w:rFonts w:ascii="Arial" w:hAnsi="Arial" w:cs="Arial"/>
          <w:sz w:val="20"/>
          <w:szCs w:val="20"/>
        </w:rPr>
        <w:t xml:space="preserve">art. 90 </w:t>
      </w:r>
      <w:proofErr w:type="spellStart"/>
      <w:r w:rsidRPr="009623ED">
        <w:rPr>
          <w:rFonts w:ascii="Arial" w:hAnsi="Arial" w:cs="Arial"/>
          <w:sz w:val="20"/>
          <w:szCs w:val="20"/>
        </w:rPr>
        <w:t>uptu</w:t>
      </w:r>
      <w:proofErr w:type="spellEnd"/>
      <w:r w:rsidRPr="009623ED">
        <w:rPr>
          <w:rFonts w:ascii="Arial" w:hAnsi="Arial" w:cs="Arial"/>
          <w:sz w:val="20"/>
          <w:szCs w:val="20"/>
        </w:rPr>
        <w:t xml:space="preserve"> (w</w:t>
      </w:r>
      <w:r w:rsidRPr="00404352">
        <w:rPr>
          <w:rFonts w:ascii="Arial" w:hAnsi="Arial" w:cs="Arial"/>
          <w:sz w:val="20"/>
          <w:szCs w:val="20"/>
        </w:rPr>
        <w:t xml:space="preserve"> tym przypadku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Pr="00404352">
        <w:rPr>
          <w:rFonts w:ascii="Arial" w:hAnsi="Arial" w:cs="Arial"/>
          <w:sz w:val="20"/>
          <w:szCs w:val="20"/>
        </w:rPr>
        <w:t xml:space="preserve">VAT może być wydatkiem </w:t>
      </w:r>
      <w:proofErr w:type="spellStart"/>
      <w:r w:rsidRPr="00404352">
        <w:rPr>
          <w:rFonts w:ascii="Arial" w:hAnsi="Arial" w:cs="Arial"/>
          <w:sz w:val="20"/>
          <w:szCs w:val="20"/>
        </w:rPr>
        <w:t>kwalifikowalnym</w:t>
      </w:r>
      <w:proofErr w:type="spellEnd"/>
      <w:r w:rsidRPr="00404352">
        <w:rPr>
          <w:rFonts w:ascii="Arial" w:hAnsi="Arial" w:cs="Arial"/>
          <w:sz w:val="20"/>
          <w:szCs w:val="20"/>
        </w:rPr>
        <w:t xml:space="preserve"> w ustalonej proporcji)</w:t>
      </w:r>
      <w:r w:rsidR="005114B6" w:rsidRPr="00404352">
        <w:rPr>
          <w:rFonts w:ascii="Arial" w:hAnsi="Arial" w:cs="Arial"/>
          <w:sz w:val="20"/>
          <w:szCs w:val="20"/>
        </w:rPr>
        <w:t>.</w:t>
      </w:r>
    </w:p>
    <w:p w:rsidR="006A2941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Każdy Beneficjent powinien mieć na uwadze, że </w:t>
      </w:r>
      <w:r w:rsidR="00E825FB" w:rsidRPr="00404352">
        <w:rPr>
          <w:rFonts w:ascii="Arial" w:hAnsi="Arial" w:cs="Arial"/>
          <w:sz w:val="20"/>
          <w:szCs w:val="20"/>
        </w:rPr>
        <w:t>w</w:t>
      </w:r>
      <w:r w:rsidR="006A2941" w:rsidRPr="00404352">
        <w:rPr>
          <w:rFonts w:ascii="Arial" w:hAnsi="Arial" w:cs="Arial"/>
          <w:sz w:val="20"/>
          <w:szCs w:val="20"/>
        </w:rPr>
        <w:t xml:space="preserve"> przypadku uzyskania</w:t>
      </w:r>
      <w:r w:rsidR="005F0B74">
        <w:rPr>
          <w:rFonts w:ascii="Arial" w:hAnsi="Arial" w:cs="Arial"/>
          <w:sz w:val="20"/>
          <w:szCs w:val="20"/>
        </w:rPr>
        <w:t xml:space="preserve"> prawa do odliczenia podatku od towarów i usług, który wcześniej uznan</w:t>
      </w:r>
      <w:r w:rsidR="007007E7" w:rsidRPr="00404352">
        <w:rPr>
          <w:rFonts w:ascii="Arial" w:hAnsi="Arial" w:cs="Arial"/>
          <w:sz w:val="20"/>
          <w:szCs w:val="20"/>
        </w:rPr>
        <w:t>o za wy</w:t>
      </w:r>
      <w:r w:rsidR="005F0B74">
        <w:rPr>
          <w:rFonts w:ascii="Arial" w:hAnsi="Arial" w:cs="Arial"/>
          <w:sz w:val="20"/>
          <w:szCs w:val="20"/>
        </w:rPr>
        <w:t xml:space="preserve">datek </w:t>
      </w:r>
      <w:proofErr w:type="spellStart"/>
      <w:r w:rsidR="005F0B74">
        <w:rPr>
          <w:rFonts w:ascii="Arial" w:hAnsi="Arial" w:cs="Arial"/>
          <w:sz w:val="20"/>
          <w:szCs w:val="20"/>
        </w:rPr>
        <w:t>kwalifikowalny</w:t>
      </w:r>
      <w:proofErr w:type="spellEnd"/>
      <w:r w:rsidR="005F0B74">
        <w:rPr>
          <w:rFonts w:ascii="Arial" w:hAnsi="Arial" w:cs="Arial"/>
          <w:sz w:val="20"/>
          <w:szCs w:val="20"/>
        </w:rPr>
        <w:t xml:space="preserve"> (również w </w:t>
      </w:r>
      <w:r w:rsidR="007007E7" w:rsidRPr="00404352">
        <w:rPr>
          <w:rFonts w:ascii="Arial" w:hAnsi="Arial" w:cs="Arial"/>
          <w:sz w:val="20"/>
          <w:szCs w:val="20"/>
        </w:rPr>
        <w:t xml:space="preserve">przypadku zmiany </w:t>
      </w:r>
      <w:proofErr w:type="spellStart"/>
      <w:r w:rsidR="00886635">
        <w:rPr>
          <w:rFonts w:ascii="Arial" w:hAnsi="Arial" w:cs="Arial"/>
          <w:sz w:val="20"/>
          <w:szCs w:val="20"/>
        </w:rPr>
        <w:t>prewspółczynnika</w:t>
      </w:r>
      <w:proofErr w:type="spellEnd"/>
      <w:r w:rsidR="00886635">
        <w:rPr>
          <w:rFonts w:ascii="Arial" w:hAnsi="Arial" w:cs="Arial"/>
          <w:sz w:val="20"/>
          <w:szCs w:val="20"/>
        </w:rPr>
        <w:t>/</w:t>
      </w:r>
      <w:r w:rsidR="007007E7" w:rsidRPr="00404352">
        <w:rPr>
          <w:rFonts w:ascii="Arial" w:hAnsi="Arial" w:cs="Arial"/>
          <w:sz w:val="20"/>
          <w:szCs w:val="20"/>
        </w:rPr>
        <w:t xml:space="preserve">proporcji) </w:t>
      </w:r>
      <w:r w:rsidR="006A2941" w:rsidRPr="00404352">
        <w:rPr>
          <w:rFonts w:ascii="Arial" w:hAnsi="Arial" w:cs="Arial"/>
          <w:sz w:val="20"/>
          <w:szCs w:val="20"/>
        </w:rPr>
        <w:t xml:space="preserve">podatnik będzie zobowiązany do zwrotu części </w:t>
      </w:r>
      <w:r w:rsidR="009623ED">
        <w:rPr>
          <w:rFonts w:ascii="Arial" w:hAnsi="Arial" w:cs="Arial"/>
          <w:sz w:val="20"/>
          <w:szCs w:val="20"/>
        </w:rPr>
        <w:t>otrzymanego dofinansowania</w:t>
      </w:r>
      <w:r w:rsidR="006A2941" w:rsidRPr="00404352">
        <w:rPr>
          <w:rFonts w:ascii="Arial" w:hAnsi="Arial" w:cs="Arial"/>
          <w:sz w:val="20"/>
          <w:szCs w:val="20"/>
        </w:rPr>
        <w:t xml:space="preserve"> dotyczącej podatku VAT </w:t>
      </w:r>
      <w:r w:rsidR="00DA6F03" w:rsidRPr="00404352">
        <w:rPr>
          <w:rFonts w:ascii="Arial" w:hAnsi="Arial" w:cs="Arial"/>
          <w:sz w:val="20"/>
          <w:szCs w:val="20"/>
        </w:rPr>
        <w:t>(</w:t>
      </w:r>
      <w:r w:rsidR="006A2941" w:rsidRPr="00404352">
        <w:rPr>
          <w:rFonts w:ascii="Arial" w:hAnsi="Arial" w:cs="Arial"/>
          <w:sz w:val="20"/>
          <w:szCs w:val="20"/>
        </w:rPr>
        <w:t xml:space="preserve">dla której nabył prawo do odliczenia </w:t>
      </w:r>
      <w:r w:rsidR="00E825FB" w:rsidRPr="00404352">
        <w:rPr>
          <w:rFonts w:ascii="Arial" w:hAnsi="Arial" w:cs="Arial"/>
          <w:sz w:val="20"/>
          <w:szCs w:val="20"/>
        </w:rPr>
        <w:t>tego podatku</w:t>
      </w:r>
      <w:r w:rsidR="00DA6F03" w:rsidRPr="00404352">
        <w:rPr>
          <w:rFonts w:ascii="Arial" w:hAnsi="Arial" w:cs="Arial"/>
          <w:sz w:val="20"/>
          <w:szCs w:val="20"/>
        </w:rPr>
        <w:t xml:space="preserve">) </w:t>
      </w:r>
      <w:r w:rsidR="00DD6737">
        <w:rPr>
          <w:rFonts w:ascii="Arial" w:hAnsi="Arial" w:cs="Arial"/>
          <w:sz w:val="20"/>
          <w:szCs w:val="20"/>
        </w:rPr>
        <w:t xml:space="preserve">odpowiednio </w:t>
      </w:r>
      <w:r w:rsidR="00DA6F03" w:rsidRPr="00404352">
        <w:rPr>
          <w:rFonts w:ascii="Arial" w:hAnsi="Arial" w:cs="Arial"/>
          <w:sz w:val="20"/>
          <w:szCs w:val="20"/>
        </w:rPr>
        <w:t xml:space="preserve">wraz z odsetkami naliczanymi jak dla </w:t>
      </w:r>
      <w:r w:rsidR="00F532CF" w:rsidRPr="00404352">
        <w:rPr>
          <w:rFonts w:ascii="Arial" w:hAnsi="Arial" w:cs="Arial"/>
          <w:sz w:val="20"/>
          <w:szCs w:val="20"/>
        </w:rPr>
        <w:t>zaległości podatkowych</w:t>
      </w:r>
      <w:r w:rsidR="006A2941" w:rsidRPr="00404352">
        <w:rPr>
          <w:rFonts w:ascii="Arial" w:hAnsi="Arial" w:cs="Arial"/>
          <w:sz w:val="20"/>
          <w:szCs w:val="20"/>
        </w:rPr>
        <w:t>.</w:t>
      </w:r>
    </w:p>
    <w:p w:rsidR="00CB2D8E" w:rsidRPr="00F30FA1" w:rsidRDefault="00DD6737" w:rsidP="00F30FA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możliwości odzyskania podatku VAT </w:t>
      </w:r>
      <w:r w:rsidR="00886635">
        <w:rPr>
          <w:rFonts w:ascii="Arial" w:hAnsi="Arial" w:cs="Arial"/>
          <w:sz w:val="20"/>
          <w:szCs w:val="20"/>
        </w:rPr>
        <w:t xml:space="preserve">odpowiednio </w:t>
      </w:r>
      <w:r>
        <w:rPr>
          <w:rFonts w:ascii="Arial" w:hAnsi="Arial" w:cs="Arial"/>
          <w:sz w:val="20"/>
          <w:szCs w:val="20"/>
        </w:rPr>
        <w:t>zgodnie z art.</w:t>
      </w:r>
      <w:r w:rsidR="00CB2D8E">
        <w:rPr>
          <w:rFonts w:ascii="Arial" w:hAnsi="Arial" w:cs="Arial"/>
          <w:sz w:val="20"/>
          <w:szCs w:val="20"/>
        </w:rPr>
        <w:t xml:space="preserve"> </w:t>
      </w:r>
      <w:r w:rsidR="00886635">
        <w:rPr>
          <w:rFonts w:ascii="Arial" w:hAnsi="Arial" w:cs="Arial"/>
          <w:sz w:val="20"/>
          <w:szCs w:val="20"/>
        </w:rPr>
        <w:t xml:space="preserve">90c oraz art. </w:t>
      </w:r>
      <w:r w:rsidR="00CB2D8E">
        <w:rPr>
          <w:rFonts w:ascii="Arial" w:hAnsi="Arial" w:cs="Arial"/>
          <w:sz w:val="20"/>
          <w:szCs w:val="20"/>
        </w:rPr>
        <w:t xml:space="preserve">91 </w:t>
      </w:r>
      <w:proofErr w:type="spellStart"/>
      <w:r w:rsidR="00CB2D8E">
        <w:rPr>
          <w:rFonts w:ascii="Arial" w:hAnsi="Arial" w:cs="Arial"/>
          <w:sz w:val="20"/>
          <w:szCs w:val="20"/>
        </w:rPr>
        <w:t>uptu</w:t>
      </w:r>
      <w:proofErr w:type="spellEnd"/>
      <w:r w:rsidR="00CB2D8E">
        <w:rPr>
          <w:rFonts w:ascii="Arial" w:hAnsi="Arial" w:cs="Arial"/>
          <w:sz w:val="20"/>
          <w:szCs w:val="20"/>
        </w:rPr>
        <w:t xml:space="preserve"> </w:t>
      </w:r>
      <w:r w:rsidR="006F735A">
        <w:rPr>
          <w:rFonts w:ascii="Arial" w:hAnsi="Arial" w:cs="Arial"/>
          <w:sz w:val="20"/>
          <w:szCs w:val="20"/>
        </w:rPr>
        <w:t>b</w:t>
      </w:r>
      <w:r w:rsidR="00CB2D8E">
        <w:rPr>
          <w:rFonts w:ascii="Arial" w:hAnsi="Arial" w:cs="Arial"/>
          <w:sz w:val="20"/>
          <w:szCs w:val="20"/>
        </w:rPr>
        <w:t>eneficjent</w:t>
      </w:r>
      <w:r w:rsidR="00382564">
        <w:rPr>
          <w:rFonts w:ascii="Arial" w:hAnsi="Arial" w:cs="Arial"/>
          <w:sz w:val="20"/>
          <w:szCs w:val="20"/>
        </w:rPr>
        <w:t xml:space="preserve"> (po zakończeniu roku, w którym podatnikowi przysługiwało prawo do obniżenia kwoty podatku należnego o kwotę podatku naliczonego jak również i za następne lata)</w:t>
      </w:r>
      <w:r w:rsidR="00CB2D8E">
        <w:rPr>
          <w:rFonts w:ascii="Arial" w:hAnsi="Arial" w:cs="Arial"/>
          <w:sz w:val="20"/>
          <w:szCs w:val="20"/>
        </w:rPr>
        <w:t>, który w </w:t>
      </w:r>
      <w:r w:rsidR="002459E6">
        <w:rPr>
          <w:rFonts w:ascii="Arial" w:hAnsi="Arial" w:cs="Arial"/>
          <w:sz w:val="20"/>
          <w:szCs w:val="20"/>
        </w:rPr>
        <w:t>danym roku rozliczył w ramach Programu wydatki w oparciu o prognozowaną proporcję sprzedaży, która była mniejsza niż obliczona po zamknięciu roku, zobowiązany jest do zwrotu nadmiernie pobranego dofinansowania niezwłocznie po uzyskaniu prawa do korekty odliczenia naliczo</w:t>
      </w:r>
      <w:r w:rsidR="00CB2D8E">
        <w:rPr>
          <w:rFonts w:ascii="Arial" w:hAnsi="Arial" w:cs="Arial"/>
          <w:sz w:val="20"/>
          <w:szCs w:val="20"/>
        </w:rPr>
        <w:t>nego podatku od towarów i usług</w:t>
      </w:r>
      <w:r w:rsidR="004F204C">
        <w:rPr>
          <w:rFonts w:ascii="Arial" w:hAnsi="Arial" w:cs="Arial"/>
          <w:sz w:val="20"/>
          <w:szCs w:val="20"/>
        </w:rPr>
        <w:t xml:space="preserve">. W </w:t>
      </w:r>
      <w:r w:rsidR="00382564">
        <w:rPr>
          <w:rFonts w:ascii="Arial" w:hAnsi="Arial" w:cs="Arial"/>
          <w:sz w:val="20"/>
          <w:szCs w:val="20"/>
        </w:rPr>
        <w:t>przypadku</w:t>
      </w:r>
      <w:r w:rsidR="004F204C">
        <w:rPr>
          <w:rFonts w:ascii="Arial" w:hAnsi="Arial" w:cs="Arial"/>
          <w:sz w:val="20"/>
          <w:szCs w:val="20"/>
        </w:rPr>
        <w:t xml:space="preserve"> gdy </w:t>
      </w:r>
      <w:r w:rsidR="00382564">
        <w:rPr>
          <w:rFonts w:ascii="Arial" w:hAnsi="Arial" w:cs="Arial"/>
          <w:sz w:val="20"/>
          <w:szCs w:val="20"/>
        </w:rPr>
        <w:t xml:space="preserve">rzeczywista </w:t>
      </w:r>
      <w:r w:rsidR="004F204C">
        <w:rPr>
          <w:rFonts w:ascii="Arial" w:hAnsi="Arial" w:cs="Arial"/>
          <w:sz w:val="20"/>
          <w:szCs w:val="20"/>
        </w:rPr>
        <w:t xml:space="preserve">(obliczona po zamknięciu roku) </w:t>
      </w:r>
      <w:r w:rsidR="00572CBA">
        <w:rPr>
          <w:rFonts w:ascii="Arial" w:hAnsi="Arial" w:cs="Arial"/>
          <w:sz w:val="20"/>
          <w:szCs w:val="20"/>
        </w:rPr>
        <w:t xml:space="preserve">proporcja </w:t>
      </w:r>
      <w:r w:rsidR="004F204C">
        <w:rPr>
          <w:rFonts w:ascii="Arial" w:hAnsi="Arial" w:cs="Arial"/>
          <w:sz w:val="20"/>
          <w:szCs w:val="20"/>
        </w:rPr>
        <w:t>sprzedaż</w:t>
      </w:r>
      <w:r w:rsidR="00572CBA">
        <w:rPr>
          <w:rFonts w:ascii="Arial" w:hAnsi="Arial" w:cs="Arial"/>
          <w:sz w:val="20"/>
          <w:szCs w:val="20"/>
        </w:rPr>
        <w:t>y</w:t>
      </w:r>
      <w:r w:rsidR="004F204C">
        <w:rPr>
          <w:rFonts w:ascii="Arial" w:hAnsi="Arial" w:cs="Arial"/>
          <w:sz w:val="20"/>
          <w:szCs w:val="20"/>
        </w:rPr>
        <w:t xml:space="preserve"> była mniejsza niż </w:t>
      </w:r>
      <w:r w:rsidR="00572CBA">
        <w:rPr>
          <w:rFonts w:ascii="Arial" w:hAnsi="Arial" w:cs="Arial"/>
          <w:sz w:val="20"/>
          <w:szCs w:val="20"/>
        </w:rPr>
        <w:t xml:space="preserve">ustalona </w:t>
      </w:r>
      <w:r w:rsidR="00886635">
        <w:rPr>
          <w:rFonts w:ascii="Arial" w:hAnsi="Arial" w:cs="Arial"/>
          <w:sz w:val="20"/>
          <w:szCs w:val="20"/>
        </w:rPr>
        <w:t xml:space="preserve">odpowiednio </w:t>
      </w:r>
      <w:r w:rsidR="00572CBA">
        <w:rPr>
          <w:rFonts w:ascii="Arial" w:hAnsi="Arial" w:cs="Arial"/>
          <w:sz w:val="20"/>
          <w:szCs w:val="20"/>
        </w:rPr>
        <w:lastRenderedPageBreak/>
        <w:t xml:space="preserve">zgodnie z art. </w:t>
      </w:r>
      <w:r w:rsidR="00886635">
        <w:rPr>
          <w:rFonts w:ascii="Arial" w:hAnsi="Arial" w:cs="Arial"/>
          <w:sz w:val="20"/>
          <w:szCs w:val="20"/>
        </w:rPr>
        <w:t xml:space="preserve">86 ust. 2g lub art. </w:t>
      </w:r>
      <w:r w:rsidR="00572CBA">
        <w:rPr>
          <w:rFonts w:ascii="Arial" w:hAnsi="Arial" w:cs="Arial"/>
          <w:sz w:val="20"/>
          <w:szCs w:val="20"/>
        </w:rPr>
        <w:t xml:space="preserve">90 </w:t>
      </w:r>
      <w:r w:rsidR="00A0068B">
        <w:rPr>
          <w:rFonts w:ascii="Arial" w:hAnsi="Arial" w:cs="Arial"/>
          <w:sz w:val="20"/>
          <w:szCs w:val="20"/>
        </w:rPr>
        <w:t xml:space="preserve">ust. 4 </w:t>
      </w:r>
      <w:proofErr w:type="spellStart"/>
      <w:r w:rsidR="00572CBA">
        <w:rPr>
          <w:rFonts w:ascii="Arial" w:hAnsi="Arial" w:cs="Arial"/>
          <w:sz w:val="20"/>
          <w:szCs w:val="20"/>
        </w:rPr>
        <w:t>uptu</w:t>
      </w:r>
      <w:proofErr w:type="spellEnd"/>
      <w:r w:rsidR="00572CBA">
        <w:rPr>
          <w:rFonts w:ascii="Arial" w:hAnsi="Arial" w:cs="Arial"/>
          <w:sz w:val="20"/>
          <w:szCs w:val="20"/>
        </w:rPr>
        <w:t xml:space="preserve"> </w:t>
      </w:r>
      <w:r w:rsidR="004F204C">
        <w:rPr>
          <w:rFonts w:ascii="Arial" w:hAnsi="Arial" w:cs="Arial"/>
          <w:sz w:val="20"/>
          <w:szCs w:val="20"/>
        </w:rPr>
        <w:t>za poprzedni rok</w:t>
      </w:r>
      <w:r w:rsidR="00572CBA">
        <w:rPr>
          <w:rFonts w:ascii="Arial" w:hAnsi="Arial" w:cs="Arial"/>
          <w:sz w:val="20"/>
          <w:szCs w:val="20"/>
        </w:rPr>
        <w:t xml:space="preserve"> (prognozowana)</w:t>
      </w:r>
      <w:r w:rsidR="004F204C">
        <w:rPr>
          <w:rFonts w:ascii="Arial" w:hAnsi="Arial" w:cs="Arial"/>
          <w:sz w:val="20"/>
          <w:szCs w:val="20"/>
        </w:rPr>
        <w:t xml:space="preserve">, </w:t>
      </w:r>
      <w:r w:rsidR="00382564">
        <w:rPr>
          <w:rFonts w:ascii="Arial" w:hAnsi="Arial" w:cs="Arial"/>
          <w:sz w:val="20"/>
          <w:szCs w:val="20"/>
        </w:rPr>
        <w:t xml:space="preserve">w rezultacie czego </w:t>
      </w:r>
      <w:r w:rsidR="006F735A">
        <w:rPr>
          <w:rFonts w:ascii="Arial" w:hAnsi="Arial" w:cs="Arial"/>
          <w:sz w:val="20"/>
          <w:szCs w:val="20"/>
        </w:rPr>
        <w:t>b</w:t>
      </w:r>
      <w:r w:rsidR="00382564">
        <w:rPr>
          <w:rFonts w:ascii="Arial" w:hAnsi="Arial" w:cs="Arial"/>
          <w:sz w:val="20"/>
          <w:szCs w:val="20"/>
        </w:rPr>
        <w:t>eneficjent uzyskał prawo do obniżenia kwoty podatku należnego o kwotę podatku naliczonego w wysokości ni</w:t>
      </w:r>
      <w:r w:rsidR="00F30FA1">
        <w:rPr>
          <w:rFonts w:ascii="Arial" w:hAnsi="Arial" w:cs="Arial"/>
          <w:sz w:val="20"/>
          <w:szCs w:val="20"/>
        </w:rPr>
        <w:t>ż</w:t>
      </w:r>
      <w:r w:rsidR="00382564">
        <w:rPr>
          <w:rFonts w:ascii="Arial" w:hAnsi="Arial" w:cs="Arial"/>
          <w:sz w:val="20"/>
          <w:szCs w:val="20"/>
        </w:rPr>
        <w:t>szej niż pierwotnie naliczona, nie jest możliwe podniesienie kwoty dofinansowania</w:t>
      </w:r>
      <w:r w:rsidR="004F204C">
        <w:rPr>
          <w:rFonts w:ascii="Arial" w:hAnsi="Arial" w:cs="Arial"/>
          <w:sz w:val="20"/>
          <w:szCs w:val="20"/>
        </w:rPr>
        <w:t>.</w:t>
      </w:r>
    </w:p>
    <w:p w:rsidR="00A02588" w:rsidRPr="00404352" w:rsidRDefault="00277D20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Katarine Std" w:hAnsi="Katarine Std"/>
          <w:sz w:val="20"/>
          <w:szCs w:val="20"/>
        </w:rPr>
        <w:t>IZ</w:t>
      </w:r>
      <w:r w:rsidRPr="00404352">
        <w:rPr>
          <w:rFonts w:ascii="Katarine Std" w:hAnsi="Katarine Std"/>
          <w:sz w:val="20"/>
          <w:szCs w:val="20"/>
        </w:rPr>
        <w:t xml:space="preserve"> </w:t>
      </w:r>
      <w:r w:rsidR="00A02588" w:rsidRPr="00404352">
        <w:rPr>
          <w:rFonts w:ascii="Katarine Std" w:hAnsi="Katarine Std"/>
          <w:sz w:val="20"/>
          <w:szCs w:val="20"/>
        </w:rPr>
        <w:t>RPO WZ zastrzega sobie prawo do</w:t>
      </w:r>
      <w:r w:rsidR="006A2941" w:rsidRPr="00404352">
        <w:rPr>
          <w:rFonts w:ascii="Katarine Std" w:hAnsi="Katarine Std"/>
          <w:sz w:val="20"/>
          <w:szCs w:val="20"/>
        </w:rPr>
        <w:t xml:space="preserve"> podjęcia ostatecznej decyzji w </w:t>
      </w:r>
      <w:r w:rsidR="00A02588" w:rsidRPr="00404352">
        <w:rPr>
          <w:rFonts w:ascii="Katarine Std" w:hAnsi="Katarine Std"/>
          <w:sz w:val="20"/>
          <w:szCs w:val="20"/>
        </w:rPr>
        <w:t xml:space="preserve">odniesieniu do każdego indywidualnego przypadku wobec </w:t>
      </w:r>
      <w:r w:rsidR="006F735A">
        <w:rPr>
          <w:rFonts w:ascii="Katarine Std" w:hAnsi="Katarine Std"/>
          <w:sz w:val="20"/>
          <w:szCs w:val="20"/>
        </w:rPr>
        <w:t>b</w:t>
      </w:r>
      <w:r w:rsidR="00404352">
        <w:rPr>
          <w:rFonts w:ascii="Katarine Std" w:hAnsi="Katarine Std"/>
          <w:sz w:val="20"/>
          <w:szCs w:val="20"/>
        </w:rPr>
        <w:t>eneficjenta aplikującego</w:t>
      </w:r>
      <w:r w:rsidR="00A02588" w:rsidRPr="00404352">
        <w:rPr>
          <w:rFonts w:ascii="Katarine Std" w:hAnsi="Katarine Std"/>
          <w:sz w:val="20"/>
          <w:szCs w:val="20"/>
        </w:rPr>
        <w:t xml:space="preserve"> o uznanie podatku VAT</w:t>
      </w:r>
      <w:r w:rsidR="007B555E">
        <w:rPr>
          <w:rFonts w:ascii="Katarine Std" w:hAnsi="Katarine Std"/>
          <w:sz w:val="20"/>
          <w:szCs w:val="20"/>
        </w:rPr>
        <w:t xml:space="preserve"> za </w:t>
      </w:r>
      <w:proofErr w:type="spellStart"/>
      <w:r w:rsidR="007B555E">
        <w:rPr>
          <w:rFonts w:ascii="Katarine Std" w:hAnsi="Katarine Std"/>
          <w:sz w:val="20"/>
          <w:szCs w:val="20"/>
        </w:rPr>
        <w:t>kwalifikowalny</w:t>
      </w:r>
      <w:proofErr w:type="spellEnd"/>
      <w:r w:rsidR="00A02588" w:rsidRPr="00404352">
        <w:rPr>
          <w:rFonts w:ascii="Katarine Std" w:hAnsi="Katarine Std"/>
          <w:sz w:val="20"/>
          <w:szCs w:val="20"/>
        </w:rPr>
        <w:t>. W przypadku odmiennego stanowiska</w:t>
      </w:r>
      <w:r w:rsidR="003848BC">
        <w:rPr>
          <w:rFonts w:ascii="Katarine Std" w:hAnsi="Katarine Std"/>
          <w:sz w:val="20"/>
          <w:szCs w:val="20"/>
        </w:rPr>
        <w:t xml:space="preserve"> </w:t>
      </w:r>
      <w:r>
        <w:rPr>
          <w:rFonts w:ascii="Katarine Std" w:hAnsi="Katarine Std"/>
          <w:sz w:val="20"/>
          <w:szCs w:val="20"/>
        </w:rPr>
        <w:t xml:space="preserve">IZ </w:t>
      </w:r>
      <w:r w:rsidR="00404352">
        <w:rPr>
          <w:rFonts w:ascii="Katarine Std" w:hAnsi="Katarine Std"/>
          <w:sz w:val="20"/>
          <w:szCs w:val="20"/>
        </w:rPr>
        <w:t xml:space="preserve">RPO WZ oraz </w:t>
      </w:r>
      <w:r w:rsidR="006F735A">
        <w:rPr>
          <w:rFonts w:ascii="Katarine Std" w:hAnsi="Katarine Std"/>
          <w:sz w:val="20"/>
          <w:szCs w:val="20"/>
        </w:rPr>
        <w:t>b</w:t>
      </w:r>
      <w:r w:rsidR="00404352">
        <w:rPr>
          <w:rFonts w:ascii="Katarine Std" w:hAnsi="Katarine Std"/>
          <w:sz w:val="20"/>
          <w:szCs w:val="20"/>
        </w:rPr>
        <w:t xml:space="preserve">eneficjenta w kwestii </w:t>
      </w:r>
      <w:proofErr w:type="spellStart"/>
      <w:r w:rsidR="00404352">
        <w:rPr>
          <w:rFonts w:ascii="Katarine Std" w:hAnsi="Katarine Std"/>
          <w:sz w:val="20"/>
          <w:szCs w:val="20"/>
        </w:rPr>
        <w:t>kwalifikowalności</w:t>
      </w:r>
      <w:proofErr w:type="spellEnd"/>
      <w:r w:rsidR="00404352">
        <w:rPr>
          <w:rFonts w:ascii="Katarine Std" w:hAnsi="Katarine Std"/>
          <w:sz w:val="20"/>
          <w:szCs w:val="20"/>
        </w:rPr>
        <w:t xml:space="preserve"> podatku VAT</w:t>
      </w:r>
      <w:r w:rsidR="00A02588" w:rsidRPr="00404352">
        <w:rPr>
          <w:rFonts w:ascii="Katarine Std" w:hAnsi="Katarine Std"/>
          <w:sz w:val="20"/>
          <w:szCs w:val="20"/>
        </w:rPr>
        <w:t xml:space="preserve">, </w:t>
      </w:r>
      <w:r w:rsidR="00A02588" w:rsidRPr="00404352">
        <w:rPr>
          <w:rFonts w:ascii="Arial" w:hAnsi="Arial" w:cs="Arial"/>
          <w:sz w:val="20"/>
          <w:szCs w:val="20"/>
        </w:rPr>
        <w:t>na każdym etapie realizacji</w:t>
      </w:r>
      <w:r w:rsidR="00404352">
        <w:rPr>
          <w:rFonts w:ascii="Arial" w:hAnsi="Arial" w:cs="Arial"/>
          <w:sz w:val="20"/>
          <w:szCs w:val="20"/>
        </w:rPr>
        <w:t>, rozliczania lub kontroli</w:t>
      </w:r>
      <w:r w:rsidR="00A02588" w:rsidRPr="00404352">
        <w:rPr>
          <w:rFonts w:ascii="Arial" w:hAnsi="Arial" w:cs="Arial"/>
          <w:sz w:val="20"/>
          <w:szCs w:val="20"/>
        </w:rPr>
        <w:t xml:space="preserve"> projektu, </w:t>
      </w:r>
      <w:r w:rsidR="006F735A">
        <w:rPr>
          <w:rFonts w:ascii="Arial" w:hAnsi="Arial" w:cs="Arial"/>
          <w:sz w:val="20"/>
          <w:szCs w:val="20"/>
        </w:rPr>
        <w:t>b</w:t>
      </w:r>
      <w:r w:rsidR="00A02588" w:rsidRPr="00404352">
        <w:rPr>
          <w:rFonts w:ascii="Arial" w:hAnsi="Arial" w:cs="Arial"/>
          <w:sz w:val="20"/>
          <w:szCs w:val="20"/>
        </w:rPr>
        <w:t xml:space="preserve">eneficjent </w:t>
      </w:r>
      <w:r w:rsidR="00404352">
        <w:rPr>
          <w:rFonts w:ascii="Arial" w:hAnsi="Arial" w:cs="Arial"/>
          <w:sz w:val="20"/>
          <w:szCs w:val="20"/>
        </w:rPr>
        <w:t>zobowiązany będzie</w:t>
      </w:r>
      <w:r w:rsidR="00A02588" w:rsidRPr="00404352">
        <w:rPr>
          <w:rFonts w:ascii="Arial" w:hAnsi="Arial" w:cs="Arial"/>
          <w:sz w:val="20"/>
          <w:szCs w:val="20"/>
        </w:rPr>
        <w:t xml:space="preserve"> złożyć indywidualną interpretację podatkową</w:t>
      </w:r>
      <w:r w:rsidR="00E825FB" w:rsidRPr="00404352">
        <w:rPr>
          <w:rFonts w:ascii="Arial" w:hAnsi="Arial" w:cs="Arial"/>
          <w:sz w:val="20"/>
          <w:szCs w:val="20"/>
        </w:rPr>
        <w:t xml:space="preserve"> (właściwą dla konkretnego przypadku)</w:t>
      </w:r>
      <w:r w:rsidR="00674FA8" w:rsidRPr="00404352">
        <w:rPr>
          <w:rFonts w:ascii="Arial" w:hAnsi="Arial" w:cs="Arial"/>
          <w:sz w:val="20"/>
          <w:szCs w:val="20"/>
        </w:rPr>
        <w:t xml:space="preserve"> wraz z kopią </w:t>
      </w:r>
      <w:r w:rsidR="009A7FB0">
        <w:rPr>
          <w:rFonts w:ascii="Arial" w:hAnsi="Arial" w:cs="Arial"/>
          <w:sz w:val="20"/>
          <w:szCs w:val="20"/>
        </w:rPr>
        <w:t>wniosku</w:t>
      </w:r>
      <w:r w:rsidR="009A7FB0" w:rsidRPr="00404352">
        <w:rPr>
          <w:rFonts w:ascii="Arial" w:hAnsi="Arial" w:cs="Arial"/>
          <w:sz w:val="20"/>
          <w:szCs w:val="20"/>
        </w:rPr>
        <w:t xml:space="preserve"> </w:t>
      </w:r>
      <w:r w:rsidR="00674FA8" w:rsidRPr="00404352">
        <w:rPr>
          <w:rFonts w:ascii="Arial" w:hAnsi="Arial" w:cs="Arial"/>
          <w:sz w:val="20"/>
          <w:szCs w:val="20"/>
        </w:rPr>
        <w:t>o jej wydanie i innymi dokumentami mogącymi mieć wpływ na podjęc</w:t>
      </w:r>
      <w:r w:rsidR="00404352">
        <w:rPr>
          <w:rFonts w:ascii="Arial" w:hAnsi="Arial" w:cs="Arial"/>
          <w:sz w:val="20"/>
          <w:szCs w:val="20"/>
        </w:rPr>
        <w:t xml:space="preserve">ie decyzji o </w:t>
      </w:r>
      <w:proofErr w:type="spellStart"/>
      <w:r w:rsidR="00404352">
        <w:rPr>
          <w:rFonts w:ascii="Arial" w:hAnsi="Arial" w:cs="Arial"/>
          <w:sz w:val="20"/>
          <w:szCs w:val="20"/>
        </w:rPr>
        <w:t>kwalifikowalności</w:t>
      </w:r>
      <w:proofErr w:type="spellEnd"/>
      <w:r w:rsidR="00404352">
        <w:rPr>
          <w:rFonts w:ascii="Arial" w:hAnsi="Arial" w:cs="Arial"/>
          <w:sz w:val="20"/>
          <w:szCs w:val="20"/>
        </w:rPr>
        <w:t xml:space="preserve"> </w:t>
      </w:r>
      <w:r w:rsidR="00674FA8" w:rsidRPr="00404352">
        <w:rPr>
          <w:rFonts w:ascii="Arial" w:hAnsi="Arial" w:cs="Arial"/>
          <w:sz w:val="20"/>
          <w:szCs w:val="20"/>
        </w:rPr>
        <w:t xml:space="preserve"> podatku VAT.</w:t>
      </w:r>
      <w:r w:rsidR="00786CCA" w:rsidRPr="00404352">
        <w:rPr>
          <w:rFonts w:ascii="Arial" w:hAnsi="Arial" w:cs="Arial"/>
          <w:sz w:val="20"/>
          <w:szCs w:val="20"/>
        </w:rPr>
        <w:t xml:space="preserve"> W przypadku rozbieżności danych zawartych w ww. dokumentach ze stanem faktycznym dokumenty te nie będą stanowiły </w:t>
      </w:r>
      <w:r w:rsidR="003848BC">
        <w:rPr>
          <w:rFonts w:ascii="Arial" w:hAnsi="Arial" w:cs="Arial"/>
          <w:sz w:val="20"/>
          <w:szCs w:val="20"/>
        </w:rPr>
        <w:t>podstawy do zmiany stanowiska I</w:t>
      </w:r>
      <w:r>
        <w:rPr>
          <w:rFonts w:ascii="Arial" w:hAnsi="Arial" w:cs="Arial"/>
          <w:sz w:val="20"/>
          <w:szCs w:val="20"/>
        </w:rPr>
        <w:t>Z</w:t>
      </w:r>
      <w:r w:rsidR="00786CCA" w:rsidRPr="00404352">
        <w:rPr>
          <w:rFonts w:ascii="Arial" w:hAnsi="Arial" w:cs="Arial"/>
          <w:sz w:val="20"/>
          <w:szCs w:val="20"/>
        </w:rPr>
        <w:t xml:space="preserve"> RPO WZ w spornej kwestii. </w:t>
      </w:r>
      <w:r w:rsidR="00511BF7">
        <w:rPr>
          <w:rFonts w:ascii="Arial" w:hAnsi="Arial" w:cs="Arial"/>
          <w:sz w:val="20"/>
          <w:szCs w:val="20"/>
        </w:rPr>
        <w:t>Beneficjent winien  mieć na uwadze, że interpretacja indywidualna może mieć wpływ na podjęcie decyzji o</w:t>
      </w:r>
      <w:r w:rsidR="006E5B43">
        <w:rPr>
          <w:rFonts w:ascii="Arial" w:hAnsi="Arial" w:cs="Arial"/>
          <w:sz w:val="20"/>
          <w:szCs w:val="20"/>
        </w:rPr>
        <w:t> </w:t>
      </w:r>
      <w:proofErr w:type="spellStart"/>
      <w:r w:rsidR="00511BF7">
        <w:rPr>
          <w:rFonts w:ascii="Arial" w:hAnsi="Arial" w:cs="Arial"/>
          <w:sz w:val="20"/>
          <w:szCs w:val="20"/>
        </w:rPr>
        <w:t>kwalifikowalności</w:t>
      </w:r>
      <w:proofErr w:type="spellEnd"/>
      <w:r w:rsidR="00511BF7">
        <w:rPr>
          <w:rFonts w:ascii="Arial" w:hAnsi="Arial" w:cs="Arial"/>
          <w:sz w:val="20"/>
          <w:szCs w:val="20"/>
        </w:rPr>
        <w:t xml:space="preserve"> podatku od towarów i u</w:t>
      </w:r>
      <w:r w:rsidR="003848BC">
        <w:rPr>
          <w:rFonts w:ascii="Arial" w:hAnsi="Arial" w:cs="Arial"/>
          <w:sz w:val="20"/>
          <w:szCs w:val="20"/>
        </w:rPr>
        <w:t>sług ale nie jest wiążąca dla I</w:t>
      </w:r>
      <w:r>
        <w:rPr>
          <w:rFonts w:ascii="Arial" w:hAnsi="Arial" w:cs="Arial"/>
          <w:sz w:val="20"/>
          <w:szCs w:val="20"/>
        </w:rPr>
        <w:t>Z</w:t>
      </w:r>
      <w:r w:rsidR="00511BF7">
        <w:rPr>
          <w:rFonts w:ascii="Arial" w:hAnsi="Arial" w:cs="Arial"/>
          <w:sz w:val="20"/>
          <w:szCs w:val="20"/>
        </w:rPr>
        <w:t xml:space="preserve"> RPO WZ, dlateg</w:t>
      </w:r>
      <w:r w:rsidR="00F11BAA">
        <w:rPr>
          <w:rFonts w:ascii="Arial" w:hAnsi="Arial" w:cs="Arial"/>
          <w:sz w:val="20"/>
          <w:szCs w:val="20"/>
        </w:rPr>
        <w:t>o w </w:t>
      </w:r>
      <w:r w:rsidR="00511BF7">
        <w:rPr>
          <w:rFonts w:ascii="Arial" w:hAnsi="Arial" w:cs="Arial"/>
          <w:sz w:val="20"/>
          <w:szCs w:val="20"/>
        </w:rPr>
        <w:t xml:space="preserve">przypadku np. jej zmiany </w:t>
      </w:r>
      <w:r w:rsidR="006F735A">
        <w:rPr>
          <w:rFonts w:ascii="Arial" w:hAnsi="Arial" w:cs="Arial"/>
          <w:sz w:val="20"/>
          <w:szCs w:val="20"/>
        </w:rPr>
        <w:t>b</w:t>
      </w:r>
      <w:r w:rsidR="00511BF7">
        <w:rPr>
          <w:rFonts w:ascii="Arial" w:hAnsi="Arial" w:cs="Arial"/>
          <w:sz w:val="20"/>
          <w:szCs w:val="20"/>
        </w:rPr>
        <w:t xml:space="preserve">eneficjent będzie miał obowiązek </w:t>
      </w:r>
      <w:r w:rsidR="006E5B43">
        <w:rPr>
          <w:rFonts w:ascii="Arial" w:hAnsi="Arial" w:cs="Arial"/>
          <w:sz w:val="20"/>
          <w:szCs w:val="20"/>
        </w:rPr>
        <w:t xml:space="preserve">odpowiedniego </w:t>
      </w:r>
      <w:r w:rsidR="00511BF7">
        <w:rPr>
          <w:rFonts w:ascii="Arial" w:hAnsi="Arial" w:cs="Arial"/>
          <w:sz w:val="20"/>
          <w:szCs w:val="20"/>
        </w:rPr>
        <w:t>zwrotu otrzymanych środków</w:t>
      </w:r>
      <w:r w:rsidR="006E5B43">
        <w:rPr>
          <w:rFonts w:ascii="Arial" w:hAnsi="Arial" w:cs="Arial"/>
          <w:sz w:val="20"/>
          <w:szCs w:val="20"/>
        </w:rPr>
        <w:t xml:space="preserve"> wraz z odsetkami naliczanymi jak dla zaległości podatkowych.</w:t>
      </w:r>
    </w:p>
    <w:p w:rsidR="006A3253" w:rsidRDefault="006A3253" w:rsidP="00B57E70">
      <w:pPr>
        <w:pStyle w:val="Pa5"/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C6A2F" w:rsidRPr="009623ED" w:rsidRDefault="00D4101E" w:rsidP="007C6A2F">
      <w:pPr>
        <w:pStyle w:val="Pa5"/>
        <w:spacing w:line="360" w:lineRule="auto"/>
        <w:ind w:left="7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623ED">
        <w:rPr>
          <w:rFonts w:ascii="Arial" w:hAnsi="Arial" w:cs="Arial"/>
          <w:b/>
          <w:bCs/>
          <w:color w:val="000000"/>
          <w:sz w:val="22"/>
          <w:szCs w:val="22"/>
        </w:rPr>
        <w:t xml:space="preserve">2.4 </w:t>
      </w:r>
      <w:r w:rsidR="007C6A2F" w:rsidRPr="009623ED">
        <w:rPr>
          <w:rFonts w:ascii="Arial" w:hAnsi="Arial" w:cs="Arial"/>
          <w:b/>
          <w:bCs/>
          <w:color w:val="000000"/>
          <w:sz w:val="22"/>
          <w:szCs w:val="22"/>
        </w:rPr>
        <w:t xml:space="preserve">Rozliczanie podatku VAT przez </w:t>
      </w:r>
      <w:r w:rsidR="00502FCE">
        <w:rPr>
          <w:rFonts w:ascii="Arial" w:hAnsi="Arial" w:cs="Arial"/>
          <w:b/>
          <w:bCs/>
          <w:color w:val="000000"/>
          <w:sz w:val="22"/>
          <w:szCs w:val="22"/>
        </w:rPr>
        <w:t>jednostkę samorządu terytorialnego (gmina, powiat, województwo)</w:t>
      </w:r>
      <w:r w:rsidR="00502FCE" w:rsidRPr="009623E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C6A2F" w:rsidRPr="009623ED">
        <w:rPr>
          <w:rFonts w:ascii="Arial" w:hAnsi="Arial" w:cs="Arial"/>
          <w:b/>
          <w:bCs/>
          <w:color w:val="000000"/>
          <w:sz w:val="22"/>
          <w:szCs w:val="22"/>
        </w:rPr>
        <w:t xml:space="preserve">i jej jednostki </w:t>
      </w:r>
      <w:r w:rsidR="00BB76AF" w:rsidRPr="009623ED">
        <w:rPr>
          <w:rFonts w:ascii="Arial" w:hAnsi="Arial" w:cs="Arial"/>
          <w:b/>
          <w:bCs/>
          <w:color w:val="000000"/>
          <w:sz w:val="22"/>
          <w:szCs w:val="22"/>
        </w:rPr>
        <w:t>organizacyjne</w:t>
      </w:r>
    </w:p>
    <w:p w:rsidR="007C6A2F" w:rsidRPr="009623ED" w:rsidRDefault="00502FCE" w:rsidP="007C6A2F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 xml:space="preserve"> </w:t>
      </w:r>
      <w:r w:rsidR="00CE1FE0" w:rsidRPr="009623ED">
        <w:rPr>
          <w:rFonts w:ascii="Arial" w:hAnsi="Arial" w:cs="Arial"/>
          <w:sz w:val="20"/>
          <w:szCs w:val="20"/>
        </w:rPr>
        <w:t xml:space="preserve">i jej </w:t>
      </w:r>
      <w:r w:rsidR="007C6A2F" w:rsidRPr="009623ED">
        <w:rPr>
          <w:rFonts w:ascii="Arial" w:hAnsi="Arial" w:cs="Arial"/>
          <w:sz w:val="20"/>
          <w:szCs w:val="20"/>
        </w:rPr>
        <w:t xml:space="preserve">jednostki </w:t>
      </w:r>
      <w:r w:rsidR="00BB76AF" w:rsidRPr="009623ED">
        <w:rPr>
          <w:rFonts w:ascii="Arial" w:hAnsi="Arial" w:cs="Arial"/>
          <w:sz w:val="20"/>
          <w:szCs w:val="20"/>
        </w:rPr>
        <w:t>organizacyjne</w:t>
      </w:r>
      <w:r w:rsidR="007C6A2F" w:rsidRPr="009623ED">
        <w:rPr>
          <w:rFonts w:ascii="Arial" w:hAnsi="Arial" w:cs="Arial"/>
          <w:sz w:val="20"/>
          <w:szCs w:val="20"/>
        </w:rPr>
        <w:t xml:space="preserve"> należy traktować jak jeden podmiot. Oznacza to, że </w:t>
      </w:r>
      <w:r w:rsidR="00736343">
        <w:rPr>
          <w:rFonts w:ascii="Arial" w:hAnsi="Arial" w:cs="Arial"/>
          <w:sz w:val="20"/>
          <w:szCs w:val="20"/>
        </w:rPr>
        <w:t xml:space="preserve">podatek </w:t>
      </w:r>
      <w:r w:rsidR="007C6A2F" w:rsidRPr="009623ED">
        <w:rPr>
          <w:rFonts w:ascii="Arial" w:hAnsi="Arial" w:cs="Arial"/>
          <w:sz w:val="20"/>
          <w:szCs w:val="20"/>
        </w:rPr>
        <w:t xml:space="preserve">VAT od czynności opodatkowanych, wykonywanych zarówno przez </w:t>
      </w:r>
      <w:r>
        <w:rPr>
          <w:rFonts w:ascii="Arial" w:hAnsi="Arial" w:cs="Arial"/>
          <w:sz w:val="20"/>
          <w:szCs w:val="20"/>
        </w:rPr>
        <w:t>JST</w:t>
      </w:r>
      <w:r w:rsidR="007C6A2F" w:rsidRPr="009623ED">
        <w:rPr>
          <w:rFonts w:ascii="Arial" w:hAnsi="Arial" w:cs="Arial"/>
          <w:sz w:val="20"/>
          <w:szCs w:val="20"/>
        </w:rPr>
        <w:t xml:space="preserve">, jak i jej jednostki </w:t>
      </w:r>
      <w:r w:rsidR="00BB76AF" w:rsidRPr="009623ED">
        <w:rPr>
          <w:rFonts w:ascii="Arial" w:hAnsi="Arial" w:cs="Arial"/>
          <w:sz w:val="20"/>
          <w:szCs w:val="20"/>
        </w:rPr>
        <w:t>organizacyjne</w:t>
      </w:r>
      <w:r w:rsidR="007C6A2F" w:rsidRPr="009623ED">
        <w:rPr>
          <w:rFonts w:ascii="Arial" w:hAnsi="Arial" w:cs="Arial"/>
          <w:sz w:val="20"/>
          <w:szCs w:val="20"/>
        </w:rPr>
        <w:t xml:space="preserve">, powinna rozliczać </w:t>
      </w:r>
      <w:r>
        <w:rPr>
          <w:rFonts w:ascii="Arial" w:hAnsi="Arial" w:cs="Arial"/>
          <w:sz w:val="20"/>
          <w:szCs w:val="20"/>
        </w:rPr>
        <w:t>JST</w:t>
      </w:r>
      <w:r w:rsidR="007C6A2F" w:rsidRPr="009623ED">
        <w:rPr>
          <w:rFonts w:ascii="Arial" w:hAnsi="Arial" w:cs="Arial"/>
          <w:sz w:val="20"/>
          <w:szCs w:val="20"/>
        </w:rPr>
        <w:t>.</w:t>
      </w:r>
    </w:p>
    <w:p w:rsidR="00C04085" w:rsidRPr="009623ED" w:rsidRDefault="00BA3BC7" w:rsidP="00CE1FE0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Zgodnie z powyższym </w:t>
      </w:r>
      <w:r w:rsidR="00502FCE">
        <w:rPr>
          <w:rFonts w:ascii="Arial" w:hAnsi="Arial" w:cs="Arial"/>
          <w:sz w:val="20"/>
          <w:szCs w:val="20"/>
        </w:rPr>
        <w:t>JST</w:t>
      </w:r>
      <w:r w:rsidR="00502FCE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 xml:space="preserve">będzie mogła odliczać </w:t>
      </w:r>
      <w:r w:rsidR="00736343">
        <w:rPr>
          <w:rFonts w:ascii="Arial" w:hAnsi="Arial" w:cs="Arial"/>
          <w:sz w:val="20"/>
          <w:szCs w:val="20"/>
        </w:rPr>
        <w:t xml:space="preserve">podatek </w:t>
      </w:r>
      <w:r w:rsidRPr="009623ED">
        <w:rPr>
          <w:rFonts w:ascii="Arial" w:hAnsi="Arial" w:cs="Arial"/>
          <w:sz w:val="20"/>
          <w:szCs w:val="20"/>
        </w:rPr>
        <w:t>VAT od wydatków inwestycyjnych, gdy inwestycja będzie przekazana i ostatecznie wykorzystywana do czynności opodatkowanych przez jej jednostki organizacyjne (a więc zgo</w:t>
      </w:r>
      <w:r w:rsidR="00736343">
        <w:rPr>
          <w:rFonts w:ascii="Arial" w:hAnsi="Arial" w:cs="Arial"/>
          <w:sz w:val="20"/>
          <w:szCs w:val="20"/>
        </w:rPr>
        <w:t>dnie z obowiązującym mechanizmami</w:t>
      </w:r>
      <w:r w:rsidRPr="009623ED">
        <w:rPr>
          <w:rFonts w:ascii="Arial" w:hAnsi="Arial" w:cs="Arial"/>
          <w:sz w:val="20"/>
          <w:szCs w:val="20"/>
        </w:rPr>
        <w:t xml:space="preserve"> taki podat</w:t>
      </w:r>
      <w:r w:rsidR="009623ED" w:rsidRPr="009623ED">
        <w:rPr>
          <w:rFonts w:ascii="Arial" w:hAnsi="Arial" w:cs="Arial"/>
          <w:sz w:val="20"/>
          <w:szCs w:val="20"/>
        </w:rPr>
        <w:t>ek od towarów i usług nie może b</w:t>
      </w:r>
      <w:r w:rsidRPr="009623ED">
        <w:rPr>
          <w:rFonts w:ascii="Arial" w:hAnsi="Arial" w:cs="Arial"/>
          <w:sz w:val="20"/>
          <w:szCs w:val="20"/>
        </w:rPr>
        <w:t xml:space="preserve">yć wydatkiem </w:t>
      </w:r>
      <w:proofErr w:type="spellStart"/>
      <w:r w:rsidRPr="009623ED">
        <w:rPr>
          <w:rFonts w:ascii="Arial" w:hAnsi="Arial" w:cs="Arial"/>
          <w:sz w:val="20"/>
          <w:szCs w:val="20"/>
        </w:rPr>
        <w:t>kwalifikowalnym</w:t>
      </w:r>
      <w:proofErr w:type="spellEnd"/>
      <w:r w:rsidRPr="009623ED">
        <w:rPr>
          <w:rFonts w:ascii="Arial" w:hAnsi="Arial" w:cs="Arial"/>
          <w:sz w:val="20"/>
          <w:szCs w:val="20"/>
        </w:rPr>
        <w:t>).</w:t>
      </w:r>
    </w:p>
    <w:p w:rsidR="009605D4" w:rsidRPr="009623ED" w:rsidRDefault="00F0718D" w:rsidP="00F0718D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Zgodnie z art. 86 ust. 2a-2h </w:t>
      </w:r>
      <w:proofErr w:type="spellStart"/>
      <w:r w:rsidRPr="009623ED">
        <w:rPr>
          <w:rFonts w:ascii="Arial" w:hAnsi="Arial" w:cs="Arial"/>
          <w:sz w:val="20"/>
          <w:szCs w:val="20"/>
        </w:rPr>
        <w:t>uptu</w:t>
      </w:r>
      <w:proofErr w:type="spellEnd"/>
      <w:r w:rsidRPr="009623ED">
        <w:rPr>
          <w:rFonts w:ascii="Arial" w:hAnsi="Arial" w:cs="Arial"/>
          <w:sz w:val="20"/>
          <w:szCs w:val="20"/>
        </w:rPr>
        <w:t xml:space="preserve"> w przypadku nabycia towarów i usług wykorzystywanych zarówno do celów wykonywanej przez podatnika działalności gospodarczej, jak i do celów innych niż działalność gospodarcza, </w:t>
      </w:r>
      <w:r w:rsidR="00151B8D" w:rsidRPr="009623ED">
        <w:rPr>
          <w:rFonts w:ascii="Arial" w:hAnsi="Arial" w:cs="Arial"/>
          <w:sz w:val="20"/>
          <w:szCs w:val="20"/>
        </w:rPr>
        <w:t xml:space="preserve">gdy przypisanie tych towarów i usług w całości do działalności gospodarczej podatnika nie jest możliwe, </w:t>
      </w:r>
      <w:r w:rsidRPr="009623ED">
        <w:rPr>
          <w:rFonts w:ascii="Arial" w:hAnsi="Arial" w:cs="Arial"/>
          <w:sz w:val="20"/>
          <w:szCs w:val="20"/>
        </w:rPr>
        <w:t xml:space="preserve">kwotę podatku naliczonego oblicza się zgodnie ze sposobem określenia </w:t>
      </w:r>
      <w:r w:rsidR="009605D4" w:rsidRPr="009623ED">
        <w:rPr>
          <w:rFonts w:ascii="Arial" w:hAnsi="Arial" w:cs="Arial"/>
          <w:sz w:val="20"/>
          <w:szCs w:val="20"/>
        </w:rPr>
        <w:t>proporcji</w:t>
      </w:r>
      <w:r w:rsidRPr="009623ED">
        <w:rPr>
          <w:rFonts w:ascii="Arial" w:hAnsi="Arial" w:cs="Arial"/>
          <w:sz w:val="20"/>
          <w:szCs w:val="20"/>
        </w:rPr>
        <w:t xml:space="preserve"> wykorzystywania nabywanych towarów i usług do celów działalności gospodarczej</w:t>
      </w:r>
      <w:r w:rsidR="00BA3BC7" w:rsidRPr="009623ED">
        <w:rPr>
          <w:rFonts w:ascii="Arial" w:hAnsi="Arial" w:cs="Arial"/>
          <w:sz w:val="20"/>
          <w:szCs w:val="20"/>
        </w:rPr>
        <w:t xml:space="preserve"> (w</w:t>
      </w:r>
      <w:r w:rsidR="00151B8D" w:rsidRPr="009623ED">
        <w:rPr>
          <w:rFonts w:ascii="Arial" w:hAnsi="Arial" w:cs="Arial"/>
          <w:sz w:val="20"/>
          <w:szCs w:val="20"/>
        </w:rPr>
        <w:t xml:space="preserve"> tym przypadku VAT może być wydatkiem </w:t>
      </w:r>
      <w:proofErr w:type="spellStart"/>
      <w:r w:rsidR="00151B8D" w:rsidRPr="009623ED">
        <w:rPr>
          <w:rFonts w:ascii="Arial" w:hAnsi="Arial" w:cs="Arial"/>
          <w:sz w:val="20"/>
          <w:szCs w:val="20"/>
        </w:rPr>
        <w:t>kwalifikowa</w:t>
      </w:r>
      <w:r w:rsidR="00736343">
        <w:rPr>
          <w:rFonts w:ascii="Arial" w:hAnsi="Arial" w:cs="Arial"/>
          <w:sz w:val="20"/>
          <w:szCs w:val="20"/>
        </w:rPr>
        <w:t>l</w:t>
      </w:r>
      <w:r w:rsidR="00151B8D" w:rsidRPr="009623ED">
        <w:rPr>
          <w:rFonts w:ascii="Arial" w:hAnsi="Arial" w:cs="Arial"/>
          <w:sz w:val="20"/>
          <w:szCs w:val="20"/>
        </w:rPr>
        <w:t>nym</w:t>
      </w:r>
      <w:proofErr w:type="spellEnd"/>
      <w:r w:rsidR="00151B8D" w:rsidRPr="009623ED">
        <w:rPr>
          <w:rFonts w:ascii="Arial" w:hAnsi="Arial" w:cs="Arial"/>
          <w:sz w:val="20"/>
          <w:szCs w:val="20"/>
        </w:rPr>
        <w:t xml:space="preserve"> w ustalonej proporcji</w:t>
      </w:r>
      <w:r w:rsidR="00BA3BC7" w:rsidRPr="009623ED">
        <w:rPr>
          <w:rFonts w:ascii="Arial" w:hAnsi="Arial" w:cs="Arial"/>
          <w:sz w:val="20"/>
          <w:szCs w:val="20"/>
        </w:rPr>
        <w:t>)</w:t>
      </w:r>
      <w:r w:rsidR="00E57641" w:rsidRPr="009623ED">
        <w:rPr>
          <w:rFonts w:ascii="Arial" w:hAnsi="Arial" w:cs="Arial"/>
          <w:sz w:val="20"/>
          <w:szCs w:val="20"/>
        </w:rPr>
        <w:t>.</w:t>
      </w:r>
    </w:p>
    <w:p w:rsidR="00665F59" w:rsidRPr="009623ED" w:rsidRDefault="005A44E6" w:rsidP="005A44E6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>Z</w:t>
      </w:r>
      <w:r w:rsidR="009605D4" w:rsidRPr="009623ED">
        <w:rPr>
          <w:rFonts w:ascii="Arial" w:hAnsi="Arial" w:cs="Arial"/>
          <w:sz w:val="20"/>
          <w:szCs w:val="20"/>
        </w:rPr>
        <w:t xml:space="preserve">godnie z </w:t>
      </w:r>
      <w:r w:rsidR="00122EDE">
        <w:rPr>
          <w:rFonts w:ascii="Arial" w:hAnsi="Arial" w:cs="Arial"/>
          <w:sz w:val="20"/>
          <w:szCs w:val="20"/>
        </w:rPr>
        <w:t>§</w:t>
      </w:r>
      <w:r w:rsidR="00502FCE">
        <w:rPr>
          <w:rFonts w:ascii="Arial" w:hAnsi="Arial" w:cs="Arial"/>
          <w:sz w:val="20"/>
          <w:szCs w:val="20"/>
        </w:rPr>
        <w:t xml:space="preserve"> </w:t>
      </w:r>
      <w:r w:rsidR="009605D4" w:rsidRPr="009623ED">
        <w:rPr>
          <w:rFonts w:ascii="Arial" w:hAnsi="Arial" w:cs="Arial"/>
          <w:sz w:val="20"/>
          <w:szCs w:val="20"/>
        </w:rPr>
        <w:t xml:space="preserve">3 </w:t>
      </w:r>
      <w:r w:rsidR="00D34D49" w:rsidRPr="00D34D49">
        <w:rPr>
          <w:rFonts w:ascii="Arial" w:hAnsi="Arial" w:cs="Arial"/>
          <w:i/>
          <w:sz w:val="20"/>
          <w:szCs w:val="20"/>
        </w:rPr>
        <w:t>rozporządzenia Ministra Finansów z dnia 17 grudnia 2015 r. w sprawie sposobu określania zakresu wykorzystywania nabywanych towarów i usług do celów działalności gospodarczej w przypadku niektórych podatników</w:t>
      </w:r>
      <w:r w:rsidR="000C7E65">
        <w:rPr>
          <w:rFonts w:ascii="Arial" w:hAnsi="Arial" w:cs="Arial"/>
          <w:sz w:val="20"/>
          <w:szCs w:val="20"/>
        </w:rPr>
        <w:t>,</w:t>
      </w:r>
      <w:r w:rsidR="00151B8D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 xml:space="preserve">w przypadku </w:t>
      </w:r>
      <w:r w:rsidR="00366698"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 xml:space="preserve"> sposób określania proporcji ustala się odrębnie dla każdej z jednostek organizacyjnych </w:t>
      </w:r>
      <w:r w:rsidR="007B555E"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>.</w:t>
      </w:r>
    </w:p>
    <w:p w:rsidR="00151B8D" w:rsidRPr="009623ED" w:rsidRDefault="00151B8D" w:rsidP="005A44E6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>Pozostałe zapisy niniejszych zasad stosuje się odpowiednio.</w:t>
      </w:r>
    </w:p>
    <w:p w:rsidR="00C04085" w:rsidRDefault="00C04085" w:rsidP="00C15B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57E70" w:rsidRPr="00B57E70" w:rsidRDefault="007C6A2F" w:rsidP="00B57E70">
      <w:pPr>
        <w:pStyle w:val="Pa5"/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2.5 </w:t>
      </w:r>
      <w:r w:rsidR="00D4101E" w:rsidRPr="00FC2BBD">
        <w:rPr>
          <w:rFonts w:ascii="Arial" w:hAnsi="Arial" w:cs="Arial"/>
          <w:b/>
          <w:bCs/>
          <w:color w:val="000000"/>
          <w:sz w:val="22"/>
          <w:szCs w:val="22"/>
        </w:rPr>
        <w:t>Oświadczeni</w:t>
      </w:r>
      <w:r w:rsidR="005843B1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009355B6" w:rsidRPr="00FC2BBD">
        <w:rPr>
          <w:rFonts w:ascii="Arial" w:hAnsi="Arial" w:cs="Arial"/>
          <w:b/>
          <w:bCs/>
          <w:color w:val="000000"/>
          <w:sz w:val="22"/>
          <w:szCs w:val="22"/>
        </w:rPr>
        <w:t xml:space="preserve"> o </w:t>
      </w:r>
      <w:proofErr w:type="spellStart"/>
      <w:r w:rsidR="009355B6" w:rsidRPr="00FC2BBD">
        <w:rPr>
          <w:rFonts w:ascii="Arial" w:hAnsi="Arial" w:cs="Arial"/>
          <w:b/>
          <w:bCs/>
          <w:color w:val="000000"/>
          <w:sz w:val="22"/>
          <w:szCs w:val="22"/>
        </w:rPr>
        <w:t>kwalifikowalności</w:t>
      </w:r>
      <w:proofErr w:type="spellEnd"/>
      <w:r w:rsidR="009355B6" w:rsidRPr="00FC2BB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57CDA">
        <w:rPr>
          <w:rFonts w:ascii="Arial" w:hAnsi="Arial" w:cs="Arial"/>
          <w:b/>
          <w:bCs/>
          <w:color w:val="000000"/>
          <w:sz w:val="22"/>
          <w:szCs w:val="22"/>
        </w:rPr>
        <w:t xml:space="preserve">podatku </w:t>
      </w:r>
      <w:r w:rsidR="009355B6" w:rsidRPr="00FC2BBD">
        <w:rPr>
          <w:rFonts w:ascii="Arial" w:hAnsi="Arial" w:cs="Arial"/>
          <w:b/>
          <w:bCs/>
          <w:color w:val="000000"/>
          <w:sz w:val="22"/>
          <w:szCs w:val="22"/>
        </w:rPr>
        <w:t>VAT</w:t>
      </w:r>
    </w:p>
    <w:p w:rsidR="00404352" w:rsidRDefault="00976250" w:rsidP="00C15B1F">
      <w:pPr>
        <w:pStyle w:val="Pa5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Jeśli </w:t>
      </w:r>
      <w:r w:rsidR="006F735A">
        <w:rPr>
          <w:rFonts w:ascii="Arial" w:hAnsi="Arial" w:cs="Arial"/>
          <w:sz w:val="20"/>
          <w:szCs w:val="20"/>
        </w:rPr>
        <w:t>b</w:t>
      </w:r>
      <w:r w:rsidR="00966E72" w:rsidRPr="00A02588">
        <w:rPr>
          <w:rFonts w:ascii="Arial" w:hAnsi="Arial" w:cs="Arial"/>
          <w:sz w:val="20"/>
          <w:szCs w:val="20"/>
        </w:rPr>
        <w:t xml:space="preserve">eneficjent ubiega się o </w:t>
      </w:r>
      <w:r w:rsidR="009E3E41">
        <w:rPr>
          <w:rFonts w:ascii="Arial" w:hAnsi="Arial" w:cs="Arial"/>
          <w:sz w:val="20"/>
          <w:szCs w:val="20"/>
        </w:rPr>
        <w:t xml:space="preserve">uznanie podatku VAT za wydatek </w:t>
      </w:r>
      <w:proofErr w:type="spellStart"/>
      <w:r w:rsidR="009E3E41">
        <w:rPr>
          <w:rFonts w:ascii="Arial" w:hAnsi="Arial" w:cs="Arial"/>
          <w:sz w:val="20"/>
          <w:szCs w:val="20"/>
        </w:rPr>
        <w:t>kwalifikowalny</w:t>
      </w:r>
      <w:proofErr w:type="spellEnd"/>
      <w:r w:rsidR="009E3E41">
        <w:rPr>
          <w:rFonts w:ascii="Arial" w:hAnsi="Arial" w:cs="Arial"/>
          <w:sz w:val="20"/>
          <w:szCs w:val="20"/>
        </w:rPr>
        <w:t xml:space="preserve"> w projekcie</w:t>
      </w:r>
      <w:r w:rsidR="00966E72" w:rsidRPr="00A02588">
        <w:rPr>
          <w:rFonts w:ascii="Arial" w:hAnsi="Arial" w:cs="Arial"/>
          <w:sz w:val="20"/>
          <w:szCs w:val="20"/>
        </w:rPr>
        <w:t xml:space="preserve">, </w:t>
      </w:r>
      <w:r w:rsidR="00404352">
        <w:rPr>
          <w:rFonts w:ascii="Arial" w:hAnsi="Arial" w:cs="Arial"/>
          <w:sz w:val="20"/>
          <w:szCs w:val="20"/>
        </w:rPr>
        <w:t xml:space="preserve">zobowiązany jest </w:t>
      </w:r>
      <w:r w:rsidR="00966E72" w:rsidRPr="00A02588">
        <w:rPr>
          <w:rFonts w:ascii="Arial" w:hAnsi="Arial" w:cs="Arial"/>
          <w:sz w:val="20"/>
          <w:szCs w:val="20"/>
        </w:rPr>
        <w:t xml:space="preserve"> wypełnić odpowiednią część wniosku o dofinansowanie </w:t>
      </w:r>
      <w:r w:rsidR="001C6BC5">
        <w:rPr>
          <w:rFonts w:ascii="Arial" w:hAnsi="Arial" w:cs="Arial"/>
          <w:sz w:val="20"/>
          <w:szCs w:val="20"/>
        </w:rPr>
        <w:t>(</w:t>
      </w:r>
      <w:r w:rsidR="00966E72" w:rsidRPr="00A02588">
        <w:rPr>
          <w:rFonts w:ascii="Arial" w:hAnsi="Arial" w:cs="Arial"/>
          <w:sz w:val="20"/>
          <w:szCs w:val="20"/>
        </w:rPr>
        <w:t>oświadczenie</w:t>
      </w:r>
      <w:r w:rsidR="001C6BC5">
        <w:rPr>
          <w:rFonts w:ascii="Arial" w:hAnsi="Arial" w:cs="Arial"/>
          <w:sz w:val="20"/>
          <w:szCs w:val="20"/>
        </w:rPr>
        <w:t xml:space="preserve"> o</w:t>
      </w:r>
      <w:r w:rsidR="003A3669">
        <w:rPr>
          <w:rFonts w:ascii="Arial" w:hAnsi="Arial" w:cs="Arial"/>
          <w:sz w:val="20"/>
          <w:szCs w:val="20"/>
        </w:rPr>
        <w:t> </w:t>
      </w:r>
      <w:proofErr w:type="spellStart"/>
      <w:r w:rsidR="001C6BC5">
        <w:rPr>
          <w:rFonts w:ascii="Arial" w:hAnsi="Arial" w:cs="Arial"/>
          <w:sz w:val="20"/>
          <w:szCs w:val="20"/>
        </w:rPr>
        <w:t>kwalifikowalności</w:t>
      </w:r>
      <w:proofErr w:type="spellEnd"/>
      <w:r w:rsidR="001C6BC5">
        <w:rPr>
          <w:rFonts w:ascii="Arial" w:hAnsi="Arial" w:cs="Arial"/>
          <w:sz w:val="20"/>
          <w:szCs w:val="20"/>
        </w:rPr>
        <w:t xml:space="preserve">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1C6BC5">
        <w:rPr>
          <w:rFonts w:ascii="Arial" w:hAnsi="Arial" w:cs="Arial"/>
          <w:sz w:val="20"/>
          <w:szCs w:val="20"/>
        </w:rPr>
        <w:t>VAT)</w:t>
      </w:r>
      <w:r w:rsidR="00966E72" w:rsidRPr="00A02588">
        <w:rPr>
          <w:rFonts w:ascii="Arial" w:hAnsi="Arial" w:cs="Arial"/>
          <w:sz w:val="20"/>
          <w:szCs w:val="20"/>
        </w:rPr>
        <w:t xml:space="preserve">. </w:t>
      </w:r>
    </w:p>
    <w:p w:rsidR="00A02588" w:rsidRDefault="00976250" w:rsidP="00C15B1F">
      <w:pPr>
        <w:pStyle w:val="Pa5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Jeżeli </w:t>
      </w:r>
      <w:r w:rsidR="006F735A">
        <w:rPr>
          <w:rFonts w:ascii="Arial" w:hAnsi="Arial" w:cs="Arial"/>
          <w:sz w:val="20"/>
          <w:szCs w:val="20"/>
        </w:rPr>
        <w:t>b</w:t>
      </w:r>
      <w:r w:rsidR="00083BCF" w:rsidRPr="00A02588">
        <w:rPr>
          <w:rFonts w:ascii="Arial" w:hAnsi="Arial" w:cs="Arial"/>
          <w:sz w:val="20"/>
          <w:szCs w:val="20"/>
        </w:rPr>
        <w:t>eneficjent we wniosku o </w:t>
      </w:r>
      <w:r w:rsidR="00966E72" w:rsidRPr="00A02588">
        <w:rPr>
          <w:rFonts w:ascii="Arial" w:hAnsi="Arial" w:cs="Arial"/>
          <w:sz w:val="20"/>
          <w:szCs w:val="20"/>
        </w:rPr>
        <w:t xml:space="preserve">dofinansowanie wskazał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966E72" w:rsidRPr="00A02588">
        <w:rPr>
          <w:rFonts w:ascii="Arial" w:hAnsi="Arial" w:cs="Arial"/>
          <w:sz w:val="20"/>
          <w:szCs w:val="20"/>
        </w:rPr>
        <w:t xml:space="preserve">VAT jako wydatek </w:t>
      </w:r>
      <w:proofErr w:type="spellStart"/>
      <w:r w:rsidR="00966E72" w:rsidRPr="00A02588">
        <w:rPr>
          <w:rFonts w:ascii="Arial" w:hAnsi="Arial" w:cs="Arial"/>
          <w:sz w:val="20"/>
          <w:szCs w:val="20"/>
        </w:rPr>
        <w:t>kwalifikowalny</w:t>
      </w:r>
      <w:proofErr w:type="spellEnd"/>
      <w:r w:rsidR="00966E72" w:rsidRPr="00A02588">
        <w:rPr>
          <w:rFonts w:ascii="Arial" w:hAnsi="Arial" w:cs="Arial"/>
          <w:sz w:val="20"/>
          <w:szCs w:val="20"/>
        </w:rPr>
        <w:t xml:space="preserve">, powinien podać szczegółowe uzasadnienie zawierające podstawę prawną wskazującą na brak możliwości obniżenia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966E72" w:rsidRPr="00A02588">
        <w:rPr>
          <w:rFonts w:ascii="Arial" w:hAnsi="Arial" w:cs="Arial"/>
          <w:sz w:val="20"/>
          <w:szCs w:val="20"/>
        </w:rPr>
        <w:t>VAT należnego o</w:t>
      </w:r>
      <w:r w:rsidR="007B555E">
        <w:rPr>
          <w:rFonts w:ascii="Arial" w:hAnsi="Arial" w:cs="Arial"/>
          <w:sz w:val="20"/>
          <w:szCs w:val="20"/>
        </w:rPr>
        <w:t xml:space="preserve"> podatek </w:t>
      </w:r>
      <w:r w:rsidR="00966E72" w:rsidRPr="00A02588">
        <w:rPr>
          <w:rFonts w:ascii="Arial" w:hAnsi="Arial" w:cs="Arial"/>
          <w:sz w:val="20"/>
          <w:szCs w:val="20"/>
        </w:rPr>
        <w:t xml:space="preserve"> VAT naliczony, zarówno na dzień sporządzania wniosku o dofinansowanie, jak również mając na uwadze p</w:t>
      </w:r>
      <w:r w:rsidR="0035264C">
        <w:rPr>
          <w:rFonts w:ascii="Arial" w:hAnsi="Arial" w:cs="Arial"/>
          <w:sz w:val="20"/>
          <w:szCs w:val="20"/>
        </w:rPr>
        <w:t>lanowany sposób wykorzystania w </w:t>
      </w:r>
      <w:r w:rsidR="00966E72" w:rsidRPr="00A02588">
        <w:rPr>
          <w:rFonts w:ascii="Arial" w:hAnsi="Arial" w:cs="Arial"/>
          <w:sz w:val="20"/>
          <w:szCs w:val="20"/>
        </w:rPr>
        <w:t>przyszłości m</w:t>
      </w:r>
      <w:r w:rsidR="007007E7">
        <w:rPr>
          <w:rFonts w:ascii="Arial" w:hAnsi="Arial" w:cs="Arial"/>
          <w:sz w:val="20"/>
          <w:szCs w:val="20"/>
        </w:rPr>
        <w:t xml:space="preserve">ajątku </w:t>
      </w:r>
      <w:r w:rsidR="00C66701">
        <w:rPr>
          <w:rFonts w:ascii="Arial" w:hAnsi="Arial" w:cs="Arial"/>
          <w:sz w:val="20"/>
          <w:szCs w:val="20"/>
        </w:rPr>
        <w:t>nabytego/wytworzonego w </w:t>
      </w:r>
      <w:r w:rsidR="007007E7">
        <w:rPr>
          <w:rFonts w:ascii="Arial" w:hAnsi="Arial" w:cs="Arial"/>
          <w:sz w:val="20"/>
          <w:szCs w:val="20"/>
        </w:rPr>
        <w:t>związku z </w:t>
      </w:r>
      <w:r w:rsidR="00966E72" w:rsidRPr="00A02588">
        <w:rPr>
          <w:rFonts w:ascii="Arial" w:hAnsi="Arial" w:cs="Arial"/>
          <w:sz w:val="20"/>
          <w:szCs w:val="20"/>
        </w:rPr>
        <w:t>realizac</w:t>
      </w:r>
      <w:r>
        <w:rPr>
          <w:rFonts w:ascii="Arial" w:hAnsi="Arial" w:cs="Arial"/>
          <w:sz w:val="20"/>
          <w:szCs w:val="20"/>
        </w:rPr>
        <w:t xml:space="preserve">ją projektu. Już na tym etapie </w:t>
      </w:r>
      <w:r w:rsidR="006F735A">
        <w:rPr>
          <w:rFonts w:ascii="Arial" w:hAnsi="Arial" w:cs="Arial"/>
          <w:sz w:val="20"/>
          <w:szCs w:val="20"/>
        </w:rPr>
        <w:t>b</w:t>
      </w:r>
      <w:r w:rsidR="00966E72" w:rsidRPr="00A02588">
        <w:rPr>
          <w:rFonts w:ascii="Arial" w:hAnsi="Arial" w:cs="Arial"/>
          <w:sz w:val="20"/>
          <w:szCs w:val="20"/>
        </w:rPr>
        <w:t>eneficjent powinien być pewien, czy będzie mu przysługiwać prawo do obniżenia podatku należnego o podatek naliczony (powinien także przewidzieć, czy w przyszłości nie dokona opodatkowanych czynności – co może skutkować nabyciem ww. prawa</w:t>
      </w:r>
      <w:r w:rsidR="00886635">
        <w:rPr>
          <w:rFonts w:ascii="Arial" w:hAnsi="Arial" w:cs="Arial"/>
          <w:sz w:val="20"/>
          <w:szCs w:val="20"/>
        </w:rPr>
        <w:t xml:space="preserve"> a tym samym utratą prawa do kwalifikowa</w:t>
      </w:r>
      <w:r w:rsidR="007B555E">
        <w:rPr>
          <w:rFonts w:ascii="Arial" w:hAnsi="Arial" w:cs="Arial"/>
          <w:sz w:val="20"/>
          <w:szCs w:val="20"/>
        </w:rPr>
        <w:t>nia</w:t>
      </w:r>
      <w:r w:rsidR="00886635">
        <w:rPr>
          <w:rFonts w:ascii="Arial" w:hAnsi="Arial" w:cs="Arial"/>
          <w:sz w:val="20"/>
          <w:szCs w:val="20"/>
        </w:rPr>
        <w:t xml:space="preserve"> takiego wydatku w ramach projektu</w:t>
      </w:r>
      <w:r w:rsidR="00966E72" w:rsidRPr="00A02588">
        <w:rPr>
          <w:rFonts w:ascii="Arial" w:hAnsi="Arial" w:cs="Arial"/>
          <w:sz w:val="20"/>
          <w:szCs w:val="20"/>
        </w:rPr>
        <w:t xml:space="preserve">). </w:t>
      </w:r>
    </w:p>
    <w:p w:rsidR="00966E72" w:rsidRPr="004D6601" w:rsidRDefault="004D6601" w:rsidP="004D660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Oświadczenie o </w:t>
      </w:r>
      <w:proofErr w:type="spellStart"/>
      <w:r w:rsidRPr="00B57E70">
        <w:rPr>
          <w:rFonts w:ascii="Arial" w:hAnsi="Arial" w:cs="Arial"/>
          <w:sz w:val="20"/>
          <w:szCs w:val="20"/>
        </w:rPr>
        <w:t>kwalifikowalności</w:t>
      </w:r>
      <w:proofErr w:type="spellEnd"/>
      <w:r w:rsidRPr="00B57E70">
        <w:rPr>
          <w:rFonts w:ascii="Arial" w:hAnsi="Arial" w:cs="Arial"/>
          <w:sz w:val="20"/>
          <w:szCs w:val="20"/>
        </w:rPr>
        <w:t xml:space="preserve"> podatku </w:t>
      </w:r>
      <w:r w:rsidRPr="009623ED">
        <w:rPr>
          <w:rFonts w:ascii="Arial" w:hAnsi="Arial" w:cs="Arial"/>
          <w:sz w:val="20"/>
          <w:szCs w:val="20"/>
        </w:rPr>
        <w:t xml:space="preserve">VAT </w:t>
      </w:r>
      <w:r w:rsidR="007E34B2" w:rsidRPr="009623ED">
        <w:rPr>
          <w:rFonts w:ascii="Arial" w:hAnsi="Arial" w:cs="Arial"/>
          <w:sz w:val="20"/>
          <w:szCs w:val="20"/>
        </w:rPr>
        <w:t>(</w:t>
      </w:r>
      <w:r w:rsidR="00736343">
        <w:rPr>
          <w:rFonts w:ascii="Arial" w:hAnsi="Arial" w:cs="Arial"/>
          <w:sz w:val="20"/>
          <w:szCs w:val="20"/>
        </w:rPr>
        <w:t>w odpowiedniej części wniosku o </w:t>
      </w:r>
      <w:r w:rsidR="007E34B2" w:rsidRPr="009623ED">
        <w:rPr>
          <w:rFonts w:ascii="Arial" w:hAnsi="Arial" w:cs="Arial"/>
          <w:sz w:val="20"/>
          <w:szCs w:val="20"/>
        </w:rPr>
        <w:t xml:space="preserve">dofinansowanie) </w:t>
      </w:r>
      <w:r w:rsidRPr="009623ED">
        <w:rPr>
          <w:rFonts w:ascii="Arial" w:hAnsi="Arial" w:cs="Arial"/>
          <w:sz w:val="20"/>
          <w:szCs w:val="20"/>
        </w:rPr>
        <w:t xml:space="preserve">należy wypełnić rzetelnie i prawidłowo. Jeśli istnieją wątpliwości co do charakteru wydatku i prawa do odliczenia podatku VAT naliczonego, to należy to bezwzględnie wyjaśnić przed wypełnieniem </w:t>
      </w:r>
      <w:r w:rsidR="007B555E">
        <w:rPr>
          <w:rFonts w:ascii="Arial" w:hAnsi="Arial" w:cs="Arial"/>
          <w:sz w:val="20"/>
          <w:szCs w:val="20"/>
        </w:rPr>
        <w:t>ww.</w:t>
      </w:r>
      <w:r w:rsidRPr="009623ED">
        <w:rPr>
          <w:rFonts w:ascii="Arial" w:hAnsi="Arial" w:cs="Arial"/>
          <w:sz w:val="20"/>
          <w:szCs w:val="20"/>
        </w:rPr>
        <w:t xml:space="preserve"> oświadczenia i ujęciem podatku VAT jako </w:t>
      </w:r>
      <w:r w:rsidR="00740110">
        <w:rPr>
          <w:rFonts w:ascii="Arial" w:hAnsi="Arial" w:cs="Arial"/>
          <w:sz w:val="20"/>
          <w:szCs w:val="20"/>
        </w:rPr>
        <w:t>wydatku</w:t>
      </w:r>
      <w:r w:rsidRPr="009623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23ED">
        <w:rPr>
          <w:rFonts w:ascii="Arial" w:hAnsi="Arial" w:cs="Arial"/>
          <w:sz w:val="20"/>
          <w:szCs w:val="20"/>
        </w:rPr>
        <w:t>kwalifikowalnego</w:t>
      </w:r>
      <w:proofErr w:type="spellEnd"/>
      <w:r w:rsidRPr="009623ED">
        <w:rPr>
          <w:rFonts w:ascii="Arial" w:hAnsi="Arial" w:cs="Arial"/>
          <w:sz w:val="20"/>
          <w:szCs w:val="20"/>
        </w:rPr>
        <w:t xml:space="preserve"> we wniosku o dofinansowanie. Pomocne w tym przypadku może być złożenie wniosku do organu upoważnionego do wydawania interpretacji przepisów prawa podatkowego o wydanie indywidualnej interpretacji (w konkretnej sprawie). Organ podatkowy występujący w imieniu Ministra Finansów udziela bowiem odpowiedzi na pytanie</w:t>
      </w:r>
      <w:r>
        <w:rPr>
          <w:rFonts w:ascii="Arial" w:hAnsi="Arial" w:cs="Arial"/>
          <w:sz w:val="20"/>
          <w:szCs w:val="20"/>
        </w:rPr>
        <w:t xml:space="preserve"> o </w:t>
      </w:r>
      <w:r w:rsidRPr="00B57E70">
        <w:rPr>
          <w:rFonts w:ascii="Arial" w:hAnsi="Arial" w:cs="Arial"/>
          <w:sz w:val="20"/>
          <w:szCs w:val="20"/>
        </w:rPr>
        <w:t>prawie do odliczenia podatku VAT naliczonego.</w:t>
      </w:r>
    </w:p>
    <w:p w:rsidR="006E5B43" w:rsidRPr="00B57E70" w:rsidRDefault="006E5B43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Skutki nieprawidłowej kwalifikacji prawnej w zakresie braku możliwości odzyskania podatku od towarów i usług ponosi </w:t>
      </w:r>
      <w:r w:rsidR="006F735A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eneficjent.</w:t>
      </w:r>
    </w:p>
    <w:p w:rsidR="001C6BC5" w:rsidRPr="00B57E70" w:rsidRDefault="00FB7C10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Dodatkowo, w celu potwierdzenia </w:t>
      </w:r>
      <w:proofErr w:type="spellStart"/>
      <w:r w:rsidRPr="00B57E70">
        <w:rPr>
          <w:rFonts w:ascii="Arial" w:hAnsi="Arial" w:cs="Arial"/>
          <w:sz w:val="20"/>
          <w:szCs w:val="20"/>
        </w:rPr>
        <w:t>kwalifikowalności</w:t>
      </w:r>
      <w:proofErr w:type="spellEnd"/>
      <w:r w:rsidRPr="00B57E70">
        <w:rPr>
          <w:rFonts w:ascii="Arial" w:hAnsi="Arial" w:cs="Arial"/>
          <w:sz w:val="20"/>
          <w:szCs w:val="20"/>
        </w:rPr>
        <w:t xml:space="preserve"> podatku VAT, </w:t>
      </w:r>
      <w:r w:rsidR="006F735A">
        <w:rPr>
          <w:rFonts w:ascii="Arial" w:hAnsi="Arial" w:cs="Arial"/>
          <w:sz w:val="20"/>
          <w:szCs w:val="20"/>
        </w:rPr>
        <w:t>b</w:t>
      </w:r>
      <w:r w:rsidRPr="00B57E70">
        <w:rPr>
          <w:rFonts w:ascii="Arial" w:hAnsi="Arial" w:cs="Arial"/>
          <w:sz w:val="20"/>
          <w:szCs w:val="20"/>
        </w:rPr>
        <w:t>eneficjent zobowiązany jest do</w:t>
      </w:r>
      <w:r w:rsidR="003C262A">
        <w:rPr>
          <w:rFonts w:ascii="Arial" w:hAnsi="Arial" w:cs="Arial"/>
          <w:sz w:val="20"/>
          <w:szCs w:val="20"/>
        </w:rPr>
        <w:t>:</w:t>
      </w:r>
    </w:p>
    <w:p w:rsidR="001C6BC5" w:rsidRPr="00B57E70" w:rsidRDefault="003C262A" w:rsidP="0058457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składania </w:t>
      </w:r>
      <w:r w:rsidR="001C6BC5" w:rsidRPr="00B57E70">
        <w:rPr>
          <w:rFonts w:ascii="Arial" w:hAnsi="Arial" w:cs="Arial"/>
          <w:sz w:val="20"/>
          <w:szCs w:val="20"/>
        </w:rPr>
        <w:t xml:space="preserve">na etapie przedkładania dokumentów niezbędnych do podpisania umowy </w:t>
      </w:r>
      <w:r w:rsidR="0035264C">
        <w:rPr>
          <w:rFonts w:ascii="Arial" w:hAnsi="Arial" w:cs="Arial"/>
          <w:sz w:val="20"/>
          <w:szCs w:val="20"/>
        </w:rPr>
        <w:t>o </w:t>
      </w:r>
      <w:r w:rsidR="00B57E70">
        <w:rPr>
          <w:rFonts w:ascii="Arial" w:hAnsi="Arial" w:cs="Arial"/>
          <w:sz w:val="20"/>
          <w:szCs w:val="20"/>
        </w:rPr>
        <w:t xml:space="preserve">dofinansowanie projektu </w:t>
      </w:r>
      <w:r w:rsidR="001C6BC5" w:rsidRPr="00B57E70">
        <w:rPr>
          <w:rFonts w:ascii="Arial" w:hAnsi="Arial" w:cs="Arial"/>
          <w:sz w:val="20"/>
          <w:szCs w:val="20"/>
        </w:rPr>
        <w:t>-</w:t>
      </w:r>
      <w:r w:rsid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oświadczenia, że nie nastąpiła zmiana</w:t>
      </w:r>
      <w:r w:rsidR="0035264C">
        <w:rPr>
          <w:rFonts w:ascii="Arial" w:hAnsi="Arial" w:cs="Arial"/>
          <w:sz w:val="20"/>
          <w:szCs w:val="20"/>
        </w:rPr>
        <w:t xml:space="preserve"> w kwalifikacji </w:t>
      </w:r>
      <w:r w:rsidR="00B57E70">
        <w:rPr>
          <w:rFonts w:ascii="Arial" w:hAnsi="Arial" w:cs="Arial"/>
          <w:sz w:val="20"/>
          <w:szCs w:val="20"/>
        </w:rPr>
        <w:t>podatku VAT</w:t>
      </w:r>
      <w:r w:rsidR="001C6BC5" w:rsidRPr="00B57E70">
        <w:rPr>
          <w:rFonts w:ascii="Arial" w:hAnsi="Arial" w:cs="Arial"/>
          <w:sz w:val="20"/>
          <w:szCs w:val="20"/>
        </w:rPr>
        <w:t xml:space="preserve"> w stosunku do danych zawartych</w:t>
      </w:r>
      <w:r w:rsidR="0035264C">
        <w:rPr>
          <w:rFonts w:ascii="Arial" w:hAnsi="Arial" w:cs="Arial"/>
          <w:sz w:val="20"/>
          <w:szCs w:val="20"/>
        </w:rPr>
        <w:t xml:space="preserve"> we wniosku o dofinansowanie; w </w:t>
      </w:r>
      <w:r w:rsidR="001C6BC5" w:rsidRPr="00B57E70">
        <w:rPr>
          <w:rFonts w:ascii="Arial" w:hAnsi="Arial" w:cs="Arial"/>
          <w:sz w:val="20"/>
          <w:szCs w:val="20"/>
        </w:rPr>
        <w:t>przypadku zaistnienia zmian</w:t>
      </w:r>
      <w:r w:rsidR="00B57E70">
        <w:rPr>
          <w:rFonts w:ascii="Arial" w:hAnsi="Arial" w:cs="Arial"/>
          <w:sz w:val="20"/>
          <w:szCs w:val="20"/>
        </w:rPr>
        <w:t xml:space="preserve"> w kwalifikacji podatku VAT</w:t>
      </w:r>
      <w:r w:rsidR="001C6BC5" w:rsidRPr="00B57E70">
        <w:rPr>
          <w:rFonts w:ascii="Arial" w:hAnsi="Arial" w:cs="Arial"/>
          <w:sz w:val="20"/>
          <w:szCs w:val="20"/>
        </w:rPr>
        <w:t xml:space="preserve"> </w:t>
      </w:r>
      <w:r w:rsidR="00B57E70">
        <w:rPr>
          <w:rFonts w:ascii="Arial" w:hAnsi="Arial" w:cs="Arial"/>
          <w:sz w:val="20"/>
          <w:szCs w:val="20"/>
        </w:rPr>
        <w:t>wystąpi konieczność</w:t>
      </w:r>
      <w:r w:rsidR="001C6BC5" w:rsidRPr="00B57E70">
        <w:rPr>
          <w:rFonts w:ascii="Arial" w:hAnsi="Arial" w:cs="Arial"/>
          <w:sz w:val="20"/>
          <w:szCs w:val="20"/>
        </w:rPr>
        <w:t xml:space="preserve"> dokonania korekty wniosku o dofinansowanie/sekcji wniosku o dofinansowanie;</w:t>
      </w:r>
    </w:p>
    <w:p w:rsidR="00B57E70" w:rsidRDefault="003C262A" w:rsidP="001C6BC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składania </w:t>
      </w:r>
      <w:r w:rsidR="00956F32" w:rsidRPr="00B57E70">
        <w:rPr>
          <w:rFonts w:ascii="Arial" w:hAnsi="Arial" w:cs="Arial"/>
          <w:sz w:val="20"/>
          <w:szCs w:val="20"/>
        </w:rPr>
        <w:t>w trakcie realizacji</w:t>
      </w:r>
      <w:r w:rsidR="001C6BC5" w:rsidRPr="00B57E70">
        <w:rPr>
          <w:rFonts w:ascii="Arial" w:hAnsi="Arial" w:cs="Arial"/>
          <w:sz w:val="20"/>
          <w:szCs w:val="20"/>
        </w:rPr>
        <w:t xml:space="preserve"> projektu (każdorazowo wraz z wnioskiem o płatność)</w:t>
      </w:r>
      <w:r w:rsidR="00956F32" w:rsidRP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-</w:t>
      </w:r>
      <w:r w:rsid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oświadczenia, że nie nastąpiła zmiana</w:t>
      </w:r>
      <w:r w:rsidR="00B57E70">
        <w:rPr>
          <w:rFonts w:ascii="Arial" w:hAnsi="Arial" w:cs="Arial"/>
          <w:sz w:val="20"/>
          <w:szCs w:val="20"/>
        </w:rPr>
        <w:t xml:space="preserve"> w kwalifikacji podatku VAT </w:t>
      </w:r>
      <w:r w:rsidR="001C6BC5" w:rsidRPr="00B57E70">
        <w:rPr>
          <w:rFonts w:ascii="Arial" w:hAnsi="Arial" w:cs="Arial"/>
          <w:sz w:val="20"/>
          <w:szCs w:val="20"/>
        </w:rPr>
        <w:t xml:space="preserve"> w stosunku do danych zawartych we wniosku o dofinansowanie; w przypadku zaistnienia zmian </w:t>
      </w:r>
      <w:r w:rsidR="0035264C">
        <w:rPr>
          <w:rFonts w:ascii="Arial" w:hAnsi="Arial" w:cs="Arial"/>
          <w:sz w:val="20"/>
          <w:szCs w:val="20"/>
        </w:rPr>
        <w:t>w </w:t>
      </w:r>
      <w:r w:rsidR="00B57E70">
        <w:rPr>
          <w:rFonts w:ascii="Arial" w:hAnsi="Arial" w:cs="Arial"/>
          <w:sz w:val="20"/>
          <w:szCs w:val="20"/>
        </w:rPr>
        <w:t xml:space="preserve">kwalifikacji podatku VAT wystąpi </w:t>
      </w:r>
      <w:r w:rsidR="001C6BC5" w:rsidRPr="00B57E70">
        <w:rPr>
          <w:rFonts w:ascii="Arial" w:hAnsi="Arial" w:cs="Arial"/>
          <w:sz w:val="20"/>
          <w:szCs w:val="20"/>
        </w:rPr>
        <w:t xml:space="preserve"> konieczn</w:t>
      </w:r>
      <w:r w:rsidR="0035264C">
        <w:rPr>
          <w:rFonts w:ascii="Arial" w:hAnsi="Arial" w:cs="Arial"/>
          <w:sz w:val="20"/>
          <w:szCs w:val="20"/>
        </w:rPr>
        <w:t>ość dokonania korekty wniosku o </w:t>
      </w:r>
      <w:r w:rsidR="001C6BC5" w:rsidRPr="00B57E70">
        <w:rPr>
          <w:rFonts w:ascii="Arial" w:hAnsi="Arial" w:cs="Arial"/>
          <w:sz w:val="20"/>
          <w:szCs w:val="20"/>
        </w:rPr>
        <w:t>dofinansowanie/sekcji wniosku o dofinansowanie;</w:t>
      </w:r>
    </w:p>
    <w:p w:rsidR="004D6601" w:rsidRPr="00442C67" w:rsidRDefault="004D6601" w:rsidP="004D660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2C67">
        <w:rPr>
          <w:rFonts w:ascii="Arial" w:hAnsi="Arial" w:cs="Arial"/>
          <w:sz w:val="20"/>
          <w:szCs w:val="20"/>
        </w:rPr>
        <w:t xml:space="preserve">składania </w:t>
      </w:r>
      <w:r w:rsidR="009020B8" w:rsidRPr="00442C67">
        <w:rPr>
          <w:rFonts w:ascii="Arial" w:hAnsi="Arial" w:cs="Arial"/>
          <w:sz w:val="20"/>
          <w:szCs w:val="20"/>
        </w:rPr>
        <w:t xml:space="preserve">po zakończeniu realizacji projektu </w:t>
      </w:r>
      <w:r w:rsidR="00D7158F">
        <w:rPr>
          <w:rFonts w:ascii="Arial" w:hAnsi="Arial" w:cs="Arial"/>
          <w:sz w:val="20"/>
          <w:szCs w:val="20"/>
        </w:rPr>
        <w:t xml:space="preserve">oświadczenia o </w:t>
      </w:r>
      <w:proofErr w:type="spellStart"/>
      <w:r w:rsidR="00D7158F">
        <w:rPr>
          <w:rFonts w:ascii="Arial" w:hAnsi="Arial" w:cs="Arial"/>
          <w:sz w:val="20"/>
          <w:szCs w:val="20"/>
        </w:rPr>
        <w:t>kwalifikowalności</w:t>
      </w:r>
      <w:proofErr w:type="spellEnd"/>
      <w:r w:rsidR="00D7158F">
        <w:rPr>
          <w:rFonts w:ascii="Arial" w:hAnsi="Arial" w:cs="Arial"/>
          <w:sz w:val="20"/>
          <w:szCs w:val="20"/>
        </w:rPr>
        <w:t xml:space="preserve"> VAT według wzoru stanowiącego załącznik nr 1 do niniejszych zasad  przynajmniej raz w roku obrotowym (właściwym dla danego beneficjenta) w terminie do końca </w:t>
      </w:r>
      <w:r w:rsidR="00D7158F">
        <w:rPr>
          <w:rFonts w:ascii="Arial" w:hAnsi="Arial" w:cs="Arial"/>
          <w:sz w:val="20"/>
          <w:szCs w:val="20"/>
        </w:rPr>
        <w:lastRenderedPageBreak/>
        <w:t>pierwszego miesiąca po zakończeniu roku obrotowego przez okres 5 (jeśli w ramach projektu nabyto urządzenia) lub 10 lat (jeśli w ramach projektu nabyto/wytworzono nieruchomość); w przypadku gdy z jakiegoś powodu beneficjent przyjął do użytkowania nabyte (wytworzone) w ramach projektu składniki majątku po dacie zakończenia realizacji projektu, oświadczenia  te należy składać do czasu upływu odpowiednio 5/10 lat, licząc od roku, w którym składniki te zostały oddane do użytkowania.</w:t>
      </w:r>
    </w:p>
    <w:p w:rsidR="00874F06" w:rsidRPr="009623ED" w:rsidRDefault="00277D20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 </w:t>
      </w:r>
      <w:r w:rsidR="00874F06" w:rsidRPr="009623ED">
        <w:rPr>
          <w:rFonts w:ascii="Arial" w:hAnsi="Arial" w:cs="Arial"/>
          <w:sz w:val="20"/>
          <w:szCs w:val="20"/>
        </w:rPr>
        <w:t xml:space="preserve">RPO WZ zastrzega sobie możliwość żądania od </w:t>
      </w:r>
      <w:r w:rsidR="006F735A" w:rsidRPr="009623ED">
        <w:rPr>
          <w:rFonts w:ascii="Arial" w:hAnsi="Arial" w:cs="Arial"/>
          <w:sz w:val="20"/>
          <w:szCs w:val="20"/>
        </w:rPr>
        <w:t>b</w:t>
      </w:r>
      <w:r w:rsidR="00874F06" w:rsidRPr="009623ED">
        <w:rPr>
          <w:rFonts w:ascii="Arial" w:hAnsi="Arial" w:cs="Arial"/>
          <w:sz w:val="20"/>
          <w:szCs w:val="20"/>
        </w:rPr>
        <w:t>eneficjenta na każdym etapie realizacji, rozliczania lub kontroli projektu</w:t>
      </w:r>
      <w:r w:rsidR="0077061C" w:rsidRPr="009623ED">
        <w:rPr>
          <w:rFonts w:ascii="Arial" w:hAnsi="Arial" w:cs="Arial"/>
          <w:sz w:val="20"/>
          <w:szCs w:val="20"/>
        </w:rPr>
        <w:t xml:space="preserve"> oraz </w:t>
      </w:r>
      <w:r w:rsidR="009E3E41">
        <w:rPr>
          <w:rFonts w:ascii="Arial" w:hAnsi="Arial" w:cs="Arial"/>
          <w:sz w:val="20"/>
          <w:szCs w:val="20"/>
        </w:rPr>
        <w:t xml:space="preserve">w późniejszym okresie w sytuacjach </w:t>
      </w:r>
      <w:r w:rsidR="00366698">
        <w:rPr>
          <w:rFonts w:ascii="Arial" w:hAnsi="Arial" w:cs="Arial"/>
          <w:sz w:val="20"/>
          <w:szCs w:val="20"/>
        </w:rPr>
        <w:t>wskazanych</w:t>
      </w:r>
      <w:r w:rsidR="009E3E41">
        <w:rPr>
          <w:rFonts w:ascii="Arial" w:hAnsi="Arial" w:cs="Arial"/>
          <w:sz w:val="20"/>
          <w:szCs w:val="20"/>
        </w:rPr>
        <w:t xml:space="preserve"> w</w:t>
      </w:r>
      <w:r w:rsidR="00366698">
        <w:rPr>
          <w:rFonts w:ascii="Arial" w:hAnsi="Arial" w:cs="Arial"/>
          <w:sz w:val="20"/>
          <w:szCs w:val="20"/>
        </w:rPr>
        <w:t> </w:t>
      </w:r>
      <w:r w:rsidR="009E3E41">
        <w:rPr>
          <w:rFonts w:ascii="Arial" w:hAnsi="Arial" w:cs="Arial"/>
          <w:sz w:val="20"/>
          <w:szCs w:val="20"/>
        </w:rPr>
        <w:t>p</w:t>
      </w:r>
      <w:r w:rsidR="00366698">
        <w:rPr>
          <w:rFonts w:ascii="Arial" w:hAnsi="Arial" w:cs="Arial"/>
          <w:sz w:val="20"/>
          <w:szCs w:val="20"/>
        </w:rPr>
        <w:t>un</w:t>
      </w:r>
      <w:r w:rsidR="009E3E41">
        <w:rPr>
          <w:rFonts w:ascii="Arial" w:hAnsi="Arial" w:cs="Arial"/>
          <w:sz w:val="20"/>
          <w:szCs w:val="20"/>
        </w:rPr>
        <w:t>k</w:t>
      </w:r>
      <w:r w:rsidR="00366698">
        <w:rPr>
          <w:rFonts w:ascii="Arial" w:hAnsi="Arial" w:cs="Arial"/>
          <w:sz w:val="20"/>
          <w:szCs w:val="20"/>
        </w:rPr>
        <w:t>cie</w:t>
      </w:r>
      <w:r w:rsidR="009E3E41">
        <w:rPr>
          <w:rFonts w:ascii="Arial" w:hAnsi="Arial" w:cs="Arial"/>
          <w:sz w:val="20"/>
          <w:szCs w:val="20"/>
        </w:rPr>
        <w:t xml:space="preserve"> 5c</w:t>
      </w:r>
      <w:r w:rsidR="0077061C" w:rsidRPr="009623ED">
        <w:rPr>
          <w:rFonts w:ascii="Arial" w:hAnsi="Arial" w:cs="Arial"/>
          <w:sz w:val="20"/>
          <w:szCs w:val="20"/>
        </w:rPr>
        <w:t>,</w:t>
      </w:r>
      <w:r w:rsidR="00874F06" w:rsidRPr="009623ED">
        <w:rPr>
          <w:rFonts w:ascii="Arial" w:hAnsi="Arial" w:cs="Arial"/>
          <w:sz w:val="20"/>
          <w:szCs w:val="20"/>
        </w:rPr>
        <w:t xml:space="preserve"> aktualnego </w:t>
      </w:r>
      <w:r w:rsidR="0077061C" w:rsidRPr="009623ED">
        <w:rPr>
          <w:rFonts w:ascii="Arial" w:hAnsi="Arial" w:cs="Arial"/>
          <w:sz w:val="20"/>
          <w:szCs w:val="20"/>
        </w:rPr>
        <w:t xml:space="preserve">na </w:t>
      </w:r>
      <w:r w:rsidR="009E3E41">
        <w:rPr>
          <w:rFonts w:ascii="Arial" w:hAnsi="Arial" w:cs="Arial"/>
          <w:sz w:val="20"/>
          <w:szCs w:val="20"/>
        </w:rPr>
        <w:t>dany moment</w:t>
      </w:r>
      <w:r w:rsidR="0077061C" w:rsidRPr="009623ED">
        <w:rPr>
          <w:rFonts w:ascii="Arial" w:hAnsi="Arial" w:cs="Arial"/>
          <w:sz w:val="20"/>
          <w:szCs w:val="20"/>
        </w:rPr>
        <w:t xml:space="preserve"> </w:t>
      </w:r>
      <w:r w:rsidR="00874F06" w:rsidRPr="009623ED">
        <w:rPr>
          <w:rFonts w:ascii="Arial" w:hAnsi="Arial" w:cs="Arial"/>
          <w:sz w:val="20"/>
          <w:szCs w:val="20"/>
        </w:rPr>
        <w:t>zaświadczenia wyda</w:t>
      </w:r>
      <w:r w:rsidR="003C262A" w:rsidRPr="009623ED">
        <w:rPr>
          <w:rFonts w:ascii="Arial" w:hAnsi="Arial" w:cs="Arial"/>
          <w:sz w:val="20"/>
          <w:szCs w:val="20"/>
        </w:rPr>
        <w:t xml:space="preserve">nego przez właściwy dla  </w:t>
      </w:r>
      <w:r w:rsidR="006F735A" w:rsidRPr="009623ED">
        <w:rPr>
          <w:rFonts w:ascii="Arial" w:hAnsi="Arial" w:cs="Arial"/>
          <w:sz w:val="20"/>
          <w:szCs w:val="20"/>
        </w:rPr>
        <w:t>b</w:t>
      </w:r>
      <w:r w:rsidR="00736343">
        <w:rPr>
          <w:rFonts w:ascii="Arial" w:hAnsi="Arial" w:cs="Arial"/>
          <w:sz w:val="20"/>
          <w:szCs w:val="20"/>
        </w:rPr>
        <w:t>eneficjenta urząd skarbowy, w </w:t>
      </w:r>
      <w:r w:rsidR="00874F06" w:rsidRPr="009623ED">
        <w:rPr>
          <w:rFonts w:ascii="Arial" w:hAnsi="Arial" w:cs="Arial"/>
          <w:sz w:val="20"/>
          <w:szCs w:val="20"/>
        </w:rPr>
        <w:t>którym wskazany zostanie status podatnika podatku od towarów i usług</w:t>
      </w:r>
      <w:r w:rsidR="00740110">
        <w:rPr>
          <w:rFonts w:ascii="Arial" w:hAnsi="Arial" w:cs="Arial"/>
          <w:sz w:val="20"/>
          <w:szCs w:val="20"/>
        </w:rPr>
        <w:t>.</w:t>
      </w:r>
    </w:p>
    <w:p w:rsidR="0077061C" w:rsidRPr="009623ED" w:rsidRDefault="0077061C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7061C" w:rsidRPr="009623ED" w:rsidRDefault="0077061C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7061C" w:rsidRPr="009623ED" w:rsidRDefault="0077061C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7061C" w:rsidRPr="009623ED" w:rsidRDefault="0077061C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7061C" w:rsidRPr="009623ED" w:rsidRDefault="0077061C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7061C" w:rsidRPr="009623ED" w:rsidRDefault="0077061C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7061C" w:rsidRPr="009623ED" w:rsidRDefault="0077061C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7061C" w:rsidRPr="009623ED" w:rsidRDefault="0077061C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7061C" w:rsidRPr="009623ED" w:rsidRDefault="0077061C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7061C" w:rsidRPr="009623ED" w:rsidRDefault="0077061C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7061C" w:rsidRDefault="0077061C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623ED" w:rsidRDefault="009623ED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623ED" w:rsidRDefault="009623ED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623ED" w:rsidRDefault="009623ED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623ED" w:rsidRDefault="009623ED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623ED" w:rsidRDefault="009623ED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623ED" w:rsidRDefault="009623ED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623ED" w:rsidRDefault="009623ED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623ED" w:rsidRDefault="009623ED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623ED" w:rsidRDefault="009623ED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44152" w:rsidRDefault="00B44152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44152" w:rsidRDefault="00B44152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44152" w:rsidRDefault="00B44152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44152" w:rsidRDefault="00B44152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44152" w:rsidRDefault="00B44152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623ED" w:rsidRDefault="009623ED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D288E" w:rsidRDefault="00277D20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7D20">
        <w:rPr>
          <w:rFonts w:ascii="Calibri" w:hAnsi="Calibri" w:cs="Calibri"/>
          <w:b/>
          <w:noProof/>
        </w:rPr>
        <w:lastRenderedPageBreak/>
        <w:drawing>
          <wp:inline distT="0" distB="0" distL="0" distR="0">
            <wp:extent cx="5760720" cy="644204"/>
            <wp:effectExtent l="19050" t="0" r="0" b="0"/>
            <wp:docPr id="10" name="Obraz 1" descr="C:\Users\akojder\Desktop\KM\KM RPO WZ 2014-2020\POSIEDZENIA\tryb obiegowy 14.03\Logo Zach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ojder\Desktop\KM\KM RPO WZ 2014-2020\POSIEDZENIA\tryb obiegowy 14.03\Logo ZachPo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A4B" w:rsidRDefault="00E76A4B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448F2" w:rsidRDefault="008448F2" w:rsidP="00277D20">
      <w:pPr>
        <w:pStyle w:val="Tekstpodstawowy"/>
        <w:rPr>
          <w:rFonts w:ascii="Calibri" w:hAnsi="Calibri" w:cs="Calibri"/>
          <w:b/>
          <w:sz w:val="22"/>
          <w:szCs w:val="22"/>
          <w:u w:val="single"/>
        </w:rPr>
      </w:pPr>
    </w:p>
    <w:p w:rsidR="008448F2" w:rsidRPr="00277D20" w:rsidRDefault="00277D20" w:rsidP="00277D20">
      <w:pPr>
        <w:pStyle w:val="Tekstpodstawowy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1</w:t>
      </w:r>
    </w:p>
    <w:p w:rsidR="008448F2" w:rsidRPr="00494BC8" w:rsidRDefault="008448F2" w:rsidP="008448F2">
      <w:pPr>
        <w:pStyle w:val="Tekstpodstawowy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494BC8">
        <w:rPr>
          <w:rFonts w:ascii="Calibri" w:hAnsi="Calibri" w:cs="Calibri"/>
          <w:b/>
          <w:sz w:val="22"/>
          <w:szCs w:val="22"/>
          <w:u w:val="single"/>
        </w:rPr>
        <w:t>OŚWIADCZENIE O KWALIFIKOWALNOŚCI VAT</w:t>
      </w:r>
      <w:r w:rsidRPr="00494BC8">
        <w:rPr>
          <w:rStyle w:val="Odwoanieprzypisudolnego"/>
          <w:rFonts w:ascii="Calibri" w:hAnsi="Calibri" w:cs="Calibri"/>
          <w:b/>
          <w:sz w:val="22"/>
          <w:szCs w:val="22"/>
          <w:u w:val="single"/>
        </w:rPr>
        <w:footnoteReference w:id="1"/>
      </w:r>
    </w:p>
    <w:p w:rsidR="008448F2" w:rsidRDefault="008448F2" w:rsidP="008448F2">
      <w:pPr>
        <w:jc w:val="center"/>
        <w:rPr>
          <w:rFonts w:cs="Calibri"/>
          <w:b/>
          <w:bCs/>
          <w:spacing w:val="20"/>
        </w:rPr>
      </w:pPr>
    </w:p>
    <w:p w:rsidR="008448F2" w:rsidRDefault="008448F2" w:rsidP="008448F2">
      <w:pPr>
        <w:jc w:val="center"/>
        <w:rPr>
          <w:rFonts w:cs="Calibri"/>
          <w:b/>
          <w:bCs/>
          <w:spacing w:val="20"/>
        </w:rPr>
      </w:pPr>
    </w:p>
    <w:p w:rsidR="008448F2" w:rsidRDefault="008448F2" w:rsidP="008448F2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związku z przyznaniem ........ </w:t>
      </w:r>
      <w:r>
        <w:rPr>
          <w:rFonts w:ascii="Calibri" w:hAnsi="Calibri" w:cs="Calibri"/>
          <w:i/>
          <w:iCs/>
          <w:sz w:val="22"/>
          <w:szCs w:val="22"/>
        </w:rPr>
        <w:t>(nazwa Beneficjenta oraz jego status prawny</w:t>
      </w:r>
      <w:r>
        <w:rPr>
          <w:rFonts w:ascii="Calibri" w:hAnsi="Calibri" w:cs="Calibri"/>
          <w:sz w:val="22"/>
          <w:szCs w:val="22"/>
        </w:rPr>
        <w:t xml:space="preserve">)......... dofinansowania ze środków Europejskiego Funduszu Rozwoju Regionalnego  w ramach Regionalnego Programu Operacyjnego Województwa Zachodniopomorskiego 2014-2020 na realizację projektu 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 xml:space="preserve">(nazwa i nr projektu) ................. (nazwa Beneficjenta/Partnera) </w:t>
      </w:r>
      <w:r>
        <w:rPr>
          <w:rFonts w:ascii="Calibri" w:hAnsi="Calibri" w:cs="Calibri"/>
          <w:sz w:val="22"/>
          <w:szCs w:val="22"/>
        </w:rPr>
        <w:t>oświadcza, iż w związku z realizacją ww. projektu nie może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odzyskać w żaden sposób poniesionego kosztu podatku od towarów i usług, którego wysokość została wskazana we wniosku o dofinansowanie projektu. </w:t>
      </w:r>
    </w:p>
    <w:p w:rsidR="008448F2" w:rsidRDefault="008448F2" w:rsidP="008448F2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</w:p>
    <w:p w:rsidR="008448F2" w:rsidRDefault="008448F2" w:rsidP="008448F2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  <w:r w:rsidRPr="00862C5B">
        <w:rPr>
          <w:rFonts w:ascii="Calibri" w:hAnsi="Calibri" w:cs="Calibri"/>
          <w:sz w:val="22"/>
          <w:szCs w:val="22"/>
        </w:rPr>
        <w:t xml:space="preserve">Brak możliwości odzyskania podatku VAT wynika z: </w:t>
      </w:r>
      <w:r>
        <w:rPr>
          <w:rFonts w:ascii="Calibri" w:hAnsi="Calibri" w:cs="Calibri"/>
          <w:sz w:val="22"/>
          <w:szCs w:val="22"/>
        </w:rPr>
        <w:t xml:space="preserve">…………………………………………………………………. </w:t>
      </w:r>
      <w:r w:rsidRPr="00862C5B">
        <w:rPr>
          <w:rFonts w:ascii="Calibri" w:hAnsi="Calibri" w:cs="Calibri"/>
          <w:sz w:val="22"/>
          <w:szCs w:val="22"/>
        </w:rPr>
        <w:t xml:space="preserve">(należy wskazać podstawę prawną oraz opisać odnoszący się do niej stan faktyczny. Można posłużyć się również np. uzyskaną przez beneficjenta decyzją administracyjną / interpretacją od właściwego organu. Należy wskazać czy beneficjent będzie wykonywał czynności opodatkowane z użyciem infrastruktury i sprzętu sfinansowanego w ramach projektu, a także czy  rozlicza się z podatku VAT w oparciu o tzw. </w:t>
      </w:r>
      <w:proofErr w:type="spellStart"/>
      <w:r w:rsidRPr="00862C5B">
        <w:rPr>
          <w:rFonts w:ascii="Calibri" w:hAnsi="Calibri" w:cs="Calibri"/>
          <w:sz w:val="22"/>
          <w:szCs w:val="22"/>
        </w:rPr>
        <w:t>prewspółczynnik</w:t>
      </w:r>
      <w:proofErr w:type="spellEnd"/>
      <w:r w:rsidRPr="00862C5B">
        <w:rPr>
          <w:rFonts w:ascii="Calibri" w:hAnsi="Calibri" w:cs="Calibri"/>
          <w:sz w:val="22"/>
          <w:szCs w:val="22"/>
        </w:rPr>
        <w:t xml:space="preserve"> sprzedaży obliczony na podstawie art. 86 ust. 2a-2h oraz proporcji ustalonej zgodnie z art. 90 ust. 2 i nast. ustawy o podatku od towarów i usług). </w:t>
      </w:r>
    </w:p>
    <w:p w:rsidR="008448F2" w:rsidRDefault="008448F2" w:rsidP="008448F2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</w:p>
    <w:p w:rsidR="008448F2" w:rsidRDefault="008448F2" w:rsidP="008448F2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Jednocześnie </w:t>
      </w:r>
      <w:r>
        <w:rPr>
          <w:rFonts w:ascii="Calibri" w:hAnsi="Calibri" w:cs="Calibri"/>
          <w:i/>
          <w:iCs/>
          <w:sz w:val="22"/>
          <w:szCs w:val="22"/>
        </w:rPr>
        <w:t xml:space="preserve">......................................(nazwa Beneficjenta/Partnera) ................. </w:t>
      </w:r>
      <w:r>
        <w:rPr>
          <w:rFonts w:ascii="Calibri" w:hAnsi="Calibri" w:cs="Calibri"/>
          <w:sz w:val="22"/>
          <w:szCs w:val="22"/>
        </w:rPr>
        <w:t xml:space="preserve">zobowiązuję się do zwrotu zrefundowanej w ramach Projektu 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 xml:space="preserve">(nazwa i nr projektu) </w:t>
      </w:r>
      <w:r w:rsidRPr="008D0272">
        <w:rPr>
          <w:rFonts w:ascii="Calibri" w:hAnsi="Calibri" w:cs="Calibri"/>
          <w:iCs/>
          <w:sz w:val="22"/>
          <w:szCs w:val="22"/>
        </w:rPr>
        <w:t>kwoty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poniesionego podatku od towarów i usług,  jeżeli zaistnieją przesłanki umożliwiające odzyskanie tego podatku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customMarkFollows="1" w:id="2"/>
        <w:sym w:font="Symbol" w:char="F02A"/>
      </w:r>
      <w:r>
        <w:rPr>
          <w:rFonts w:ascii="Calibri" w:hAnsi="Calibri" w:cs="Calibri"/>
          <w:sz w:val="22"/>
          <w:szCs w:val="22"/>
        </w:rPr>
        <w:t xml:space="preserve"> przez </w:t>
      </w:r>
      <w:r>
        <w:rPr>
          <w:rFonts w:ascii="Calibri" w:hAnsi="Calibri" w:cs="Calibri"/>
          <w:i/>
          <w:iCs/>
          <w:sz w:val="22"/>
          <w:szCs w:val="22"/>
        </w:rPr>
        <w:t>..................................... (nazwa Beneficjenta/Partnera)</w:t>
      </w:r>
      <w:r>
        <w:rPr>
          <w:rFonts w:ascii="Calibri" w:hAnsi="Calibri" w:cs="Calibri"/>
          <w:sz w:val="22"/>
          <w:szCs w:val="22"/>
        </w:rPr>
        <w:t>.</w:t>
      </w:r>
    </w:p>
    <w:p w:rsidR="008448F2" w:rsidRDefault="008448F2" w:rsidP="008448F2">
      <w:pPr>
        <w:pStyle w:val="Tekstpodstawowy"/>
        <w:tabs>
          <w:tab w:val="num" w:pos="1440"/>
        </w:tabs>
        <w:ind w:firstLine="708"/>
        <w:rPr>
          <w:rFonts w:ascii="Calibri" w:hAnsi="Calibri" w:cs="Calibri"/>
          <w:sz w:val="22"/>
          <w:szCs w:val="22"/>
        </w:rPr>
      </w:pPr>
    </w:p>
    <w:p w:rsidR="008448F2" w:rsidRDefault="008448F2" w:rsidP="008448F2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Zobowiązuję się również do udostępniania dokumentacji finansowo-księgowej oraz udzielania uprawnionym organom kontrolnym informacji umożliwiających weryfikację </w:t>
      </w:r>
      <w:proofErr w:type="spellStart"/>
      <w:r>
        <w:rPr>
          <w:rFonts w:ascii="Calibri" w:hAnsi="Calibri" w:cs="Calibri"/>
          <w:sz w:val="22"/>
          <w:szCs w:val="22"/>
        </w:rPr>
        <w:t>kwalifikowalności</w:t>
      </w:r>
      <w:proofErr w:type="spellEnd"/>
      <w:r>
        <w:rPr>
          <w:rFonts w:ascii="Calibri" w:hAnsi="Calibri" w:cs="Calibri"/>
          <w:sz w:val="22"/>
          <w:szCs w:val="22"/>
        </w:rPr>
        <w:t xml:space="preserve"> podatku od towarów i usług.</w:t>
      </w:r>
    </w:p>
    <w:p w:rsidR="008448F2" w:rsidRDefault="008448F2" w:rsidP="008448F2">
      <w:pPr>
        <w:pStyle w:val="Tekstpodstawowy"/>
        <w:rPr>
          <w:rFonts w:ascii="Calibri" w:hAnsi="Calibri" w:cs="Calibri"/>
          <w:sz w:val="22"/>
          <w:szCs w:val="22"/>
        </w:rPr>
      </w:pPr>
    </w:p>
    <w:p w:rsidR="009B420B" w:rsidRDefault="009B420B" w:rsidP="008448F2">
      <w:pPr>
        <w:ind w:left="4320" w:firstLine="720"/>
        <w:jc w:val="center"/>
        <w:rPr>
          <w:rFonts w:cs="Calibri"/>
          <w:spacing w:val="20"/>
        </w:rPr>
      </w:pPr>
    </w:p>
    <w:p w:rsidR="008448F2" w:rsidRDefault="008448F2" w:rsidP="008448F2">
      <w:pPr>
        <w:ind w:left="4320" w:firstLine="720"/>
        <w:jc w:val="center"/>
        <w:rPr>
          <w:rFonts w:cs="Calibri"/>
          <w:spacing w:val="20"/>
        </w:rPr>
      </w:pPr>
      <w:r>
        <w:rPr>
          <w:rFonts w:cs="Calibri"/>
          <w:spacing w:val="20"/>
        </w:rPr>
        <w:tab/>
      </w:r>
    </w:p>
    <w:p w:rsidR="008448F2" w:rsidRDefault="008448F2" w:rsidP="008448F2">
      <w:pPr>
        <w:ind w:left="5664"/>
        <w:jc w:val="center"/>
        <w:rPr>
          <w:rFonts w:cs="Calibri"/>
        </w:rPr>
      </w:pPr>
      <w:r>
        <w:rPr>
          <w:rFonts w:cs="Calibri"/>
          <w:spacing w:val="20"/>
        </w:rPr>
        <w:tab/>
      </w:r>
      <w:r>
        <w:rPr>
          <w:rFonts w:cs="Calibri"/>
          <w:spacing w:val="20"/>
        </w:rPr>
        <w:tab/>
      </w:r>
      <w:r>
        <w:rPr>
          <w:rFonts w:cs="Calibri"/>
          <w:spacing w:val="20"/>
        </w:rPr>
        <w:tab/>
        <w:t xml:space="preserve"> </w:t>
      </w:r>
      <w:r>
        <w:rPr>
          <w:rFonts w:cs="Calibri"/>
        </w:rPr>
        <w:t>…………………………</w:t>
      </w:r>
    </w:p>
    <w:p w:rsidR="008448F2" w:rsidRDefault="008448F2" w:rsidP="008448F2">
      <w:pPr>
        <w:ind w:left="4320" w:firstLine="720"/>
        <w:rPr>
          <w:rFonts w:cs="Calibri"/>
        </w:rPr>
      </w:pPr>
      <w:r>
        <w:rPr>
          <w:rFonts w:cs="Calibri"/>
        </w:rPr>
        <w:t xml:space="preserve">              </w:t>
      </w:r>
      <w:r>
        <w:rPr>
          <w:rFonts w:cs="Calibri"/>
        </w:rPr>
        <w:tab/>
        <w:t xml:space="preserve">  (podpis i pieczęć)</w:t>
      </w:r>
    </w:p>
    <w:p w:rsidR="008448F2" w:rsidRDefault="00277D20" w:rsidP="008448F2"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-842645</wp:posOffset>
            </wp:positionV>
            <wp:extent cx="7162165" cy="10725150"/>
            <wp:effectExtent l="19050" t="0" r="635" b="0"/>
            <wp:wrapNone/>
            <wp:docPr id="8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165" cy="1072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48F2" w:rsidRDefault="00277D20" w:rsidP="008448F2">
      <w:r w:rsidRPr="00277D20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8625205</wp:posOffset>
            </wp:positionV>
            <wp:extent cx="5745480" cy="657225"/>
            <wp:effectExtent l="19050" t="0" r="7620" b="0"/>
            <wp:wrapTopAndBottom/>
            <wp:docPr id="33" name="Obraz 1" descr="C:\Users\akojder\Desktop\KM\KM RPO WZ 2014-2020\POSIEDZENIA\tryb obiegowy 14.03\Logo Zach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ojder\Desktop\KM\KM RPO WZ 2014-2020\POSIEDZENIA\tryb obiegowy 14.03\Logo ZachPo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8F2" w:rsidRDefault="00453FA0" w:rsidP="008448F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10.5pt;margin-top:484.95pt;width:475pt;height:104.1pt;z-index:2516828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<v:textbox style="mso-next-textbox:#_x0000_s1032">
              <w:txbxContent>
                <w:p w:rsidR="0031618E" w:rsidRDefault="0031618E" w:rsidP="0031618E">
                  <w:pPr>
                    <w:spacing w:line="240" w:lineRule="auto"/>
                    <w:contextualSpacing/>
                    <w:jc w:val="center"/>
                    <w:rPr>
                      <w:rFonts w:ascii="Calibri" w:eastAsia="Times New Roman" w:hAnsi="Calibri" w:cs="Arial"/>
                      <w:color w:val="000000"/>
                      <w:szCs w:val="20"/>
                    </w:rPr>
                  </w:pPr>
                </w:p>
                <w:p w:rsidR="00A32EC5" w:rsidRDefault="00277D20">
                  <w:pPr>
                    <w:spacing w:line="240" w:lineRule="auto"/>
                    <w:contextualSpacing/>
                    <w:jc w:val="center"/>
                    <w:rPr>
                      <w:bCs/>
                      <w:color w:val="000000" w:themeColor="text1"/>
                    </w:rPr>
                  </w:pPr>
                  <w:r w:rsidRPr="00A778E9">
                    <w:rPr>
                      <w:bCs/>
                      <w:color w:val="000000" w:themeColor="text1"/>
                    </w:rPr>
                    <w:t xml:space="preserve">ZARZĄD WOJEWÓDZTWA ZACHODNIOPOMORSKIEGO </w:t>
                  </w:r>
                </w:p>
                <w:p w:rsidR="00514C3D" w:rsidRDefault="00277D20">
                  <w:pPr>
                    <w:spacing w:line="240" w:lineRule="auto"/>
                    <w:contextualSpacing/>
                    <w:jc w:val="center"/>
                    <w:rPr>
                      <w:rFonts w:ascii="Calibri" w:eastAsia="Times New Roman" w:hAnsi="Calibri" w:cs="Arial"/>
                      <w:color w:val="000000"/>
                      <w:szCs w:val="20"/>
                    </w:rPr>
                  </w:pPr>
                  <w:r w:rsidRPr="00A778E9">
                    <w:rPr>
                      <w:bCs/>
                      <w:color w:val="000000" w:themeColor="text1"/>
                    </w:rPr>
                    <w:t>INSTYTUCJA ZARZĄDZAJĄCA REGIONALNYM PROGRAMEM OPERACYJNYM WOJEWÓDZTWA ZACHODNIOPOMORSKIEGO 2014-2020</w:t>
                  </w:r>
                </w:p>
                <w:p w:rsidR="00277D20" w:rsidRDefault="00277D20" w:rsidP="00277D20">
                  <w:pPr>
                    <w:jc w:val="center"/>
                    <w:rPr>
                      <w:rFonts w:ascii="Calibri" w:eastAsia="Times New Roman" w:hAnsi="Calibri" w:cs="Arial"/>
                      <w:color w:val="000000"/>
                      <w:szCs w:val="20"/>
                    </w:rPr>
                  </w:pPr>
                </w:p>
                <w:p w:rsidR="00277D20" w:rsidRPr="00910EA6" w:rsidRDefault="00277D20" w:rsidP="00277D20">
                  <w:pPr>
                    <w:jc w:val="center"/>
                    <w:rPr>
                      <w:color w:val="0D0D0D" w:themeColor="text1" w:themeTint="F2"/>
                    </w:rPr>
                  </w:pPr>
                </w:p>
              </w:txbxContent>
            </v:textbox>
          </v:shape>
        </w:pict>
      </w:r>
    </w:p>
    <w:sectPr w:rsidR="008448F2" w:rsidSect="006A060A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0AE" w:rsidRDefault="00AC40AE" w:rsidP="00C50548">
      <w:pPr>
        <w:spacing w:after="0" w:line="240" w:lineRule="auto"/>
      </w:pPr>
      <w:r>
        <w:separator/>
      </w:r>
    </w:p>
  </w:endnote>
  <w:endnote w:type="continuationSeparator" w:id="0">
    <w:p w:rsidR="00AC40AE" w:rsidRDefault="00AC40AE" w:rsidP="00C5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atarine St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892229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Content>
          <w:p w:rsidR="00740110" w:rsidRPr="000345A8" w:rsidRDefault="00740110">
            <w:pPr>
              <w:pStyle w:val="Stopka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45A8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453FA0" w:rsidRPr="000345A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345A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453FA0" w:rsidRPr="00034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3DA1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453FA0" w:rsidRPr="000345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345A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453FA0" w:rsidRPr="000345A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345A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453FA0" w:rsidRPr="000345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3DA1">
              <w:rPr>
                <w:rFonts w:ascii="Arial" w:hAnsi="Arial" w:cs="Arial"/>
                <w:noProof/>
                <w:sz w:val="20"/>
                <w:szCs w:val="20"/>
              </w:rPr>
              <w:t>14</w:t>
            </w:r>
            <w:r w:rsidR="00453FA0" w:rsidRPr="000345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:rsidR="00740110" w:rsidRDefault="00740110">
    <w:pPr>
      <w:pStyle w:val="Stopk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0AE" w:rsidRDefault="00AC40AE" w:rsidP="00C50548">
      <w:pPr>
        <w:spacing w:after="0" w:line="240" w:lineRule="auto"/>
      </w:pPr>
      <w:r>
        <w:separator/>
      </w:r>
    </w:p>
  </w:footnote>
  <w:footnote w:type="continuationSeparator" w:id="0">
    <w:p w:rsidR="00AC40AE" w:rsidRDefault="00AC40AE" w:rsidP="00C50548">
      <w:pPr>
        <w:spacing w:after="0" w:line="240" w:lineRule="auto"/>
      </w:pPr>
      <w:r>
        <w:continuationSeparator/>
      </w:r>
    </w:p>
  </w:footnote>
  <w:footnote w:id="1">
    <w:p w:rsidR="008448F2" w:rsidRDefault="008448F2" w:rsidP="008448F2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Oświadczenie może być modyfikowane w przypadku gdy beneficjent kwalifikuje VAT wyłącznie w odniesieniu </w:t>
      </w:r>
      <w:r>
        <w:rPr>
          <w:rFonts w:ascii="Calibri" w:hAnsi="Calibri" w:cs="Calibri"/>
          <w:sz w:val="16"/>
          <w:szCs w:val="16"/>
        </w:rPr>
        <w:br/>
        <w:t xml:space="preserve">do poszczególnych kategorii wydatków. W przypadku realizacji projektu w ramach partnerstwa, oświadczenie składa każdy </w:t>
      </w:r>
      <w:r>
        <w:rPr>
          <w:rFonts w:ascii="Calibri" w:hAnsi="Calibri" w:cs="Calibri"/>
          <w:sz w:val="16"/>
          <w:szCs w:val="16"/>
        </w:rPr>
        <w:br/>
        <w:t>z partnerów, który w ramach ponoszonych przez niego wydatków będzie kwalifikował VAT.</w:t>
      </w:r>
    </w:p>
  </w:footnote>
  <w:footnote w:id="2">
    <w:p w:rsidR="008448F2" w:rsidRDefault="008448F2" w:rsidP="008448F2">
      <w:pPr>
        <w:spacing w:after="60"/>
        <w:jc w:val="both"/>
        <w:rPr>
          <w:rFonts w:cs="Calibri"/>
          <w:sz w:val="16"/>
          <w:szCs w:val="16"/>
        </w:rPr>
      </w:pPr>
      <w:r>
        <w:rPr>
          <w:rStyle w:val="Odwoanieprzypisudolnego"/>
          <w:rFonts w:cs="Calibri"/>
          <w:sz w:val="16"/>
          <w:szCs w:val="16"/>
        </w:rPr>
        <w:sym w:font="Symbol" w:char="F02A"/>
      </w:r>
      <w:r>
        <w:rPr>
          <w:rFonts w:cs="Calibri"/>
          <w:sz w:val="16"/>
          <w:szCs w:val="16"/>
        </w:rPr>
        <w:t xml:space="preserve"> Por.  z art. 91 ust. 7 ustawy z dnia 11 marca 2004 r. o podatku od towarów i usług (Dz. U. z 2011 r. Nr 177, poz. 1054, z </w:t>
      </w:r>
      <w:proofErr w:type="spellStart"/>
      <w:r>
        <w:rPr>
          <w:rFonts w:cs="Calibri"/>
          <w:sz w:val="16"/>
          <w:szCs w:val="16"/>
        </w:rPr>
        <w:t>późn</w:t>
      </w:r>
      <w:proofErr w:type="spellEnd"/>
      <w:r>
        <w:rPr>
          <w:rFonts w:cs="Calibri"/>
          <w:sz w:val="16"/>
          <w:szCs w:val="16"/>
        </w:rPr>
        <w:t>. zm.)</w:t>
      </w:r>
    </w:p>
    <w:p w:rsidR="008448F2" w:rsidRDefault="008448F2" w:rsidP="008448F2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6BE"/>
    <w:multiLevelType w:val="hybridMultilevel"/>
    <w:tmpl w:val="6936A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0324D"/>
    <w:multiLevelType w:val="hybridMultilevel"/>
    <w:tmpl w:val="B3EAA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94725"/>
    <w:multiLevelType w:val="hybridMultilevel"/>
    <w:tmpl w:val="19D44DC8"/>
    <w:lvl w:ilvl="0" w:tplc="802698AE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3E34FF3"/>
    <w:multiLevelType w:val="hybridMultilevel"/>
    <w:tmpl w:val="D6109E90"/>
    <w:lvl w:ilvl="0" w:tplc="1AB0148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>
    <w:nsid w:val="07336C8E"/>
    <w:multiLevelType w:val="hybridMultilevel"/>
    <w:tmpl w:val="BC8CD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50778"/>
    <w:multiLevelType w:val="hybridMultilevel"/>
    <w:tmpl w:val="36745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04A60"/>
    <w:multiLevelType w:val="hybridMultilevel"/>
    <w:tmpl w:val="BD224C1A"/>
    <w:lvl w:ilvl="0" w:tplc="802698AE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B22CF0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">
    <w:nsid w:val="1A68421F"/>
    <w:multiLevelType w:val="hybridMultilevel"/>
    <w:tmpl w:val="9CE6CB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0A607A"/>
    <w:multiLevelType w:val="hybridMultilevel"/>
    <w:tmpl w:val="D6448100"/>
    <w:lvl w:ilvl="0" w:tplc="802698AE">
      <w:start w:val="1"/>
      <w:numFmt w:val="lowerLetter"/>
      <w:lvlText w:val="%1)"/>
      <w:lvlJc w:val="left"/>
      <w:pPr>
        <w:ind w:left="12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0" w:hanging="360"/>
      </w:pPr>
    </w:lvl>
    <w:lvl w:ilvl="2" w:tplc="0415001B" w:tentative="1">
      <w:start w:val="1"/>
      <w:numFmt w:val="lowerRoman"/>
      <w:lvlText w:val="%3."/>
      <w:lvlJc w:val="right"/>
      <w:pPr>
        <w:ind w:left="2720" w:hanging="180"/>
      </w:pPr>
    </w:lvl>
    <w:lvl w:ilvl="3" w:tplc="0415000F" w:tentative="1">
      <w:start w:val="1"/>
      <w:numFmt w:val="decimal"/>
      <w:lvlText w:val="%4."/>
      <w:lvlJc w:val="left"/>
      <w:pPr>
        <w:ind w:left="3440" w:hanging="360"/>
      </w:pPr>
    </w:lvl>
    <w:lvl w:ilvl="4" w:tplc="04150019" w:tentative="1">
      <w:start w:val="1"/>
      <w:numFmt w:val="lowerLetter"/>
      <w:lvlText w:val="%5."/>
      <w:lvlJc w:val="left"/>
      <w:pPr>
        <w:ind w:left="4160" w:hanging="360"/>
      </w:pPr>
    </w:lvl>
    <w:lvl w:ilvl="5" w:tplc="0415001B" w:tentative="1">
      <w:start w:val="1"/>
      <w:numFmt w:val="lowerRoman"/>
      <w:lvlText w:val="%6."/>
      <w:lvlJc w:val="right"/>
      <w:pPr>
        <w:ind w:left="4880" w:hanging="180"/>
      </w:pPr>
    </w:lvl>
    <w:lvl w:ilvl="6" w:tplc="0415000F" w:tentative="1">
      <w:start w:val="1"/>
      <w:numFmt w:val="decimal"/>
      <w:lvlText w:val="%7."/>
      <w:lvlJc w:val="left"/>
      <w:pPr>
        <w:ind w:left="5600" w:hanging="360"/>
      </w:pPr>
    </w:lvl>
    <w:lvl w:ilvl="7" w:tplc="04150019" w:tentative="1">
      <w:start w:val="1"/>
      <w:numFmt w:val="lowerLetter"/>
      <w:lvlText w:val="%8."/>
      <w:lvlJc w:val="left"/>
      <w:pPr>
        <w:ind w:left="6320" w:hanging="360"/>
      </w:pPr>
    </w:lvl>
    <w:lvl w:ilvl="8" w:tplc="041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0">
    <w:nsid w:val="228748DA"/>
    <w:multiLevelType w:val="hybridMultilevel"/>
    <w:tmpl w:val="10F61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B52B1"/>
    <w:multiLevelType w:val="hybridMultilevel"/>
    <w:tmpl w:val="3DAE9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117F3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3">
    <w:nsid w:val="2C336DD3"/>
    <w:multiLevelType w:val="hybridMultilevel"/>
    <w:tmpl w:val="735E7C50"/>
    <w:lvl w:ilvl="0" w:tplc="0415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4">
    <w:nsid w:val="2C7716FD"/>
    <w:multiLevelType w:val="hybridMultilevel"/>
    <w:tmpl w:val="486A6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C820AA"/>
    <w:multiLevelType w:val="hybridMultilevel"/>
    <w:tmpl w:val="97A889F6"/>
    <w:lvl w:ilvl="0" w:tplc="0415000F">
      <w:start w:val="1"/>
      <w:numFmt w:val="decimal"/>
      <w:lvlText w:val="%1."/>
      <w:lvlJc w:val="left"/>
      <w:pPr>
        <w:ind w:left="920" w:hanging="360"/>
      </w:p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6">
    <w:nsid w:val="32041174"/>
    <w:multiLevelType w:val="hybridMultilevel"/>
    <w:tmpl w:val="3FFE63D2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7">
    <w:nsid w:val="3D314444"/>
    <w:multiLevelType w:val="hybridMultilevel"/>
    <w:tmpl w:val="15D0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A059C"/>
    <w:multiLevelType w:val="multilevel"/>
    <w:tmpl w:val="E38C2F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41DF597B"/>
    <w:multiLevelType w:val="hybridMultilevel"/>
    <w:tmpl w:val="3FFE63D2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0">
    <w:nsid w:val="435F5C1F"/>
    <w:multiLevelType w:val="hybridMultilevel"/>
    <w:tmpl w:val="1EDEB34A"/>
    <w:lvl w:ilvl="0" w:tplc="802698AE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C784AB5"/>
    <w:multiLevelType w:val="hybridMultilevel"/>
    <w:tmpl w:val="9BCC5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E47B4B"/>
    <w:multiLevelType w:val="multilevel"/>
    <w:tmpl w:val="E38C2F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3">
    <w:nsid w:val="510746C5"/>
    <w:multiLevelType w:val="hybridMultilevel"/>
    <w:tmpl w:val="5F4C83A6"/>
    <w:lvl w:ilvl="0" w:tplc="1EAE4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F84307"/>
    <w:multiLevelType w:val="hybridMultilevel"/>
    <w:tmpl w:val="F95611A2"/>
    <w:lvl w:ilvl="0" w:tplc="802698AE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206771"/>
    <w:multiLevelType w:val="hybridMultilevel"/>
    <w:tmpl w:val="4A202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B34D7F"/>
    <w:multiLevelType w:val="hybridMultilevel"/>
    <w:tmpl w:val="4DCAC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A2BCE"/>
    <w:multiLevelType w:val="hybridMultilevel"/>
    <w:tmpl w:val="45F095EA"/>
    <w:lvl w:ilvl="0" w:tplc="BA247A34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8">
    <w:nsid w:val="62EC3C45"/>
    <w:multiLevelType w:val="multilevel"/>
    <w:tmpl w:val="B1849EFA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9">
    <w:nsid w:val="67A876A8"/>
    <w:multiLevelType w:val="hybridMultilevel"/>
    <w:tmpl w:val="D046A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14"/>
  </w:num>
  <w:num w:numId="5">
    <w:abstractNumId w:val="27"/>
  </w:num>
  <w:num w:numId="6">
    <w:abstractNumId w:val="13"/>
  </w:num>
  <w:num w:numId="7">
    <w:abstractNumId w:val="29"/>
  </w:num>
  <w:num w:numId="8">
    <w:abstractNumId w:val="19"/>
  </w:num>
  <w:num w:numId="9">
    <w:abstractNumId w:val="28"/>
  </w:num>
  <w:num w:numId="10">
    <w:abstractNumId w:val="18"/>
  </w:num>
  <w:num w:numId="11">
    <w:abstractNumId w:val="10"/>
  </w:num>
  <w:num w:numId="12">
    <w:abstractNumId w:val="22"/>
  </w:num>
  <w:num w:numId="13">
    <w:abstractNumId w:val="16"/>
  </w:num>
  <w:num w:numId="14">
    <w:abstractNumId w:val="7"/>
  </w:num>
  <w:num w:numId="15">
    <w:abstractNumId w:val="1"/>
  </w:num>
  <w:num w:numId="16">
    <w:abstractNumId w:val="11"/>
  </w:num>
  <w:num w:numId="17">
    <w:abstractNumId w:val="26"/>
  </w:num>
  <w:num w:numId="18">
    <w:abstractNumId w:val="24"/>
  </w:num>
  <w:num w:numId="19">
    <w:abstractNumId w:val="9"/>
  </w:num>
  <w:num w:numId="20">
    <w:abstractNumId w:val="25"/>
  </w:num>
  <w:num w:numId="21">
    <w:abstractNumId w:val="2"/>
  </w:num>
  <w:num w:numId="22">
    <w:abstractNumId w:val="0"/>
  </w:num>
  <w:num w:numId="23">
    <w:abstractNumId w:val="5"/>
  </w:num>
  <w:num w:numId="24">
    <w:abstractNumId w:val="20"/>
  </w:num>
  <w:num w:numId="25">
    <w:abstractNumId w:val="4"/>
  </w:num>
  <w:num w:numId="26">
    <w:abstractNumId w:val="17"/>
  </w:num>
  <w:num w:numId="27">
    <w:abstractNumId w:val="6"/>
  </w:num>
  <w:num w:numId="28">
    <w:abstractNumId w:val="12"/>
  </w:num>
  <w:num w:numId="29">
    <w:abstractNumId w:val="21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50BE"/>
    <w:rsid w:val="00021A0D"/>
    <w:rsid w:val="000256ED"/>
    <w:rsid w:val="00032F52"/>
    <w:rsid w:val="000345A8"/>
    <w:rsid w:val="0003500E"/>
    <w:rsid w:val="0003643E"/>
    <w:rsid w:val="00057CDA"/>
    <w:rsid w:val="00067C68"/>
    <w:rsid w:val="00083BCF"/>
    <w:rsid w:val="0008440B"/>
    <w:rsid w:val="000A0963"/>
    <w:rsid w:val="000B67D9"/>
    <w:rsid w:val="000C1D69"/>
    <w:rsid w:val="000C49BC"/>
    <w:rsid w:val="000C7E65"/>
    <w:rsid w:val="000E11C6"/>
    <w:rsid w:val="000F16AF"/>
    <w:rsid w:val="000F1F29"/>
    <w:rsid w:val="000F2AA3"/>
    <w:rsid w:val="000F365B"/>
    <w:rsid w:val="000F6C87"/>
    <w:rsid w:val="000F6EB9"/>
    <w:rsid w:val="00100108"/>
    <w:rsid w:val="00107A73"/>
    <w:rsid w:val="00122EDE"/>
    <w:rsid w:val="00143FAC"/>
    <w:rsid w:val="00151B8D"/>
    <w:rsid w:val="0016043B"/>
    <w:rsid w:val="00162299"/>
    <w:rsid w:val="001666AE"/>
    <w:rsid w:val="00180A36"/>
    <w:rsid w:val="00180B6F"/>
    <w:rsid w:val="001858A1"/>
    <w:rsid w:val="001A2614"/>
    <w:rsid w:val="001A3321"/>
    <w:rsid w:val="001B518C"/>
    <w:rsid w:val="001C6BC5"/>
    <w:rsid w:val="001D4D1C"/>
    <w:rsid w:val="001D6B16"/>
    <w:rsid w:val="001E33C0"/>
    <w:rsid w:val="001E50BE"/>
    <w:rsid w:val="001E6C5A"/>
    <w:rsid w:val="001F1116"/>
    <w:rsid w:val="001F5D3D"/>
    <w:rsid w:val="001F6993"/>
    <w:rsid w:val="001F771A"/>
    <w:rsid w:val="0020133D"/>
    <w:rsid w:val="0021773E"/>
    <w:rsid w:val="00223E25"/>
    <w:rsid w:val="002320CF"/>
    <w:rsid w:val="002335E3"/>
    <w:rsid w:val="00235226"/>
    <w:rsid w:val="002407C5"/>
    <w:rsid w:val="002410A9"/>
    <w:rsid w:val="0024532F"/>
    <w:rsid w:val="002459E6"/>
    <w:rsid w:val="002531D6"/>
    <w:rsid w:val="00256A05"/>
    <w:rsid w:val="00262731"/>
    <w:rsid w:val="00266B56"/>
    <w:rsid w:val="00270231"/>
    <w:rsid w:val="002714A5"/>
    <w:rsid w:val="00277D20"/>
    <w:rsid w:val="002A4E9C"/>
    <w:rsid w:val="002C57F2"/>
    <w:rsid w:val="002C6C19"/>
    <w:rsid w:val="002D0F29"/>
    <w:rsid w:val="002D4FF6"/>
    <w:rsid w:val="002E30D8"/>
    <w:rsid w:val="0030745C"/>
    <w:rsid w:val="00307A64"/>
    <w:rsid w:val="003116E8"/>
    <w:rsid w:val="00312324"/>
    <w:rsid w:val="0031618E"/>
    <w:rsid w:val="003167D8"/>
    <w:rsid w:val="00327C8F"/>
    <w:rsid w:val="003343BF"/>
    <w:rsid w:val="003351B8"/>
    <w:rsid w:val="0035264C"/>
    <w:rsid w:val="003638BE"/>
    <w:rsid w:val="00366698"/>
    <w:rsid w:val="00382204"/>
    <w:rsid w:val="00382564"/>
    <w:rsid w:val="003848BC"/>
    <w:rsid w:val="003A0E7D"/>
    <w:rsid w:val="003A1DAF"/>
    <w:rsid w:val="003A3669"/>
    <w:rsid w:val="003A39A1"/>
    <w:rsid w:val="003C049F"/>
    <w:rsid w:val="003C262A"/>
    <w:rsid w:val="003D7EF1"/>
    <w:rsid w:val="00402823"/>
    <w:rsid w:val="00404352"/>
    <w:rsid w:val="0041169E"/>
    <w:rsid w:val="00424E57"/>
    <w:rsid w:val="004317D9"/>
    <w:rsid w:val="00442C67"/>
    <w:rsid w:val="00451308"/>
    <w:rsid w:val="00453FA0"/>
    <w:rsid w:val="00456531"/>
    <w:rsid w:val="0046085A"/>
    <w:rsid w:val="004636C2"/>
    <w:rsid w:val="00482EE9"/>
    <w:rsid w:val="0048554F"/>
    <w:rsid w:val="00496A2C"/>
    <w:rsid w:val="004A6888"/>
    <w:rsid w:val="004C0AD0"/>
    <w:rsid w:val="004D1107"/>
    <w:rsid w:val="004D6601"/>
    <w:rsid w:val="004E1DAC"/>
    <w:rsid w:val="004F1D72"/>
    <w:rsid w:val="004F204C"/>
    <w:rsid w:val="004F607C"/>
    <w:rsid w:val="004F7ABE"/>
    <w:rsid w:val="00502FCE"/>
    <w:rsid w:val="0050494F"/>
    <w:rsid w:val="005114B6"/>
    <w:rsid w:val="00511BF7"/>
    <w:rsid w:val="005120E1"/>
    <w:rsid w:val="00513133"/>
    <w:rsid w:val="00513CE6"/>
    <w:rsid w:val="00514C3D"/>
    <w:rsid w:val="0053426F"/>
    <w:rsid w:val="00542A8B"/>
    <w:rsid w:val="00543230"/>
    <w:rsid w:val="005514FE"/>
    <w:rsid w:val="00561EF0"/>
    <w:rsid w:val="00572CBA"/>
    <w:rsid w:val="005733B7"/>
    <w:rsid w:val="00583165"/>
    <w:rsid w:val="005843B1"/>
    <w:rsid w:val="00584575"/>
    <w:rsid w:val="00587A05"/>
    <w:rsid w:val="005A2C9B"/>
    <w:rsid w:val="005A44E6"/>
    <w:rsid w:val="005A7DF2"/>
    <w:rsid w:val="005B6C53"/>
    <w:rsid w:val="005C3EC1"/>
    <w:rsid w:val="005C4107"/>
    <w:rsid w:val="005D74C3"/>
    <w:rsid w:val="005E3935"/>
    <w:rsid w:val="005F0B74"/>
    <w:rsid w:val="0061316F"/>
    <w:rsid w:val="006140DB"/>
    <w:rsid w:val="00617FAA"/>
    <w:rsid w:val="00627290"/>
    <w:rsid w:val="00632D31"/>
    <w:rsid w:val="006345A3"/>
    <w:rsid w:val="00640BC5"/>
    <w:rsid w:val="006411BD"/>
    <w:rsid w:val="006464F0"/>
    <w:rsid w:val="00656B9A"/>
    <w:rsid w:val="00665D77"/>
    <w:rsid w:val="00665F59"/>
    <w:rsid w:val="00670DBD"/>
    <w:rsid w:val="00674FA8"/>
    <w:rsid w:val="00676C70"/>
    <w:rsid w:val="00685395"/>
    <w:rsid w:val="006A060A"/>
    <w:rsid w:val="006A2941"/>
    <w:rsid w:val="006A3253"/>
    <w:rsid w:val="006A4B12"/>
    <w:rsid w:val="006A552A"/>
    <w:rsid w:val="006B3B86"/>
    <w:rsid w:val="006B3DA1"/>
    <w:rsid w:val="006C5F87"/>
    <w:rsid w:val="006D0CB7"/>
    <w:rsid w:val="006D3F3B"/>
    <w:rsid w:val="006D416B"/>
    <w:rsid w:val="006E5B43"/>
    <w:rsid w:val="006E61EB"/>
    <w:rsid w:val="006F735A"/>
    <w:rsid w:val="006F755B"/>
    <w:rsid w:val="00700163"/>
    <w:rsid w:val="007007E7"/>
    <w:rsid w:val="007017E0"/>
    <w:rsid w:val="007062F1"/>
    <w:rsid w:val="0070684C"/>
    <w:rsid w:val="007114DD"/>
    <w:rsid w:val="007238FE"/>
    <w:rsid w:val="00731DCB"/>
    <w:rsid w:val="00735585"/>
    <w:rsid w:val="00736343"/>
    <w:rsid w:val="00740110"/>
    <w:rsid w:val="00740673"/>
    <w:rsid w:val="00752067"/>
    <w:rsid w:val="0077061C"/>
    <w:rsid w:val="00780EE7"/>
    <w:rsid w:val="00786CCA"/>
    <w:rsid w:val="007A64FD"/>
    <w:rsid w:val="007B555E"/>
    <w:rsid w:val="007B7691"/>
    <w:rsid w:val="007C6A2F"/>
    <w:rsid w:val="007E336F"/>
    <w:rsid w:val="007E34B2"/>
    <w:rsid w:val="007E41F0"/>
    <w:rsid w:val="007F38D3"/>
    <w:rsid w:val="00823303"/>
    <w:rsid w:val="0083692B"/>
    <w:rsid w:val="00840D3A"/>
    <w:rsid w:val="0084321B"/>
    <w:rsid w:val="008448F2"/>
    <w:rsid w:val="00846E6D"/>
    <w:rsid w:val="008555AA"/>
    <w:rsid w:val="00860F7D"/>
    <w:rsid w:val="00862C15"/>
    <w:rsid w:val="0087017F"/>
    <w:rsid w:val="00870890"/>
    <w:rsid w:val="00874F06"/>
    <w:rsid w:val="00876104"/>
    <w:rsid w:val="00876763"/>
    <w:rsid w:val="00877F9D"/>
    <w:rsid w:val="00881565"/>
    <w:rsid w:val="00886635"/>
    <w:rsid w:val="00890548"/>
    <w:rsid w:val="00893B5D"/>
    <w:rsid w:val="008A6E35"/>
    <w:rsid w:val="008B11F9"/>
    <w:rsid w:val="008D18F8"/>
    <w:rsid w:val="008D6288"/>
    <w:rsid w:val="008D7924"/>
    <w:rsid w:val="009020B8"/>
    <w:rsid w:val="00902725"/>
    <w:rsid w:val="00911332"/>
    <w:rsid w:val="0091446D"/>
    <w:rsid w:val="0091641F"/>
    <w:rsid w:val="009355B6"/>
    <w:rsid w:val="00956199"/>
    <w:rsid w:val="00956F32"/>
    <w:rsid w:val="009605D4"/>
    <w:rsid w:val="009623ED"/>
    <w:rsid w:val="00966E72"/>
    <w:rsid w:val="0097196E"/>
    <w:rsid w:val="00976250"/>
    <w:rsid w:val="00980686"/>
    <w:rsid w:val="00995298"/>
    <w:rsid w:val="009A4E6C"/>
    <w:rsid w:val="009A7FB0"/>
    <w:rsid w:val="009B38DC"/>
    <w:rsid w:val="009B420B"/>
    <w:rsid w:val="009D14D0"/>
    <w:rsid w:val="009E06EC"/>
    <w:rsid w:val="009E3E41"/>
    <w:rsid w:val="009F44B3"/>
    <w:rsid w:val="00A0068B"/>
    <w:rsid w:val="00A02588"/>
    <w:rsid w:val="00A044AD"/>
    <w:rsid w:val="00A143A6"/>
    <w:rsid w:val="00A144C8"/>
    <w:rsid w:val="00A32EC5"/>
    <w:rsid w:val="00A362F6"/>
    <w:rsid w:val="00A50D32"/>
    <w:rsid w:val="00A673F8"/>
    <w:rsid w:val="00A83927"/>
    <w:rsid w:val="00AA1DBA"/>
    <w:rsid w:val="00AA61F2"/>
    <w:rsid w:val="00AB6CBE"/>
    <w:rsid w:val="00AC40AE"/>
    <w:rsid w:val="00AE6A6F"/>
    <w:rsid w:val="00B01882"/>
    <w:rsid w:val="00B1032E"/>
    <w:rsid w:val="00B10E2D"/>
    <w:rsid w:val="00B14E36"/>
    <w:rsid w:val="00B17941"/>
    <w:rsid w:val="00B231F9"/>
    <w:rsid w:val="00B241C8"/>
    <w:rsid w:val="00B360E0"/>
    <w:rsid w:val="00B429D9"/>
    <w:rsid w:val="00B44152"/>
    <w:rsid w:val="00B44DAF"/>
    <w:rsid w:val="00B57E70"/>
    <w:rsid w:val="00B65183"/>
    <w:rsid w:val="00B746DC"/>
    <w:rsid w:val="00B751BF"/>
    <w:rsid w:val="00BA3BC7"/>
    <w:rsid w:val="00BA3EB3"/>
    <w:rsid w:val="00BA44BE"/>
    <w:rsid w:val="00BA7D96"/>
    <w:rsid w:val="00BB0C9B"/>
    <w:rsid w:val="00BB76AF"/>
    <w:rsid w:val="00BD2AF5"/>
    <w:rsid w:val="00C04085"/>
    <w:rsid w:val="00C0414F"/>
    <w:rsid w:val="00C15B1F"/>
    <w:rsid w:val="00C2376C"/>
    <w:rsid w:val="00C252EB"/>
    <w:rsid w:val="00C349F5"/>
    <w:rsid w:val="00C44E17"/>
    <w:rsid w:val="00C50548"/>
    <w:rsid w:val="00C61F62"/>
    <w:rsid w:val="00C625B5"/>
    <w:rsid w:val="00C66701"/>
    <w:rsid w:val="00CA3F04"/>
    <w:rsid w:val="00CA4518"/>
    <w:rsid w:val="00CA61A7"/>
    <w:rsid w:val="00CB2D8E"/>
    <w:rsid w:val="00CB37B3"/>
    <w:rsid w:val="00CB4FC9"/>
    <w:rsid w:val="00CB583C"/>
    <w:rsid w:val="00CC2B16"/>
    <w:rsid w:val="00CC7B2D"/>
    <w:rsid w:val="00CD2AAF"/>
    <w:rsid w:val="00CD76CF"/>
    <w:rsid w:val="00CE1FE0"/>
    <w:rsid w:val="00CE203E"/>
    <w:rsid w:val="00CE6E88"/>
    <w:rsid w:val="00CE7916"/>
    <w:rsid w:val="00CE7C3D"/>
    <w:rsid w:val="00CF6220"/>
    <w:rsid w:val="00D0115D"/>
    <w:rsid w:val="00D069B4"/>
    <w:rsid w:val="00D11E93"/>
    <w:rsid w:val="00D21B55"/>
    <w:rsid w:val="00D22B96"/>
    <w:rsid w:val="00D23CB4"/>
    <w:rsid w:val="00D34D49"/>
    <w:rsid w:val="00D4101E"/>
    <w:rsid w:val="00D70F86"/>
    <w:rsid w:val="00D7158F"/>
    <w:rsid w:val="00D9351E"/>
    <w:rsid w:val="00D939D4"/>
    <w:rsid w:val="00DA4B1C"/>
    <w:rsid w:val="00DA6F03"/>
    <w:rsid w:val="00DB29D3"/>
    <w:rsid w:val="00DB3D1B"/>
    <w:rsid w:val="00DD288E"/>
    <w:rsid w:val="00DD6737"/>
    <w:rsid w:val="00DE165E"/>
    <w:rsid w:val="00DE5543"/>
    <w:rsid w:val="00DE6594"/>
    <w:rsid w:val="00DF68D5"/>
    <w:rsid w:val="00DF7BAF"/>
    <w:rsid w:val="00E010C6"/>
    <w:rsid w:val="00E134A0"/>
    <w:rsid w:val="00E14A79"/>
    <w:rsid w:val="00E3067F"/>
    <w:rsid w:val="00E46528"/>
    <w:rsid w:val="00E4704D"/>
    <w:rsid w:val="00E566E6"/>
    <w:rsid w:val="00E57641"/>
    <w:rsid w:val="00E655A4"/>
    <w:rsid w:val="00E74FA0"/>
    <w:rsid w:val="00E750E3"/>
    <w:rsid w:val="00E76A4B"/>
    <w:rsid w:val="00E825FB"/>
    <w:rsid w:val="00E84ABE"/>
    <w:rsid w:val="00E86682"/>
    <w:rsid w:val="00E90D1B"/>
    <w:rsid w:val="00E9589A"/>
    <w:rsid w:val="00EA23B6"/>
    <w:rsid w:val="00EA3BAE"/>
    <w:rsid w:val="00EA6F61"/>
    <w:rsid w:val="00EB0D37"/>
    <w:rsid w:val="00EB1BAC"/>
    <w:rsid w:val="00EC42DD"/>
    <w:rsid w:val="00EE21A9"/>
    <w:rsid w:val="00EF3D0D"/>
    <w:rsid w:val="00F0718D"/>
    <w:rsid w:val="00F11BAA"/>
    <w:rsid w:val="00F26429"/>
    <w:rsid w:val="00F30FA1"/>
    <w:rsid w:val="00F37DE0"/>
    <w:rsid w:val="00F41A98"/>
    <w:rsid w:val="00F471F4"/>
    <w:rsid w:val="00F532CF"/>
    <w:rsid w:val="00F727E5"/>
    <w:rsid w:val="00F72BC5"/>
    <w:rsid w:val="00F808BF"/>
    <w:rsid w:val="00F82157"/>
    <w:rsid w:val="00F86845"/>
    <w:rsid w:val="00F86A86"/>
    <w:rsid w:val="00FA70FC"/>
    <w:rsid w:val="00FB7C10"/>
    <w:rsid w:val="00FC2BBD"/>
    <w:rsid w:val="00FD5563"/>
    <w:rsid w:val="00FE4317"/>
    <w:rsid w:val="00FE60F1"/>
    <w:rsid w:val="00FE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1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4">
    <w:name w:val="A4"/>
    <w:uiPriority w:val="99"/>
    <w:rsid w:val="00876104"/>
    <w:rPr>
      <w:rFonts w:cs="Katarine Std"/>
      <w:b/>
      <w:bCs/>
      <w:color w:val="000000"/>
      <w:sz w:val="48"/>
      <w:szCs w:val="48"/>
    </w:rPr>
  </w:style>
  <w:style w:type="paragraph" w:customStyle="1" w:styleId="Pa5">
    <w:name w:val="Pa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23">
    <w:name w:val="Pa23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45">
    <w:name w:val="Pa4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character" w:customStyle="1" w:styleId="A3">
    <w:name w:val="A3"/>
    <w:uiPriority w:val="99"/>
    <w:rsid w:val="00876104"/>
    <w:rPr>
      <w:rFonts w:cs="Katarine Std"/>
      <w:color w:val="000000"/>
      <w:sz w:val="28"/>
      <w:szCs w:val="28"/>
    </w:rPr>
  </w:style>
  <w:style w:type="paragraph" w:customStyle="1" w:styleId="Pa44">
    <w:name w:val="Pa44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Default">
    <w:name w:val="Default"/>
    <w:rsid w:val="00876104"/>
    <w:pPr>
      <w:autoSpaceDE w:val="0"/>
      <w:autoSpaceDN w:val="0"/>
      <w:adjustRightInd w:val="0"/>
      <w:spacing w:after="0" w:line="240" w:lineRule="auto"/>
    </w:pPr>
    <w:rPr>
      <w:rFonts w:ascii="Katarine Std" w:hAnsi="Katarine Std" w:cs="Katarine Std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876104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76104"/>
    <w:rPr>
      <w:rFonts w:cs="Katarine Std"/>
      <w:color w:val="000000"/>
      <w:sz w:val="32"/>
      <w:szCs w:val="32"/>
    </w:rPr>
  </w:style>
  <w:style w:type="paragraph" w:customStyle="1" w:styleId="Pa19">
    <w:name w:val="Pa19"/>
    <w:basedOn w:val="Default"/>
    <w:next w:val="Default"/>
    <w:uiPriority w:val="99"/>
    <w:rsid w:val="00966E72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Normalny"/>
    <w:next w:val="Normalny"/>
    <w:uiPriority w:val="99"/>
    <w:rsid w:val="002410A9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4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7">
    <w:name w:val="Pa7"/>
    <w:basedOn w:val="Normalny"/>
    <w:next w:val="Normalny"/>
    <w:uiPriority w:val="99"/>
    <w:rsid w:val="007062F1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062F1"/>
    <w:pPr>
      <w:spacing w:line="241" w:lineRule="atLeast"/>
    </w:pPr>
    <w:rPr>
      <w:rFonts w:cstheme="minorBidi"/>
      <w:color w:val="auto"/>
    </w:rPr>
  </w:style>
  <w:style w:type="paragraph" w:styleId="Akapitzlist">
    <w:name w:val="List Paragraph"/>
    <w:basedOn w:val="Normalny"/>
    <w:uiPriority w:val="34"/>
    <w:qFormat/>
    <w:rsid w:val="007062F1"/>
    <w:pPr>
      <w:ind w:left="720"/>
      <w:contextualSpacing/>
    </w:pPr>
  </w:style>
  <w:style w:type="paragraph" w:customStyle="1" w:styleId="Pa20">
    <w:name w:val="Pa20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A83927"/>
    <w:rPr>
      <w:rFonts w:ascii="Minion Pro" w:hAnsi="Minion Pro" w:cs="Minion Pro"/>
      <w:i/>
      <w:iCs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character" w:customStyle="1" w:styleId="Teksttreci211">
    <w:name w:val="Tekst treści (2) + 11"/>
    <w:aliases w:val="5 pt,Bez pogrubienia"/>
    <w:basedOn w:val="Teksttreci2"/>
    <w:uiPriority w:val="99"/>
    <w:rsid w:val="00C50548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50548"/>
    <w:pPr>
      <w:shd w:val="clear" w:color="auto" w:fill="FFFFFF"/>
      <w:spacing w:before="840" w:after="1920" w:line="240" w:lineRule="atLeast"/>
    </w:pPr>
    <w:rPr>
      <w:rFonts w:ascii="Arial" w:eastAsia="Times New Roman" w:hAnsi="Arial" w:cs="Arial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C50548"/>
    <w:rPr>
      <w:rFonts w:ascii="Arial" w:eastAsia="Times New Roman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50548"/>
    <w:pPr>
      <w:shd w:val="clear" w:color="auto" w:fill="FFFFFF"/>
      <w:spacing w:before="2160" w:after="1260" w:line="240" w:lineRule="atLeast"/>
      <w:jc w:val="center"/>
    </w:pPr>
    <w:rPr>
      <w:rFonts w:ascii="Arial" w:eastAsia="Times New Roman" w:hAnsi="Arial" w:cs="Arial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C50548"/>
    <w:pPr>
      <w:shd w:val="clear" w:color="auto" w:fill="FFFFFF"/>
      <w:spacing w:after="840" w:line="240" w:lineRule="atLeast"/>
      <w:ind w:hanging="480"/>
      <w:outlineLvl w:val="1"/>
    </w:pPr>
    <w:rPr>
      <w:rFonts w:ascii="Arial" w:eastAsia="Times New Roman" w:hAnsi="Arial" w:cs="Arial"/>
      <w:sz w:val="21"/>
      <w:szCs w:val="21"/>
    </w:rPr>
  </w:style>
  <w:style w:type="character" w:customStyle="1" w:styleId="Nagwek2211">
    <w:name w:val="Nagłówek #2 (2) + 11"/>
    <w:aliases w:val="5 pt2,Bez pogrubienia1"/>
    <w:basedOn w:val="Nagwek22"/>
    <w:uiPriority w:val="99"/>
    <w:rsid w:val="00C50548"/>
    <w:rPr>
      <w:rFonts w:ascii="Arial" w:eastAsia="Times New Roman" w:hAnsi="Arial" w:cs="Arial"/>
      <w:b/>
      <w:bCs/>
      <w:spacing w:val="0"/>
      <w:sz w:val="23"/>
      <w:szCs w:val="23"/>
      <w:shd w:val="clear" w:color="auto" w:fill="FFFFFF"/>
    </w:rPr>
  </w:style>
  <w:style w:type="character" w:customStyle="1" w:styleId="TeksttreciKursywa">
    <w:name w:val="Tekst treści + Kursywa"/>
    <w:basedOn w:val="Domylnaczcionkaakapitu"/>
    <w:rsid w:val="00C50548"/>
    <w:rPr>
      <w:rFonts w:ascii="Arial" w:eastAsia="Times New Roman" w:hAnsi="Arial" w:cs="Arial"/>
      <w:i/>
      <w:iCs/>
      <w:spacing w:val="0"/>
      <w:sz w:val="21"/>
      <w:szCs w:val="21"/>
    </w:rPr>
  </w:style>
  <w:style w:type="character" w:customStyle="1" w:styleId="Stopka">
    <w:name w:val="Stopka_"/>
    <w:basedOn w:val="Domylnaczcionkaakapitu"/>
    <w:link w:val="Stopka5"/>
    <w:uiPriority w:val="99"/>
    <w:locked/>
    <w:rsid w:val="00C50548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"/>
    <w:uiPriority w:val="99"/>
    <w:rsid w:val="00C50548"/>
    <w:pPr>
      <w:shd w:val="clear" w:color="auto" w:fill="FFFFFF"/>
      <w:spacing w:after="0" w:line="240" w:lineRule="atLeast"/>
    </w:pPr>
    <w:rPr>
      <w:rFonts w:ascii="Arial" w:eastAsia="Times New Roman" w:hAnsi="Arial" w:cs="Arial"/>
      <w:sz w:val="14"/>
      <w:szCs w:val="14"/>
    </w:rPr>
  </w:style>
  <w:style w:type="character" w:customStyle="1" w:styleId="Stopka2">
    <w:name w:val="Stopka (2)_"/>
    <w:basedOn w:val="Domylnaczcionkaakapitu"/>
    <w:link w:val="Stopka20"/>
    <w:uiPriority w:val="99"/>
    <w:locked/>
    <w:rsid w:val="00C50548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C50548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2"/>
      <w:szCs w:val="12"/>
    </w:rPr>
  </w:style>
  <w:style w:type="paragraph" w:customStyle="1" w:styleId="Teksttreci1">
    <w:name w:val="Tekst treści1"/>
    <w:basedOn w:val="Normalny"/>
    <w:uiPriority w:val="99"/>
    <w:rsid w:val="00C50548"/>
    <w:pPr>
      <w:shd w:val="clear" w:color="auto" w:fill="FFFFFF"/>
      <w:spacing w:before="840" w:after="0" w:line="499" w:lineRule="exact"/>
      <w:ind w:hanging="700"/>
    </w:pPr>
    <w:rPr>
      <w:rFonts w:ascii="Arial" w:eastAsia="Arial Unicode MS" w:hAnsi="Arial" w:cs="Arial"/>
      <w:color w:val="000000"/>
      <w:sz w:val="21"/>
      <w:szCs w:val="21"/>
    </w:rPr>
  </w:style>
  <w:style w:type="character" w:styleId="Hipercze">
    <w:name w:val="Hyperlink"/>
    <w:basedOn w:val="Domylnaczcionkaakapitu"/>
    <w:uiPriority w:val="99"/>
    <w:rsid w:val="00C50548"/>
    <w:rPr>
      <w:rFonts w:cs="Times New Roman"/>
      <w:color w:val="0066CC"/>
      <w:u w:val="single"/>
    </w:rPr>
  </w:style>
  <w:style w:type="character" w:customStyle="1" w:styleId="TeksttreciKursywa41">
    <w:name w:val="Tekst treści + Kursywa41"/>
    <w:basedOn w:val="Domylnaczcionkaakapitu"/>
    <w:uiPriority w:val="99"/>
    <w:rsid w:val="00C50548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5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165"/>
  </w:style>
  <w:style w:type="paragraph" w:styleId="Stopka0">
    <w:name w:val="footer"/>
    <w:basedOn w:val="Normalny"/>
    <w:link w:val="Stopka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583165"/>
  </w:style>
  <w:style w:type="paragraph" w:styleId="Bezodstpw">
    <w:name w:val="No Spacing"/>
    <w:link w:val="BezodstpwZnak"/>
    <w:uiPriority w:val="1"/>
    <w:qFormat/>
    <w:rsid w:val="002714A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2714A5"/>
    <w:rPr>
      <w:rFonts w:ascii="Calibri" w:eastAsia="Times New Roman" w:hAnsi="Calibri" w:cs="Times New Roman"/>
      <w:lang w:eastAsia="pl-PL"/>
    </w:rPr>
  </w:style>
  <w:style w:type="character" w:customStyle="1" w:styleId="tabulatory">
    <w:name w:val="tabulatory"/>
    <w:basedOn w:val="Domylnaczcionkaakapitu"/>
    <w:rsid w:val="00862C15"/>
  </w:style>
  <w:style w:type="character" w:styleId="Odwoaniedokomentarza">
    <w:name w:val="annotation reference"/>
    <w:basedOn w:val="Domylnaczcionkaakapitu"/>
    <w:uiPriority w:val="99"/>
    <w:semiHidden/>
    <w:unhideWhenUsed/>
    <w:rsid w:val="00542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A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A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A8B"/>
    <w:rPr>
      <w:b/>
      <w:b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844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8448F2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448F2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8448F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48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7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37D1C-D2A7-473B-8D13-01BA6EB8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4404</Words>
  <Characters>26426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npiechowiak</dc:creator>
  <cp:lastModifiedBy>Użytkownik systemu Windows</cp:lastModifiedBy>
  <cp:revision>20</cp:revision>
  <cp:lastPrinted>2016-02-29T11:50:00Z</cp:lastPrinted>
  <dcterms:created xsi:type="dcterms:W3CDTF">2016-02-29T11:50:00Z</dcterms:created>
  <dcterms:modified xsi:type="dcterms:W3CDTF">2017-07-20T13:15:00Z</dcterms:modified>
</cp:coreProperties>
</file>