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61" w:rsidRDefault="00ED0CB2" w:rsidP="00500ABE">
      <w:pPr>
        <w:pStyle w:val="Tekstpodstawowy"/>
        <w:spacing w:before="72"/>
        <w:ind w:left="5077"/>
        <w:jc w:val="both"/>
      </w:pPr>
      <w:r>
        <w:t>Zał</w:t>
      </w:r>
      <w:r w:rsidR="00841B36">
        <w:t>ącznik nr 2 do Uchwały Nr 817/20</w:t>
      </w:r>
    </w:p>
    <w:p w:rsidR="00E52861" w:rsidRDefault="00ED0CB2" w:rsidP="00500ABE">
      <w:pPr>
        <w:pStyle w:val="Tekstpodstawowy"/>
        <w:spacing w:before="12"/>
        <w:ind w:left="5077" w:right="365" w:hanging="4"/>
        <w:jc w:val="both"/>
      </w:pPr>
      <w:r>
        <w:rPr>
          <w:w w:val="90"/>
        </w:rPr>
        <w:t xml:space="preserve">Zarządu Województwa Zachodniopomorskiego </w:t>
      </w:r>
      <w:r>
        <w:t xml:space="preserve">z dnia </w:t>
      </w:r>
      <w:r w:rsidR="00841B36">
        <w:t xml:space="preserve">23 czerwca 2020 r. </w:t>
      </w:r>
    </w:p>
    <w:p w:rsidR="00E52861" w:rsidRDefault="00E52861" w:rsidP="00500ABE">
      <w:pPr>
        <w:pStyle w:val="Tekstpodstawowy"/>
        <w:jc w:val="both"/>
        <w:rPr>
          <w:sz w:val="22"/>
        </w:rPr>
      </w:pPr>
    </w:p>
    <w:p w:rsidR="00E52861" w:rsidRDefault="00E52861" w:rsidP="00500ABE">
      <w:pPr>
        <w:pStyle w:val="Tekstpodstawowy"/>
        <w:jc w:val="both"/>
        <w:rPr>
          <w:sz w:val="22"/>
        </w:rPr>
      </w:pPr>
    </w:p>
    <w:p w:rsidR="00E52861" w:rsidRDefault="00ED0CB2" w:rsidP="00ED0CB2">
      <w:pPr>
        <w:pStyle w:val="Heading1"/>
        <w:ind w:left="310" w:right="239"/>
        <w:jc w:val="center"/>
      </w:pPr>
      <w:r>
        <w:t>Ogłoszenie</w:t>
      </w:r>
      <w:r w:rsidRPr="00785156">
        <w:t xml:space="preserve"> o </w:t>
      </w:r>
      <w:r>
        <w:t>konsultacjach</w:t>
      </w:r>
      <w:r>
        <w:rPr>
          <w:spacing w:val="-25"/>
        </w:rPr>
        <w:t xml:space="preserve"> </w:t>
      </w:r>
      <w:r>
        <w:t>projektu</w:t>
      </w:r>
      <w:r>
        <w:rPr>
          <w:spacing w:val="-25"/>
        </w:rPr>
        <w:t xml:space="preserve"> </w:t>
      </w:r>
      <w:r>
        <w:t>uchwały</w:t>
      </w:r>
      <w:r>
        <w:rPr>
          <w:spacing w:val="-20"/>
        </w:rPr>
        <w:t xml:space="preserve"> </w:t>
      </w:r>
      <w:r>
        <w:t>Sejmiku</w:t>
      </w:r>
      <w:r>
        <w:rPr>
          <w:spacing w:val="-22"/>
        </w:rPr>
        <w:t xml:space="preserve"> </w:t>
      </w:r>
      <w:r>
        <w:t>Województwa</w:t>
      </w:r>
      <w:r>
        <w:rPr>
          <w:spacing w:val="-19"/>
        </w:rPr>
        <w:t xml:space="preserve"> </w:t>
      </w:r>
      <w:r>
        <w:t>Zachodniopomorskiego w</w:t>
      </w:r>
      <w:r>
        <w:rPr>
          <w:spacing w:val="-21"/>
        </w:rPr>
        <w:t xml:space="preserve"> </w:t>
      </w:r>
      <w:r>
        <w:t>sprawie</w:t>
      </w:r>
      <w:r>
        <w:rPr>
          <w:spacing w:val="-16"/>
        </w:rPr>
        <w:t xml:space="preserve"> </w:t>
      </w:r>
      <w:r w:rsidR="00500ABE">
        <w:t>Barlineckiego Parku Krajobrazowego</w:t>
      </w:r>
    </w:p>
    <w:p w:rsidR="00E52861" w:rsidRDefault="00E52861" w:rsidP="00ED0CB2">
      <w:pPr>
        <w:pStyle w:val="Tekstpodstawowy"/>
        <w:spacing w:before="9"/>
        <w:jc w:val="center"/>
        <w:rPr>
          <w:b/>
          <w:sz w:val="22"/>
        </w:rPr>
      </w:pPr>
    </w:p>
    <w:p w:rsidR="00E52861" w:rsidRDefault="00500ABE" w:rsidP="00500ABE">
      <w:pPr>
        <w:pStyle w:val="Tekstpodstawowy"/>
        <w:ind w:left="170" w:right="117" w:firstLine="13"/>
        <w:jc w:val="both"/>
      </w:pPr>
      <w:r>
        <w:t xml:space="preserve">Działając na podstawie Uchwały Nr XXVIII/433/17 Sejmiku Województwa </w:t>
      </w:r>
      <w:r w:rsidR="00ED0CB2">
        <w:t xml:space="preserve">Zachodniopomorskiego </w:t>
      </w:r>
      <w:r>
        <w:br/>
      </w:r>
      <w:r w:rsidR="00ED0CB2">
        <w:t>z dnia 21 listopada 2017 r. zmieniającej Uchwałę Nr XLV/532/10 Sejmiku Województwa Zachodniopomorskiego z dnia 19 października 2010 r</w:t>
      </w:r>
      <w:r>
        <w:t>.</w:t>
      </w:r>
      <w:r w:rsidR="00ED0CB2">
        <w:t xml:space="preserve"> w sprawie przyjęcia szczegółowego sposobu konsultowania z Wojewódzką Radą Działalności Pożytku Publicznego lub organizacjami pozarządowymi i podmiotami wymienionymi w art. 3 ust. 3 ustawy o działalności pożytku publicznego i o wolontariacie, projektów aktów prawa miejscowego w dziedzinach dotyczących działalności statutowej tych </w:t>
      </w:r>
      <w:r w:rsidR="00973DE4">
        <w:t xml:space="preserve">organizacji Zarząd Województwa </w:t>
      </w:r>
      <w:r w:rsidR="00ED0CB2">
        <w:t>Z</w:t>
      </w:r>
      <w:r>
        <w:t xml:space="preserve">achodniopomorskiego przedkłada </w:t>
      </w:r>
      <w:r w:rsidR="00ED0CB2">
        <w:t xml:space="preserve">do konsultacji </w:t>
      </w:r>
      <w:r>
        <w:br/>
      </w:r>
      <w:r w:rsidR="00ED0CB2">
        <w:t>z</w:t>
      </w:r>
      <w:r w:rsidR="00ED0CB2">
        <w:rPr>
          <w:spacing w:val="-20"/>
        </w:rPr>
        <w:t xml:space="preserve"> </w:t>
      </w:r>
      <w:r w:rsidR="00ED0CB2">
        <w:t>Zachodniopomorską</w:t>
      </w:r>
      <w:r w:rsidR="00ED0CB2">
        <w:rPr>
          <w:spacing w:val="-19"/>
        </w:rPr>
        <w:t xml:space="preserve"> </w:t>
      </w:r>
      <w:r w:rsidR="00ED0CB2">
        <w:t>Radą</w:t>
      </w:r>
      <w:r w:rsidR="00ED0CB2">
        <w:rPr>
          <w:spacing w:val="-21"/>
        </w:rPr>
        <w:t xml:space="preserve"> </w:t>
      </w:r>
      <w:r w:rsidR="00ED0CB2">
        <w:t>Działalności</w:t>
      </w:r>
      <w:r w:rsidR="00ED0CB2">
        <w:rPr>
          <w:spacing w:val="-11"/>
        </w:rPr>
        <w:t xml:space="preserve"> </w:t>
      </w:r>
      <w:r w:rsidR="00ED0CB2">
        <w:t>Pożytku</w:t>
      </w:r>
      <w:r w:rsidR="00ED0CB2">
        <w:rPr>
          <w:spacing w:val="-8"/>
        </w:rPr>
        <w:t xml:space="preserve"> </w:t>
      </w:r>
      <w:r w:rsidR="00ED0CB2">
        <w:t>Publicznego</w:t>
      </w:r>
      <w:r w:rsidR="00ED0CB2">
        <w:rPr>
          <w:spacing w:val="-3"/>
        </w:rPr>
        <w:t xml:space="preserve"> </w:t>
      </w:r>
      <w:r w:rsidR="00ED0CB2">
        <w:t>projekt</w:t>
      </w:r>
      <w:r w:rsidR="00ED0CB2">
        <w:rPr>
          <w:spacing w:val="-8"/>
        </w:rPr>
        <w:t xml:space="preserve"> </w:t>
      </w:r>
      <w:r w:rsidR="00ED0CB2">
        <w:t>uchwały</w:t>
      </w:r>
      <w:r w:rsidR="00ED0CB2">
        <w:rPr>
          <w:spacing w:val="-7"/>
        </w:rPr>
        <w:t xml:space="preserve"> </w:t>
      </w:r>
      <w:r w:rsidR="00ED0CB2">
        <w:t>Sejmiku</w:t>
      </w:r>
      <w:r w:rsidR="00ED0CB2">
        <w:rPr>
          <w:spacing w:val="-18"/>
        </w:rPr>
        <w:t xml:space="preserve"> </w:t>
      </w:r>
      <w:r w:rsidR="00ED0CB2">
        <w:t xml:space="preserve">Województwa Zachodniopomorskiego w sprawie </w:t>
      </w:r>
      <w:r>
        <w:t>Barlineckiego Parku Krajobrazowego</w:t>
      </w:r>
      <w:r w:rsidR="00ED0CB2">
        <w:t>.</w:t>
      </w:r>
    </w:p>
    <w:p w:rsidR="00E52861" w:rsidRDefault="00ED0CB2" w:rsidP="00500ABE">
      <w:pPr>
        <w:pStyle w:val="Tekstpodstawowy"/>
        <w:spacing w:before="130"/>
        <w:ind w:left="164" w:right="141" w:hanging="1"/>
        <w:jc w:val="both"/>
      </w:pPr>
      <w:r>
        <w:t>Celem konsultacji jest zapewnienie dialogu obywatelskiego oraz współpracy pomiędzy sektorem publicznym, a sektorem pozarządowym.</w:t>
      </w:r>
    </w:p>
    <w:p w:rsidR="00E52861" w:rsidRDefault="00ED0CB2" w:rsidP="00500ABE">
      <w:pPr>
        <w:pStyle w:val="Tekstpodstawowy"/>
        <w:spacing w:before="114"/>
        <w:ind w:left="165"/>
        <w:jc w:val="both"/>
      </w:pPr>
      <w:r>
        <w:t>Uprawniona do konsultacji jest Zachodniopomorska Rada Działalności Pożytku Publicznego.</w:t>
      </w:r>
    </w:p>
    <w:p w:rsidR="00E52861" w:rsidRDefault="00ED0CB2" w:rsidP="00500ABE">
      <w:pPr>
        <w:pStyle w:val="Tekstpodstawowy"/>
        <w:spacing w:before="120"/>
        <w:ind w:left="153" w:right="135" w:firstLine="11"/>
        <w:jc w:val="both"/>
      </w:pPr>
      <w:r>
        <w:t>Czas trwania konsultacji: 14 dni kalendarzowych od dnia doręczenia projek</w:t>
      </w:r>
      <w:r w:rsidR="00500ABE">
        <w:t>tu uchwały Sejmiku Województwa Zachodniopomorskiego w sprawie Barlineckiego Parku Krajobrazowego</w:t>
      </w:r>
      <w:r>
        <w:t xml:space="preserve"> członkom Zachodniopomorskiej Rady Działalności Pożytku Publicznego oraz jej publikacji w Biuletynie Informacji Publicznej i na stronie internetowej UMWZ tj. od dnia </w:t>
      </w:r>
      <w:r w:rsidR="00841B36">
        <w:t>8 lipca</w:t>
      </w:r>
      <w:r>
        <w:t xml:space="preserve"> 2020 r. do dnia </w:t>
      </w:r>
      <w:r w:rsidR="00841B36">
        <w:t xml:space="preserve">22 lipca </w:t>
      </w:r>
      <w:r>
        <w:t>2020</w:t>
      </w:r>
      <w:r>
        <w:rPr>
          <w:spacing w:val="-29"/>
        </w:rPr>
        <w:t xml:space="preserve"> </w:t>
      </w:r>
      <w:r>
        <w:t>r.</w:t>
      </w:r>
    </w:p>
    <w:p w:rsidR="00E52861" w:rsidRDefault="00ED0CB2" w:rsidP="00500ABE">
      <w:pPr>
        <w:pStyle w:val="Tekstpodstawowy"/>
        <w:spacing w:before="121"/>
        <w:ind w:left="151" w:right="147" w:firstLine="355"/>
        <w:jc w:val="both"/>
      </w:pPr>
      <w:r>
        <w:t>Opinię dotyczącą konsultowanego projektu uchwały Zachodniopomorska Rada Działalności Pożytku Publicznego powinna wyrazić pisemnie korzystając z załączonego formularza zgłaszania opinii i dostarczyć w następujący sposób:</w:t>
      </w:r>
    </w:p>
    <w:p w:rsidR="00E52861" w:rsidRDefault="00ED0CB2" w:rsidP="00500ABE">
      <w:pPr>
        <w:pStyle w:val="Akapitzlist"/>
        <w:numPr>
          <w:ilvl w:val="0"/>
          <w:numId w:val="2"/>
        </w:numPr>
        <w:tabs>
          <w:tab w:val="left" w:pos="848"/>
        </w:tabs>
        <w:spacing w:before="12"/>
        <w:ind w:right="160" w:hanging="353"/>
        <w:rPr>
          <w:sz w:val="20"/>
        </w:rPr>
      </w:pPr>
      <w:r>
        <w:rPr>
          <w:sz w:val="20"/>
        </w:rPr>
        <w:t>złożyć w siedzibie Wydziału Rolnictwa i Rybactwa Urzędu Marszałkowskiego Województwa Zachodniopomorskiego mieszczącej się przy ul. Starzyńskiego 3-4 w</w:t>
      </w:r>
      <w:r>
        <w:rPr>
          <w:spacing w:val="-18"/>
          <w:sz w:val="20"/>
        </w:rPr>
        <w:t xml:space="preserve"> </w:t>
      </w:r>
      <w:r w:rsidR="00500ABE">
        <w:rPr>
          <w:sz w:val="20"/>
        </w:rPr>
        <w:t>Szczecinie,</w:t>
      </w:r>
    </w:p>
    <w:p w:rsidR="00E52861" w:rsidRDefault="00ED0CB2" w:rsidP="00500ABE">
      <w:pPr>
        <w:pStyle w:val="Akapitzlist"/>
        <w:numPr>
          <w:ilvl w:val="0"/>
          <w:numId w:val="2"/>
        </w:numPr>
        <w:tabs>
          <w:tab w:val="left" w:pos="848"/>
        </w:tabs>
        <w:spacing w:before="13"/>
        <w:ind w:left="850" w:right="163" w:hanging="353"/>
        <w:rPr>
          <w:sz w:val="20"/>
        </w:rPr>
      </w:pPr>
      <w:r>
        <w:rPr>
          <w:sz w:val="20"/>
        </w:rPr>
        <w:t>wysłać pocztą tradycyjną na adres Urzędu Marszałkowskiego Województwa Zachodniopomorskiego, ul. Korsarzy 34, 70-540</w:t>
      </w:r>
      <w:r>
        <w:rPr>
          <w:spacing w:val="17"/>
          <w:sz w:val="20"/>
        </w:rPr>
        <w:t xml:space="preserve"> </w:t>
      </w:r>
      <w:r w:rsidR="00500ABE">
        <w:rPr>
          <w:sz w:val="20"/>
        </w:rPr>
        <w:t>Szczecin.</w:t>
      </w:r>
    </w:p>
    <w:p w:rsidR="00E52861" w:rsidRDefault="00ED0CB2" w:rsidP="0063484E">
      <w:pPr>
        <w:pStyle w:val="Tekstpodstawowy"/>
        <w:ind w:left="146" w:right="147" w:firstLine="351"/>
        <w:jc w:val="both"/>
      </w:pPr>
      <w:r>
        <w:t>Za prawidłowy termin złożenia opinii uznaje się datę wpływu do Urzędu Marszałkowskiego Województwa Zachodniopomorskiego.</w:t>
      </w:r>
    </w:p>
    <w:p w:rsidR="00E52861" w:rsidRDefault="00E52861" w:rsidP="0063484E">
      <w:pPr>
        <w:pStyle w:val="Tekstpodstawowy"/>
        <w:jc w:val="both"/>
      </w:pPr>
    </w:p>
    <w:p w:rsidR="00E52861" w:rsidRDefault="00ED0CB2" w:rsidP="0063484E">
      <w:pPr>
        <w:pStyle w:val="Tekstpodstawowy"/>
        <w:ind w:left="146" w:right="147"/>
        <w:jc w:val="both"/>
      </w:pPr>
      <w:r>
        <w:t>Informacja</w:t>
      </w:r>
      <w:r w:rsidRPr="0063484E">
        <w:t xml:space="preserve"> </w:t>
      </w:r>
      <w:r>
        <w:t>o</w:t>
      </w:r>
      <w:r w:rsidRPr="0063484E">
        <w:t xml:space="preserve"> </w:t>
      </w:r>
      <w:r>
        <w:t>konsultacjach</w:t>
      </w:r>
      <w:r w:rsidRPr="0063484E">
        <w:t xml:space="preserve"> </w:t>
      </w:r>
      <w:r>
        <w:t>projektu</w:t>
      </w:r>
      <w:r w:rsidRPr="0063484E">
        <w:t xml:space="preserve"> </w:t>
      </w:r>
      <w:r>
        <w:t>uchwały</w:t>
      </w:r>
      <w:r w:rsidRPr="0063484E">
        <w:t xml:space="preserve"> </w:t>
      </w:r>
      <w:r>
        <w:t>Sejmiku</w:t>
      </w:r>
      <w:r w:rsidRPr="0063484E">
        <w:t xml:space="preserve"> </w:t>
      </w:r>
      <w:r>
        <w:t>Województwa</w:t>
      </w:r>
      <w:r w:rsidRPr="0063484E">
        <w:t xml:space="preserve"> </w:t>
      </w:r>
      <w:r>
        <w:t>Zachodniopomorskiego</w:t>
      </w:r>
      <w:r w:rsidRPr="0063484E">
        <w:t xml:space="preserve"> </w:t>
      </w:r>
      <w:r w:rsidR="0063484E">
        <w:br/>
      </w:r>
      <w:r>
        <w:t>w</w:t>
      </w:r>
      <w:r w:rsidRPr="0063484E">
        <w:t xml:space="preserve"> </w:t>
      </w:r>
      <w:r>
        <w:t xml:space="preserve">sprawie </w:t>
      </w:r>
      <w:r w:rsidR="00500ABE">
        <w:t>Barlineckiego Parku Krajobrazowego</w:t>
      </w:r>
      <w:r>
        <w:t xml:space="preserve"> zostanie opublikowana na stronie internetowej </w:t>
      </w:r>
      <w:hyperlink r:id="rId5">
        <w:r>
          <w:t xml:space="preserve">www.wzp.pl </w:t>
        </w:r>
      </w:hyperlink>
      <w:r>
        <w:t>i</w:t>
      </w:r>
      <w:r w:rsidRPr="0063484E">
        <w:t xml:space="preserve"> </w:t>
      </w:r>
      <w:hyperlink r:id="rId6">
        <w:r w:rsidRPr="0063484E">
          <w:t>www.bip.wzp.pl</w:t>
        </w:r>
        <w:r>
          <w:t>.</w:t>
        </w:r>
      </w:hyperlink>
    </w:p>
    <w:p w:rsidR="0063484E" w:rsidRPr="00500ABE" w:rsidRDefault="00ED0CB2" w:rsidP="0063484E">
      <w:pPr>
        <w:pStyle w:val="Tekstpodstawowy"/>
        <w:ind w:left="146" w:right="147"/>
        <w:jc w:val="both"/>
      </w:pPr>
      <w:r>
        <w:t xml:space="preserve">Osobą odpowiedzialną za przeprowadzenie konsultacji jest </w:t>
      </w:r>
      <w:r w:rsidR="0063484E" w:rsidRPr="0063484E">
        <w:t>Tomasz Cerebież-Tarabicki, Specjalista do spraw ochrony krajo</w:t>
      </w:r>
      <w:r w:rsidR="0063484E">
        <w:t xml:space="preserve">brazu, wartości historycznych i </w:t>
      </w:r>
      <w:r w:rsidR="0063484E" w:rsidRPr="0063484E">
        <w:t xml:space="preserve">kulturowych w Zespole Parków Krajobrazowych Województwa Zachodniopomorskiego, </w:t>
      </w:r>
      <w:r w:rsidR="0063484E">
        <w:t>t</w:t>
      </w:r>
      <w:r w:rsidR="0063484E" w:rsidRPr="0063484E">
        <w:t>el. 91/</w:t>
      </w:r>
      <w:r w:rsidR="0063484E" w:rsidRPr="00500ABE">
        <w:t>48 17</w:t>
      </w:r>
      <w:r w:rsidR="00785156">
        <w:t> </w:t>
      </w:r>
      <w:r w:rsidR="0063484E" w:rsidRPr="00500ABE">
        <w:t>131</w:t>
      </w:r>
      <w:r w:rsidR="00785156">
        <w:t>.</w:t>
      </w:r>
    </w:p>
    <w:p w:rsidR="0063484E" w:rsidRDefault="0063484E" w:rsidP="0063484E">
      <w:pPr>
        <w:pStyle w:val="Tekstpodstawowy"/>
        <w:ind w:left="146" w:right="147" w:firstLine="351"/>
        <w:jc w:val="both"/>
      </w:pPr>
    </w:p>
    <w:p w:rsidR="00E52861" w:rsidRDefault="00E52861" w:rsidP="00500ABE">
      <w:pPr>
        <w:pStyle w:val="Tekstpodstawowy"/>
        <w:jc w:val="both"/>
        <w:rPr>
          <w:sz w:val="22"/>
        </w:rPr>
      </w:pPr>
    </w:p>
    <w:p w:rsidR="00E52861" w:rsidRDefault="00ED0CB2" w:rsidP="00500ABE">
      <w:pPr>
        <w:pStyle w:val="Heading1"/>
        <w:spacing w:before="140"/>
        <w:jc w:val="both"/>
      </w:pPr>
      <w:r>
        <w:t>Załączniki:</w:t>
      </w:r>
    </w:p>
    <w:p w:rsidR="00E52861" w:rsidRDefault="00E52861" w:rsidP="00500ABE">
      <w:pPr>
        <w:pStyle w:val="Tekstpodstawowy"/>
        <w:spacing w:before="7"/>
        <w:jc w:val="both"/>
        <w:rPr>
          <w:b/>
          <w:sz w:val="31"/>
        </w:rPr>
      </w:pPr>
    </w:p>
    <w:p w:rsidR="00E52861" w:rsidRDefault="00ED0CB2" w:rsidP="00500ABE">
      <w:pPr>
        <w:pStyle w:val="Akapitzlist"/>
        <w:numPr>
          <w:ilvl w:val="0"/>
          <w:numId w:val="1"/>
        </w:numPr>
        <w:tabs>
          <w:tab w:val="left" w:pos="411"/>
        </w:tabs>
        <w:ind w:right="178" w:firstLine="3"/>
        <w:rPr>
          <w:sz w:val="20"/>
        </w:rPr>
      </w:pPr>
      <w:r>
        <w:rPr>
          <w:sz w:val="20"/>
        </w:rPr>
        <w:t xml:space="preserve">Projekt uchwały Sejmiku Województwa Zachodniopomorskiego w sprawie </w:t>
      </w:r>
      <w:r w:rsidR="00973DE4">
        <w:rPr>
          <w:sz w:val="20"/>
        </w:rPr>
        <w:t>Barlineckiego Parku Krajobrazowego</w:t>
      </w:r>
      <w:r>
        <w:rPr>
          <w:sz w:val="20"/>
        </w:rPr>
        <w:t>.</w:t>
      </w:r>
    </w:p>
    <w:p w:rsidR="00E52861" w:rsidRDefault="00ED0CB2" w:rsidP="00500ABE">
      <w:pPr>
        <w:pStyle w:val="Akapitzlist"/>
        <w:numPr>
          <w:ilvl w:val="0"/>
          <w:numId w:val="1"/>
        </w:numPr>
        <w:tabs>
          <w:tab w:val="left" w:pos="335"/>
        </w:tabs>
        <w:ind w:left="334" w:hanging="217"/>
        <w:rPr>
          <w:sz w:val="20"/>
        </w:rPr>
      </w:pPr>
      <w:r>
        <w:rPr>
          <w:sz w:val="20"/>
        </w:rPr>
        <w:t>Formularz zgłoszenia</w:t>
      </w:r>
      <w:r>
        <w:rPr>
          <w:spacing w:val="24"/>
          <w:sz w:val="20"/>
        </w:rPr>
        <w:t xml:space="preserve"> </w:t>
      </w:r>
      <w:r>
        <w:rPr>
          <w:sz w:val="20"/>
        </w:rPr>
        <w:t>opinii.</w:t>
      </w:r>
    </w:p>
    <w:sectPr w:rsidR="00E52861" w:rsidSect="00E52861">
      <w:type w:val="continuous"/>
      <w:pgSz w:w="11900" w:h="16840"/>
      <w:pgMar w:top="1220" w:right="1360" w:bottom="280" w:left="12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514C"/>
    <w:multiLevelType w:val="hybridMultilevel"/>
    <w:tmpl w:val="224E80D4"/>
    <w:lvl w:ilvl="0" w:tplc="AFC25096">
      <w:numFmt w:val="bullet"/>
      <w:lvlText w:val="•"/>
      <w:lvlJc w:val="left"/>
      <w:pPr>
        <w:ind w:left="854" w:hanging="346"/>
      </w:pPr>
      <w:rPr>
        <w:rFonts w:ascii="Arial" w:eastAsia="Arial" w:hAnsi="Arial" w:cs="Arial" w:hint="default"/>
        <w:w w:val="97"/>
        <w:sz w:val="20"/>
        <w:szCs w:val="20"/>
        <w:lang w:val="pl-PL" w:eastAsia="pl-PL" w:bidi="pl-PL"/>
      </w:rPr>
    </w:lvl>
    <w:lvl w:ilvl="1" w:tplc="EE8E8162">
      <w:numFmt w:val="bullet"/>
      <w:lvlText w:val="•"/>
      <w:lvlJc w:val="left"/>
      <w:pPr>
        <w:ind w:left="1700" w:hanging="346"/>
      </w:pPr>
      <w:rPr>
        <w:rFonts w:hint="default"/>
        <w:lang w:val="pl-PL" w:eastAsia="pl-PL" w:bidi="pl-PL"/>
      </w:rPr>
    </w:lvl>
    <w:lvl w:ilvl="2" w:tplc="EA94DFC4">
      <w:numFmt w:val="bullet"/>
      <w:lvlText w:val="•"/>
      <w:lvlJc w:val="left"/>
      <w:pPr>
        <w:ind w:left="2540" w:hanging="346"/>
      </w:pPr>
      <w:rPr>
        <w:rFonts w:hint="default"/>
        <w:lang w:val="pl-PL" w:eastAsia="pl-PL" w:bidi="pl-PL"/>
      </w:rPr>
    </w:lvl>
    <w:lvl w:ilvl="3" w:tplc="EFCC0012">
      <w:numFmt w:val="bullet"/>
      <w:lvlText w:val="•"/>
      <w:lvlJc w:val="left"/>
      <w:pPr>
        <w:ind w:left="3380" w:hanging="346"/>
      </w:pPr>
      <w:rPr>
        <w:rFonts w:hint="default"/>
        <w:lang w:val="pl-PL" w:eastAsia="pl-PL" w:bidi="pl-PL"/>
      </w:rPr>
    </w:lvl>
    <w:lvl w:ilvl="4" w:tplc="0912436E">
      <w:numFmt w:val="bullet"/>
      <w:lvlText w:val="•"/>
      <w:lvlJc w:val="left"/>
      <w:pPr>
        <w:ind w:left="4220" w:hanging="346"/>
      </w:pPr>
      <w:rPr>
        <w:rFonts w:hint="default"/>
        <w:lang w:val="pl-PL" w:eastAsia="pl-PL" w:bidi="pl-PL"/>
      </w:rPr>
    </w:lvl>
    <w:lvl w:ilvl="5" w:tplc="57027CB4">
      <w:numFmt w:val="bullet"/>
      <w:lvlText w:val="•"/>
      <w:lvlJc w:val="left"/>
      <w:pPr>
        <w:ind w:left="5060" w:hanging="346"/>
      </w:pPr>
      <w:rPr>
        <w:rFonts w:hint="default"/>
        <w:lang w:val="pl-PL" w:eastAsia="pl-PL" w:bidi="pl-PL"/>
      </w:rPr>
    </w:lvl>
    <w:lvl w:ilvl="6" w:tplc="AA1C6E58">
      <w:numFmt w:val="bullet"/>
      <w:lvlText w:val="•"/>
      <w:lvlJc w:val="left"/>
      <w:pPr>
        <w:ind w:left="5900" w:hanging="346"/>
      </w:pPr>
      <w:rPr>
        <w:rFonts w:hint="default"/>
        <w:lang w:val="pl-PL" w:eastAsia="pl-PL" w:bidi="pl-PL"/>
      </w:rPr>
    </w:lvl>
    <w:lvl w:ilvl="7" w:tplc="893E924C">
      <w:numFmt w:val="bullet"/>
      <w:lvlText w:val="•"/>
      <w:lvlJc w:val="left"/>
      <w:pPr>
        <w:ind w:left="6740" w:hanging="346"/>
      </w:pPr>
      <w:rPr>
        <w:rFonts w:hint="default"/>
        <w:lang w:val="pl-PL" w:eastAsia="pl-PL" w:bidi="pl-PL"/>
      </w:rPr>
    </w:lvl>
    <w:lvl w:ilvl="8" w:tplc="E1B43D10">
      <w:numFmt w:val="bullet"/>
      <w:lvlText w:val="•"/>
      <w:lvlJc w:val="left"/>
      <w:pPr>
        <w:ind w:left="7580" w:hanging="346"/>
      </w:pPr>
      <w:rPr>
        <w:rFonts w:hint="default"/>
        <w:lang w:val="pl-PL" w:eastAsia="pl-PL" w:bidi="pl-PL"/>
      </w:rPr>
    </w:lvl>
  </w:abstractNum>
  <w:abstractNum w:abstractNumId="1">
    <w:nsid w:val="4C8019F6"/>
    <w:multiLevelType w:val="hybridMultilevel"/>
    <w:tmpl w:val="F1F8685C"/>
    <w:lvl w:ilvl="0" w:tplc="1FF66E0E">
      <w:start w:val="1"/>
      <w:numFmt w:val="decimal"/>
      <w:lvlText w:val="%1."/>
      <w:lvlJc w:val="left"/>
      <w:pPr>
        <w:ind w:left="120" w:hanging="287"/>
      </w:pPr>
      <w:rPr>
        <w:rFonts w:ascii="Arial" w:eastAsia="Arial" w:hAnsi="Arial" w:cs="Arial" w:hint="default"/>
        <w:spacing w:val="-1"/>
        <w:w w:val="97"/>
        <w:sz w:val="20"/>
        <w:szCs w:val="20"/>
        <w:lang w:val="pl-PL" w:eastAsia="pl-PL" w:bidi="pl-PL"/>
      </w:rPr>
    </w:lvl>
    <w:lvl w:ilvl="1" w:tplc="AA1678E2">
      <w:numFmt w:val="bullet"/>
      <w:lvlText w:val="•"/>
      <w:lvlJc w:val="left"/>
      <w:pPr>
        <w:ind w:left="1034" w:hanging="287"/>
      </w:pPr>
      <w:rPr>
        <w:rFonts w:hint="default"/>
        <w:lang w:val="pl-PL" w:eastAsia="pl-PL" w:bidi="pl-PL"/>
      </w:rPr>
    </w:lvl>
    <w:lvl w:ilvl="2" w:tplc="1B1EA5F0">
      <w:numFmt w:val="bullet"/>
      <w:lvlText w:val="•"/>
      <w:lvlJc w:val="left"/>
      <w:pPr>
        <w:ind w:left="1948" w:hanging="287"/>
      </w:pPr>
      <w:rPr>
        <w:rFonts w:hint="default"/>
        <w:lang w:val="pl-PL" w:eastAsia="pl-PL" w:bidi="pl-PL"/>
      </w:rPr>
    </w:lvl>
    <w:lvl w:ilvl="3" w:tplc="62DC1290">
      <w:numFmt w:val="bullet"/>
      <w:lvlText w:val="•"/>
      <w:lvlJc w:val="left"/>
      <w:pPr>
        <w:ind w:left="2862" w:hanging="287"/>
      </w:pPr>
      <w:rPr>
        <w:rFonts w:hint="default"/>
        <w:lang w:val="pl-PL" w:eastAsia="pl-PL" w:bidi="pl-PL"/>
      </w:rPr>
    </w:lvl>
    <w:lvl w:ilvl="4" w:tplc="845E9B5E">
      <w:numFmt w:val="bullet"/>
      <w:lvlText w:val="•"/>
      <w:lvlJc w:val="left"/>
      <w:pPr>
        <w:ind w:left="3776" w:hanging="287"/>
      </w:pPr>
      <w:rPr>
        <w:rFonts w:hint="default"/>
        <w:lang w:val="pl-PL" w:eastAsia="pl-PL" w:bidi="pl-PL"/>
      </w:rPr>
    </w:lvl>
    <w:lvl w:ilvl="5" w:tplc="E096553A">
      <w:numFmt w:val="bullet"/>
      <w:lvlText w:val="•"/>
      <w:lvlJc w:val="left"/>
      <w:pPr>
        <w:ind w:left="4690" w:hanging="287"/>
      </w:pPr>
      <w:rPr>
        <w:rFonts w:hint="default"/>
        <w:lang w:val="pl-PL" w:eastAsia="pl-PL" w:bidi="pl-PL"/>
      </w:rPr>
    </w:lvl>
    <w:lvl w:ilvl="6" w:tplc="1D5CBE6C">
      <w:numFmt w:val="bullet"/>
      <w:lvlText w:val="•"/>
      <w:lvlJc w:val="left"/>
      <w:pPr>
        <w:ind w:left="5604" w:hanging="287"/>
      </w:pPr>
      <w:rPr>
        <w:rFonts w:hint="default"/>
        <w:lang w:val="pl-PL" w:eastAsia="pl-PL" w:bidi="pl-PL"/>
      </w:rPr>
    </w:lvl>
    <w:lvl w:ilvl="7" w:tplc="C35A05C8">
      <w:numFmt w:val="bullet"/>
      <w:lvlText w:val="•"/>
      <w:lvlJc w:val="left"/>
      <w:pPr>
        <w:ind w:left="6518" w:hanging="287"/>
      </w:pPr>
      <w:rPr>
        <w:rFonts w:hint="default"/>
        <w:lang w:val="pl-PL" w:eastAsia="pl-PL" w:bidi="pl-PL"/>
      </w:rPr>
    </w:lvl>
    <w:lvl w:ilvl="8" w:tplc="26EC8CE2">
      <w:numFmt w:val="bullet"/>
      <w:lvlText w:val="•"/>
      <w:lvlJc w:val="left"/>
      <w:pPr>
        <w:ind w:left="7432" w:hanging="287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52861"/>
    <w:rsid w:val="00053F01"/>
    <w:rsid w:val="000B7AB6"/>
    <w:rsid w:val="002D4E0C"/>
    <w:rsid w:val="00500ABE"/>
    <w:rsid w:val="0063484E"/>
    <w:rsid w:val="00742743"/>
    <w:rsid w:val="00785156"/>
    <w:rsid w:val="00807552"/>
    <w:rsid w:val="00841B36"/>
    <w:rsid w:val="00973DE4"/>
    <w:rsid w:val="00BD66AF"/>
    <w:rsid w:val="00E52861"/>
    <w:rsid w:val="00ED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2861"/>
    <w:rPr>
      <w:rFonts w:ascii="Arial" w:eastAsia="Arial" w:hAnsi="Arial" w:cs="Arial"/>
      <w:lang w:val="pl-PL" w:eastAsia="pl-PL" w:bidi="pl-PL"/>
    </w:rPr>
  </w:style>
  <w:style w:type="paragraph" w:styleId="Nagwek2">
    <w:name w:val="heading 2"/>
    <w:basedOn w:val="Normalny"/>
    <w:link w:val="Nagwek2Znak"/>
    <w:uiPriority w:val="9"/>
    <w:qFormat/>
    <w:rsid w:val="00500AB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8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52861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E52861"/>
    <w:pPr>
      <w:ind w:left="179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E52861"/>
    <w:pPr>
      <w:ind w:left="120" w:hanging="353"/>
      <w:jc w:val="both"/>
    </w:pPr>
  </w:style>
  <w:style w:type="paragraph" w:customStyle="1" w:styleId="TableParagraph">
    <w:name w:val="Table Paragraph"/>
    <w:basedOn w:val="Normalny"/>
    <w:uiPriority w:val="1"/>
    <w:qFormat/>
    <w:rsid w:val="00E52861"/>
  </w:style>
  <w:style w:type="character" w:customStyle="1" w:styleId="Nagwek2Znak">
    <w:name w:val="Nagłówek 2 Znak"/>
    <w:basedOn w:val="Domylnaczcionkaakapitu"/>
    <w:link w:val="Nagwek2"/>
    <w:uiPriority w:val="9"/>
    <w:rsid w:val="00500ABE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00AB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00A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zp.pl/" TargetMode="External"/><Relationship Id="rId5" Type="http://schemas.openxmlformats.org/officeDocument/2006/relationships/hyperlink" Target="http://www.wzp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dpawlos</cp:lastModifiedBy>
  <cp:revision>3</cp:revision>
  <dcterms:created xsi:type="dcterms:W3CDTF">2020-06-22T06:17:00Z</dcterms:created>
  <dcterms:modified xsi:type="dcterms:W3CDTF">2020-07-06T09:56:00Z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TOSHIBA e-STUDIO255</vt:lpwstr>
  </property>
  <property fmtid="{D5CDD505-2E9C-101B-9397-08002B2CF9AE}" pid="4" name="LastSaved">
    <vt:filetime>2020-06-15T00:00:00Z</vt:filetime>
  </property>
</Properties>
</file>