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1E0"/>
      </w:tblPr>
      <w:tblGrid>
        <w:gridCol w:w="3369"/>
        <w:gridCol w:w="5919"/>
      </w:tblGrid>
      <w:tr w:rsidR="00B94B91" w:rsidRPr="00B94B91" w:rsidTr="00875BBC">
        <w:trPr>
          <w:trHeight w:val="10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875BBC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94B91" w:rsidRPr="00875BBC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B94B91" w:rsidRPr="00875BBC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  <w:vertAlign w:val="subscript"/>
              </w:rPr>
            </w:pPr>
            <w:r w:rsidRPr="00875BBC">
              <w:rPr>
                <w:rFonts w:ascii="Arial" w:eastAsia="Times New Roman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875BBC" w:rsidRDefault="005F1110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875BB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Wykaz </w:t>
            </w:r>
            <w:r w:rsidR="006C3881" w:rsidRPr="00875BBC">
              <w:rPr>
                <w:rFonts w:ascii="Arial" w:eastAsia="Times New Roman" w:hAnsi="Arial" w:cs="Arial"/>
                <w:b/>
                <w:sz w:val="18"/>
                <w:szCs w:val="18"/>
              </w:rPr>
              <w:t>usług</w:t>
            </w:r>
          </w:p>
          <w:p w:rsidR="00B00D3B" w:rsidRPr="00875BBC" w:rsidRDefault="00B00D3B" w:rsidP="00B94B91">
            <w:pPr>
              <w:spacing w:before="120" w:after="120"/>
              <w:jc w:val="center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r w:rsidRPr="00875BBC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Część …</w:t>
            </w:r>
            <w:r w:rsidR="006C3881" w:rsidRPr="00875BBC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..</w:t>
            </w:r>
            <w:r w:rsidRPr="00875BBC"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  <w:t>..</w:t>
            </w:r>
            <w:r w:rsidRPr="00875BBC">
              <w:rPr>
                <w:rStyle w:val="Odwoanieprzypisudolnego"/>
                <w:rFonts w:ascii="Arial" w:eastAsia="Times New Roman" w:hAnsi="Arial" w:cs="Arial"/>
                <w:b/>
                <w:sz w:val="18"/>
                <w:szCs w:val="18"/>
                <w:u w:val="single"/>
              </w:rPr>
              <w:footnoteReference w:id="1"/>
            </w:r>
          </w:p>
          <w:p w:rsidR="00B94B91" w:rsidRPr="00875BBC" w:rsidRDefault="002C4CE9" w:rsidP="000F4D6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u w:val="single"/>
              </w:rPr>
            </w:pPr>
            <w:r w:rsidRPr="00875BBC">
              <w:rPr>
                <w:rFonts w:ascii="Arial" w:eastAsia="Times New Roman" w:hAnsi="Arial" w:cs="Arial"/>
                <w:sz w:val="18"/>
                <w:szCs w:val="18"/>
              </w:rPr>
              <w:t xml:space="preserve">(Rozdział VII ust. </w:t>
            </w:r>
            <w:r w:rsidR="00034585" w:rsidRPr="00875BBC">
              <w:rPr>
                <w:rFonts w:ascii="Arial" w:eastAsia="Times New Roman" w:hAnsi="Arial" w:cs="Arial"/>
                <w:sz w:val="18"/>
                <w:szCs w:val="18"/>
              </w:rPr>
              <w:t>2</w:t>
            </w:r>
            <w:r w:rsidR="00801223" w:rsidRPr="00875BBC">
              <w:rPr>
                <w:rFonts w:ascii="Arial" w:eastAsia="Times New Roman" w:hAnsi="Arial" w:cs="Arial"/>
                <w:sz w:val="18"/>
                <w:szCs w:val="18"/>
              </w:rPr>
              <w:t xml:space="preserve"> pkt 2</w:t>
            </w:r>
            <w:r w:rsidR="00034585" w:rsidRPr="00875BBC">
              <w:rPr>
                <w:rFonts w:ascii="Arial" w:eastAsia="Times New Roman" w:hAnsi="Arial" w:cs="Arial"/>
                <w:sz w:val="18"/>
                <w:szCs w:val="18"/>
              </w:rPr>
              <w:t xml:space="preserve">.3) </w:t>
            </w:r>
            <w:r w:rsidR="0098478C" w:rsidRPr="00875BBC">
              <w:rPr>
                <w:rFonts w:ascii="Arial" w:eastAsia="Times New Roman" w:hAnsi="Arial" w:cs="Arial"/>
                <w:sz w:val="18"/>
                <w:szCs w:val="18"/>
              </w:rPr>
              <w:t>SIWZ)</w:t>
            </w:r>
          </w:p>
        </w:tc>
      </w:tr>
    </w:tbl>
    <w:p w:rsidR="00875BBC" w:rsidRDefault="00875BBC" w:rsidP="00875BB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75BBC" w:rsidRDefault="00875BBC" w:rsidP="00875BB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75BB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 xml:space="preserve"> postępowaniu </w:t>
      </w:r>
      <w:r w:rsidR="00471CC8">
        <w:rPr>
          <w:rFonts w:ascii="Arial" w:eastAsia="Times New Roman" w:hAnsi="Arial" w:cs="Arial"/>
          <w:sz w:val="20"/>
          <w:szCs w:val="20"/>
          <w:lang w:eastAsia="pl-PL"/>
        </w:rPr>
        <w:t xml:space="preserve">prowadzonym </w:t>
      </w:r>
      <w:r w:rsidR="00875366">
        <w:rPr>
          <w:rFonts w:ascii="Arial" w:eastAsia="Times New Roman" w:hAnsi="Arial" w:cs="Arial"/>
          <w:sz w:val="20"/>
          <w:szCs w:val="20"/>
          <w:lang w:eastAsia="pl-PL"/>
        </w:rPr>
        <w:t>w tr</w:t>
      </w:r>
      <w:r w:rsidR="00623934">
        <w:rPr>
          <w:rFonts w:ascii="Arial" w:eastAsia="Times New Roman" w:hAnsi="Arial" w:cs="Arial"/>
          <w:sz w:val="20"/>
          <w:szCs w:val="20"/>
          <w:lang w:eastAsia="pl-PL"/>
        </w:rPr>
        <w:t xml:space="preserve">ybie przetargu nieograniczonego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na:</w:t>
      </w:r>
    </w:p>
    <w:p w:rsidR="00B459E0" w:rsidRDefault="00B459E0" w:rsidP="00875BB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BA6F82">
        <w:rPr>
          <w:rFonts w:ascii="Arial" w:hAnsi="Arial" w:cs="Arial"/>
          <w:b/>
          <w:sz w:val="20"/>
          <w:szCs w:val="20"/>
        </w:rPr>
        <w:t>P</w:t>
      </w:r>
      <w:r w:rsidR="00BA6F82" w:rsidRPr="007A5365">
        <w:rPr>
          <w:rFonts w:ascii="Arial" w:hAnsi="Arial" w:cs="Arial"/>
          <w:b/>
          <w:sz w:val="20"/>
          <w:szCs w:val="20"/>
        </w:rPr>
        <w:t>romocję wydarzeń o charakterze kulturowym oraz dziedzictwa kulturowego i przyrodniczego Pomorza Zachodniego poprzez wykorzystanie narzędzi komunikacji linii lotniczych, które będą obsługiwały połączenia lotnicze pomiędzy Szczecinem-Goleniowem a Danią i Norwegią, a także przeprowadzenie promocji regionu na wybranych portach lotniczych w Skandynawii</w:t>
      </w:r>
      <w:r w:rsidR="00510B85" w:rsidRPr="00510B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” </w:t>
      </w:r>
    </w:p>
    <w:p w:rsidR="00875BBC" w:rsidRDefault="00875BBC" w:rsidP="00875BB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75BBC" w:rsidRDefault="00875BBC" w:rsidP="00875BBC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75BBC" w:rsidRDefault="006A3276" w:rsidP="00875BBC">
      <w:pPr>
        <w:spacing w:after="0" w:line="36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</w:t>
      </w:r>
      <w:r>
        <w:rPr>
          <w:rFonts w:ascii="Arial" w:eastAsia="Times New Roman" w:hAnsi="Arial" w:cs="Arial"/>
          <w:sz w:val="20"/>
          <w:szCs w:val="20"/>
          <w:lang w:eastAsia="pl-PL"/>
        </w:rPr>
        <w:t>zdolność techniczną i zawodową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 tj. 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 w:rsidR="00875BBC"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/>
      </w:tblPr>
      <w:tblGrid>
        <w:gridCol w:w="583"/>
        <w:gridCol w:w="3920"/>
        <w:gridCol w:w="1559"/>
        <w:gridCol w:w="1560"/>
        <w:gridCol w:w="1666"/>
      </w:tblGrid>
      <w:tr w:rsidR="002D7EF8" w:rsidRPr="00B94B91" w:rsidTr="00780B5E">
        <w:trPr>
          <w:trHeight w:val="1514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780B5E" w:rsidRDefault="002D7EF8" w:rsidP="00780B5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Lp.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780B5E" w:rsidRDefault="002D7EF8" w:rsidP="00780B5E">
            <w:pPr>
              <w:ind w:lef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Nazwa i opis </w:t>
            </w:r>
            <w:r w:rsidR="006C3881"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usługi</w:t>
            </w:r>
            <w:r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780B5E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780B5E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780B5E">
              <w:rPr>
                <w:rFonts w:ascii="Arial" w:eastAsia="Times New Roman" w:hAnsi="Arial" w:cs="Arial"/>
                <w:sz w:val="16"/>
                <w:szCs w:val="16"/>
              </w:rPr>
              <w:br/>
              <w:t>w rozdziale VII ust. 2.3) SIWZ</w:t>
            </w:r>
            <w:r w:rsidRPr="00780B5E">
              <w:rPr>
                <w:rStyle w:val="Odwoanieprzypisudolnego"/>
                <w:rFonts w:ascii="Arial" w:eastAsia="Times New Roman" w:hAnsi="Arial" w:cs="Arial"/>
                <w:b/>
                <w:sz w:val="16"/>
                <w:szCs w:val="16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881" w:rsidRPr="00780B5E" w:rsidRDefault="002D7EF8" w:rsidP="00780B5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Wartość </w:t>
            </w:r>
            <w:r w:rsidR="006C3881"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usługi </w:t>
            </w:r>
            <w:r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brutto</w:t>
            </w:r>
          </w:p>
          <w:p w:rsidR="002D7EF8" w:rsidRPr="00780B5E" w:rsidRDefault="002D7EF8" w:rsidP="00780B5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[zł]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780B5E" w:rsidRDefault="002D7EF8" w:rsidP="00780B5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Termin realizacji</w:t>
            </w:r>
          </w:p>
          <w:p w:rsidR="002D7EF8" w:rsidRPr="00780B5E" w:rsidRDefault="002D7EF8" w:rsidP="00780B5E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80B5E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780B5E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(m-c/rok)</w:t>
            </w:r>
            <w:r w:rsidRPr="00780B5E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7EF8" w:rsidRPr="00780B5E" w:rsidRDefault="002D7EF8" w:rsidP="00780B5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780B5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Nazwa zleceniodawcy</w:t>
            </w:r>
          </w:p>
          <w:p w:rsidR="002D7EF8" w:rsidRPr="00780B5E" w:rsidRDefault="002D7EF8" w:rsidP="00780B5E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875BBC" w:rsidRPr="00B94B91" w:rsidTr="00875BBC">
        <w:trPr>
          <w:trHeight w:hRule="exact" w:val="38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C" w:rsidRPr="00875BBC" w:rsidRDefault="00875BBC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75BBC">
              <w:rPr>
                <w:rFonts w:ascii="Arial" w:eastAsia="Times New Roman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C" w:rsidRPr="00875BBC" w:rsidRDefault="00875BBC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75BBC">
              <w:rPr>
                <w:rFonts w:ascii="Arial" w:eastAsia="Times New Roman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BBC" w:rsidRPr="00875BBC" w:rsidRDefault="00875BBC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75BBC">
              <w:rPr>
                <w:rFonts w:ascii="Arial" w:eastAsia="Times New Roman" w:hAnsi="Arial" w:cs="Arial"/>
                <w:bCs/>
                <w:sz w:val="16"/>
                <w:szCs w:val="16"/>
              </w:rPr>
              <w:t>3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C" w:rsidRPr="00875BBC" w:rsidRDefault="00875BBC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75BBC">
              <w:rPr>
                <w:rFonts w:ascii="Arial" w:eastAsia="Times New Roman" w:hAnsi="Arial" w:cs="Arial"/>
                <w:bCs/>
                <w:sz w:val="16"/>
                <w:szCs w:val="16"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BBC" w:rsidRPr="00875BBC" w:rsidRDefault="00875BBC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875BBC">
              <w:rPr>
                <w:rFonts w:ascii="Arial" w:eastAsia="Times New Roman" w:hAnsi="Arial" w:cs="Arial"/>
                <w:bCs/>
                <w:sz w:val="16"/>
                <w:szCs w:val="16"/>
              </w:rPr>
              <w:t>5</w:t>
            </w:r>
          </w:p>
        </w:tc>
      </w:tr>
      <w:tr w:rsidR="002D7EF8" w:rsidRPr="00B94B91" w:rsidTr="00780B5E">
        <w:trPr>
          <w:trHeight w:hRule="exact" w:val="1109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80B5E" w:rsidRDefault="00780B5E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80B5E" w:rsidRPr="00B94B91" w:rsidRDefault="00780B5E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780B5E" w:rsidRPr="00B94B91" w:rsidRDefault="00780B5E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2D7EF8" w:rsidRPr="00B94B91" w:rsidTr="00780B5E">
        <w:trPr>
          <w:trHeight w:hRule="exact" w:val="1121"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9B408A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EF8" w:rsidRPr="00B94B91" w:rsidRDefault="002D7EF8" w:rsidP="00A77681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F1110" w:rsidRDefault="0098478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</w:t>
      </w:r>
      <w:r w:rsidR="006C3881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usług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musi dołączyć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dowody potwierdzające</w:t>
      </w:r>
      <w:r w:rsidR="005F1110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, </w:t>
      </w:r>
      <w:r w:rsidR="007A1216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</w:r>
      <w:r w:rsidR="00C80C42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ic</w:t>
      </w:r>
      <w:r w:rsidR="00510B85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h należyte wykonanie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</w:t>
      </w:r>
      <w:r w:rsidR="003D66D7"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(np. poświadczenia, referencje, protokoły odbioru itp.).</w:t>
      </w:r>
    </w:p>
    <w:p w:rsidR="00875BBC" w:rsidRDefault="00875BBC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7539" w:rsidRPr="00FA0EF0" w:rsidRDefault="00017539" w:rsidP="00FA0EF0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94B91" w:rsidRPr="00B94B91" w:rsidRDefault="00B94B91" w:rsidP="00C9555E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A0EF0" w:rsidRDefault="00B94B91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9555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C9555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875BBC" w:rsidRPr="00C9555E" w:rsidRDefault="00875BBC" w:rsidP="00CA7B10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B94B91" w:rsidRPr="00B94B91" w:rsidRDefault="00B94B91" w:rsidP="00C9555E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C9555E" w:rsidRPr="00C9555E" w:rsidRDefault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C9555E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C9555E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C9555E" w:rsidRPr="00C9555E" w:rsidSect="0081270F">
      <w:headerReference w:type="default" r:id="rId8"/>
      <w:footerReference w:type="default" r:id="rId9"/>
      <w:pgSz w:w="11906" w:h="16838"/>
      <w:pgMar w:top="851" w:right="1417" w:bottom="1134" w:left="1417" w:header="708" w:footer="4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223" w:rsidRDefault="00801223" w:rsidP="00B94B91">
      <w:pPr>
        <w:spacing w:after="0" w:line="240" w:lineRule="auto"/>
      </w:pPr>
      <w:r>
        <w:separator/>
      </w:r>
    </w:p>
  </w:endnote>
  <w:endnote w:type="continuationSeparator" w:id="0">
    <w:p w:rsidR="00801223" w:rsidRDefault="0080122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EE6E05" w:rsidRPr="00EE6E05" w:rsidRDefault="00EE6E05" w:rsidP="00EE6E05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EE6E05" w:rsidRPr="00EE6E05" w:rsidRDefault="00EE6E05" w:rsidP="00EE6E05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EE6E05" w:rsidRPr="00EE6E05" w:rsidRDefault="00D82A91" w:rsidP="00EE6E05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="00EE6E05"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EE6E05" w:rsidRPr="00EE6E05" w:rsidRDefault="00EE6E05" w:rsidP="00EE6E05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="00D82A91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="00D82A91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893D50"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="00D82A91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="00D82A91"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="00D82A91"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 w:rsidR="00893D50">
          <w:rPr>
            <w:rFonts w:ascii="Arial" w:hAnsi="Arial" w:cs="Arial"/>
            <w:b/>
            <w:bCs/>
            <w:noProof/>
            <w:sz w:val="16"/>
            <w:szCs w:val="16"/>
          </w:rPr>
          <w:t>3</w:t>
        </w:r>
        <w:r w:rsidR="00D82A91"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801223" w:rsidRPr="00EE6E05" w:rsidRDefault="00801223" w:rsidP="00EE6E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223" w:rsidRDefault="00801223" w:rsidP="00B94B91">
      <w:pPr>
        <w:spacing w:after="0" w:line="240" w:lineRule="auto"/>
      </w:pPr>
      <w:r>
        <w:separator/>
      </w:r>
    </w:p>
  </w:footnote>
  <w:footnote w:type="continuationSeparator" w:id="0">
    <w:p w:rsidR="00801223" w:rsidRDefault="00801223" w:rsidP="00B94B91">
      <w:pPr>
        <w:spacing w:after="0" w:line="240" w:lineRule="auto"/>
      </w:pPr>
      <w:r>
        <w:continuationSeparator/>
      </w:r>
    </w:p>
  </w:footnote>
  <w:footnote w:id="1">
    <w:p w:rsidR="00801223" w:rsidRPr="0091142A" w:rsidRDefault="00801223">
      <w:pPr>
        <w:pStyle w:val="Tekstprzypisudolnego"/>
        <w:rPr>
          <w:rFonts w:ascii="Arial" w:hAnsi="Arial" w:cs="Arial"/>
          <w:sz w:val="16"/>
          <w:szCs w:val="16"/>
        </w:rPr>
      </w:pPr>
      <w:r w:rsidRPr="009114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1142A">
        <w:rPr>
          <w:rFonts w:ascii="Arial" w:hAnsi="Arial" w:cs="Arial"/>
          <w:sz w:val="16"/>
          <w:szCs w:val="16"/>
        </w:rPr>
        <w:t xml:space="preserve"> Wskazać, której części dotyczy.</w:t>
      </w:r>
    </w:p>
  </w:footnote>
  <w:footnote w:id="2">
    <w:p w:rsidR="0091142A" w:rsidRPr="0091142A" w:rsidRDefault="00801223" w:rsidP="0091142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91142A">
        <w:rPr>
          <w:rStyle w:val="Odwoanieprzypisudolnego"/>
          <w:rFonts w:ascii="Arial" w:hAnsi="Arial" w:cs="Arial"/>
          <w:sz w:val="16"/>
          <w:szCs w:val="16"/>
        </w:rPr>
        <w:footnoteRef/>
      </w:r>
      <w:r w:rsidR="0091142A" w:rsidRPr="0091142A">
        <w:rPr>
          <w:rFonts w:ascii="Arial" w:hAnsi="Arial" w:cs="Arial"/>
          <w:sz w:val="16"/>
          <w:szCs w:val="16"/>
        </w:rPr>
        <w:t xml:space="preserve"> </w:t>
      </w:r>
      <w:r w:rsidR="0091142A" w:rsidRPr="0091142A">
        <w:rPr>
          <w:rFonts w:ascii="Arial" w:hAnsi="Arial" w:cs="Arial"/>
          <w:b/>
          <w:sz w:val="16"/>
          <w:szCs w:val="16"/>
        </w:rPr>
        <w:t xml:space="preserve">Zgodnie z treścią </w:t>
      </w:r>
      <w:r w:rsidR="0091142A" w:rsidRPr="0091142A">
        <w:rPr>
          <w:rFonts w:ascii="Arial" w:eastAsia="Times New Roman" w:hAnsi="Arial" w:cs="Arial"/>
          <w:b/>
          <w:sz w:val="16"/>
          <w:szCs w:val="16"/>
        </w:rPr>
        <w:t xml:space="preserve">Rozdziału VII ust 2 </w:t>
      </w:r>
      <w:proofErr w:type="spellStart"/>
      <w:r w:rsidR="0091142A" w:rsidRPr="0091142A">
        <w:rPr>
          <w:rFonts w:ascii="Arial" w:eastAsia="Times New Roman" w:hAnsi="Arial" w:cs="Arial"/>
          <w:b/>
          <w:sz w:val="16"/>
          <w:szCs w:val="16"/>
        </w:rPr>
        <w:t>pkt</w:t>
      </w:r>
      <w:proofErr w:type="spellEnd"/>
      <w:r w:rsidR="0091142A" w:rsidRPr="0091142A">
        <w:rPr>
          <w:rFonts w:ascii="Arial" w:eastAsia="Times New Roman" w:hAnsi="Arial" w:cs="Arial"/>
          <w:b/>
          <w:sz w:val="16"/>
          <w:szCs w:val="16"/>
        </w:rPr>
        <w:t xml:space="preserve"> 2.3 SIWZ</w:t>
      </w:r>
      <w:r w:rsidR="0091142A" w:rsidRPr="0091142A">
        <w:rPr>
          <w:rFonts w:ascii="Arial" w:eastAsia="Times New Roman" w:hAnsi="Arial" w:cs="Arial"/>
          <w:sz w:val="16"/>
          <w:szCs w:val="16"/>
        </w:rPr>
        <w:t xml:space="preserve">: </w:t>
      </w:r>
      <w:bookmarkStart w:id="0" w:name="bookmark3"/>
      <w:r w:rsidR="0091142A" w:rsidRPr="0091142A">
        <w:rPr>
          <w:rFonts w:ascii="Arial" w:hAnsi="Arial" w:cs="Arial"/>
          <w:sz w:val="16"/>
          <w:szCs w:val="16"/>
        </w:rPr>
        <w:t>O udzielenie zamówienia mogą ubiegać się Wykonawcy, którzy spełniają warunki dotyczące</w:t>
      </w:r>
      <w:bookmarkStart w:id="1" w:name="bookmark6"/>
      <w:bookmarkEnd w:id="0"/>
      <w:r w:rsidR="0091142A" w:rsidRPr="0091142A">
        <w:rPr>
          <w:rFonts w:ascii="Arial" w:hAnsi="Arial" w:cs="Arial"/>
          <w:sz w:val="16"/>
          <w:szCs w:val="16"/>
        </w:rPr>
        <w:t xml:space="preserve"> </w:t>
      </w:r>
      <w:r w:rsidR="0091142A" w:rsidRPr="0091142A">
        <w:rPr>
          <w:rFonts w:ascii="Arial" w:hAnsi="Arial" w:cs="Arial"/>
          <w:b/>
          <w:sz w:val="16"/>
          <w:szCs w:val="16"/>
        </w:rPr>
        <w:t>zdolności technicznej i zawodowej</w:t>
      </w:r>
      <w:bookmarkEnd w:id="1"/>
      <w:r w:rsidR="0091142A" w:rsidRPr="0091142A">
        <w:rPr>
          <w:rFonts w:ascii="Arial" w:hAnsi="Arial" w:cs="Arial"/>
          <w:sz w:val="16"/>
          <w:szCs w:val="16"/>
        </w:rPr>
        <w:t>.</w:t>
      </w:r>
    </w:p>
    <w:p w:rsidR="00BA6F82" w:rsidRPr="0011772F" w:rsidRDefault="00BA6F82" w:rsidP="00BA6F82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2" w:name="_Toc517679639"/>
      <w:r w:rsidRPr="0011772F">
        <w:rPr>
          <w:rFonts w:ascii="Arial" w:eastAsia="Verdana" w:hAnsi="Arial" w:cs="Arial"/>
          <w:sz w:val="16"/>
          <w:szCs w:val="16"/>
          <w:lang w:val="cs-CZ" w:eastAsia="pl-PL"/>
        </w:rPr>
        <w:t xml:space="preserve">Wykonawca spełni warunek jeżeli </w:t>
      </w:r>
      <w:bookmarkEnd w:id="2"/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w okresie ostatnich 3 lat przed upływem terminu składania ofert, a jeżeli okres prowadzenia działalności jest krótszy, w tym okresie – wykonał należycie co najmniej dwie </w:t>
      </w:r>
      <w:r w:rsidR="00893D50">
        <w:rPr>
          <w:rFonts w:ascii="Arial" w:eastAsia="Times New Roman" w:hAnsi="Arial" w:cs="Arial"/>
          <w:sz w:val="16"/>
          <w:szCs w:val="16"/>
          <w:lang w:eastAsia="pl-PL"/>
        </w:rPr>
        <w:t xml:space="preserve">usługi </w:t>
      </w:r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podobne </w:t>
      </w:r>
      <w:r w:rsidRPr="0011772F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o wartości nie mniejszej niż:</w:t>
      </w:r>
    </w:p>
    <w:p w:rsidR="00BA6F82" w:rsidRPr="0011772F" w:rsidRDefault="00BA6F82" w:rsidP="00BA6F82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/>
          <w:sz w:val="16"/>
          <w:szCs w:val="16"/>
        </w:rPr>
        <w:t>a) dla części I:</w:t>
      </w:r>
      <w:r w:rsidRPr="0011772F">
        <w:rPr>
          <w:rFonts w:ascii="Arial" w:hAnsi="Arial" w:cs="Arial"/>
          <w:bCs/>
          <w:sz w:val="16"/>
          <w:szCs w:val="16"/>
        </w:rPr>
        <w:t xml:space="preserve">  4</w:t>
      </w:r>
      <w:r>
        <w:rPr>
          <w:rFonts w:ascii="Arial" w:hAnsi="Arial" w:cs="Arial"/>
          <w:bCs/>
          <w:sz w:val="16"/>
          <w:szCs w:val="16"/>
        </w:rPr>
        <w:t xml:space="preserve">0 000,00 zł brutto każda, </w:t>
      </w:r>
      <w:r w:rsidRPr="0011772F">
        <w:rPr>
          <w:rFonts w:ascii="Arial" w:hAnsi="Arial" w:cs="Arial"/>
          <w:b/>
          <w:sz w:val="16"/>
          <w:szCs w:val="16"/>
        </w:rPr>
        <w:t>b) dla części II:</w:t>
      </w:r>
      <w:r w:rsidRPr="0011772F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50 000,00 zł brutto każda, </w:t>
      </w:r>
      <w:r w:rsidRPr="0011772F">
        <w:rPr>
          <w:rFonts w:ascii="Arial" w:hAnsi="Arial" w:cs="Arial"/>
          <w:b/>
          <w:sz w:val="16"/>
          <w:szCs w:val="16"/>
        </w:rPr>
        <w:t>c) dla części III:</w:t>
      </w:r>
      <w:r w:rsidRPr="0011772F">
        <w:rPr>
          <w:rFonts w:ascii="Arial" w:hAnsi="Arial" w:cs="Arial"/>
          <w:bCs/>
          <w:sz w:val="16"/>
          <w:szCs w:val="16"/>
        </w:rPr>
        <w:t xml:space="preserve">  2</w:t>
      </w:r>
      <w:r>
        <w:rPr>
          <w:rFonts w:ascii="Arial" w:hAnsi="Arial" w:cs="Arial"/>
          <w:bCs/>
          <w:sz w:val="16"/>
          <w:szCs w:val="16"/>
        </w:rPr>
        <w:t xml:space="preserve">0 000,00 zł brutto każda, </w:t>
      </w:r>
      <w:r w:rsidRPr="0011772F">
        <w:rPr>
          <w:rFonts w:ascii="Arial" w:hAnsi="Arial" w:cs="Arial"/>
          <w:b/>
          <w:sz w:val="16"/>
          <w:szCs w:val="16"/>
        </w:rPr>
        <w:t>d) dla części IV:</w:t>
      </w:r>
      <w:r w:rsidR="00595D8A">
        <w:rPr>
          <w:rFonts w:ascii="Arial" w:hAnsi="Arial" w:cs="Arial"/>
          <w:bCs/>
          <w:sz w:val="16"/>
          <w:szCs w:val="16"/>
        </w:rPr>
        <w:t xml:space="preserve">  40 000,00 zł brutto każda</w:t>
      </w:r>
      <w:r>
        <w:rPr>
          <w:rFonts w:ascii="Arial" w:hAnsi="Arial" w:cs="Arial"/>
          <w:bCs/>
          <w:sz w:val="16"/>
          <w:szCs w:val="16"/>
        </w:rPr>
        <w:t>.</w:t>
      </w:r>
    </w:p>
    <w:p w:rsidR="00BA6F82" w:rsidRPr="0011772F" w:rsidRDefault="00BA6F82" w:rsidP="00BA6F82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eastAsia="Times New Roman" w:hAnsi="Arial" w:cs="Arial"/>
          <w:sz w:val="16"/>
          <w:szCs w:val="16"/>
          <w:lang w:eastAsia="pl-PL"/>
        </w:rPr>
        <w:t>Przez realizację Usługi podobnej Zamawiający rozumie realizację kampanii promocyjnej lub kampanii marketingowej o charakterze turystycznym, zgodnie z poniższym:</w:t>
      </w:r>
    </w:p>
    <w:p w:rsidR="00BA6F82" w:rsidRPr="0011772F" w:rsidRDefault="00BA6F82" w:rsidP="00BA6F82">
      <w:pPr>
        <w:pStyle w:val="Akapitzlist"/>
        <w:numPr>
          <w:ilvl w:val="0"/>
          <w:numId w:val="8"/>
        </w:numPr>
        <w:spacing w:before="0" w:after="0" w:line="240" w:lineRule="auto"/>
        <w:ind w:left="284" w:hanging="284"/>
        <w:rPr>
          <w:rFonts w:ascii="Arial" w:hAnsi="Arial" w:cs="Arial"/>
          <w:b/>
          <w:bCs/>
          <w:sz w:val="16"/>
          <w:szCs w:val="16"/>
        </w:rPr>
      </w:pPr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Zrealizowanie kampanii promocyjnej, </w:t>
      </w:r>
      <w:r w:rsidRPr="0011772F">
        <w:rPr>
          <w:rFonts w:ascii="Arial" w:hAnsi="Arial" w:cs="Arial"/>
          <w:bCs/>
          <w:sz w:val="16"/>
          <w:szCs w:val="16"/>
        </w:rPr>
        <w:t>której zakres obejmował przynajmniej dwa z wymienionych poniżej działań:</w:t>
      </w:r>
      <w:r w:rsidRPr="0011772F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BA6F82" w:rsidRPr="0011772F" w:rsidRDefault="00BA6F82" w:rsidP="00BA6F82">
      <w:pPr>
        <w:pStyle w:val="Akapitzlist"/>
        <w:numPr>
          <w:ilvl w:val="0"/>
          <w:numId w:val="7"/>
        </w:numPr>
        <w:spacing w:before="0" w:after="0" w:line="240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zakup reklamowych nośników </w:t>
      </w:r>
      <w:proofErr w:type="spellStart"/>
      <w:r w:rsidRPr="0011772F">
        <w:rPr>
          <w:rFonts w:ascii="Arial" w:eastAsia="Times New Roman" w:hAnsi="Arial" w:cs="Arial"/>
          <w:sz w:val="16"/>
          <w:szCs w:val="16"/>
          <w:lang w:eastAsia="pl-PL"/>
        </w:rPr>
        <w:t>outdorowych</w:t>
      </w:r>
      <w:proofErr w:type="spellEnd"/>
      <w:r w:rsidRPr="0011772F">
        <w:rPr>
          <w:rFonts w:ascii="Arial" w:eastAsia="Times New Roman" w:hAnsi="Arial" w:cs="Arial"/>
          <w:sz w:val="16"/>
          <w:szCs w:val="16"/>
          <w:lang w:eastAsia="pl-PL"/>
        </w:rPr>
        <w:t xml:space="preserve"> (np. w/na tramwajach,/na autobusach, billboardy)</w:t>
      </w:r>
    </w:p>
    <w:p w:rsidR="00BA6F82" w:rsidRPr="0011772F" w:rsidRDefault="00BA6F82" w:rsidP="00BA6F82">
      <w:pPr>
        <w:pStyle w:val="Akapitzlist"/>
        <w:numPr>
          <w:ilvl w:val="0"/>
          <w:numId w:val="7"/>
        </w:numPr>
        <w:spacing w:before="0" w:after="0" w:line="240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>zakup powierzchni reklamowej w magazynach pokładowych w międzynarodowych liniach lotniczych lub prasie zagranicznej wraz z dostosowaniem graficznym artykułu do wymogów wydawcy,</w:t>
      </w:r>
    </w:p>
    <w:p w:rsidR="00BA6F82" w:rsidRPr="0011772F" w:rsidRDefault="00BA6F82" w:rsidP="00BA6F82">
      <w:pPr>
        <w:pStyle w:val="Akapitzlist"/>
        <w:numPr>
          <w:ilvl w:val="0"/>
          <w:numId w:val="7"/>
        </w:numPr>
        <w:spacing w:before="0" w:after="0" w:line="240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>zapewnienie emisji materiału promocyjnego na ekranach/monitorach na terenie portów lotniczych i/lub stacji metra i/lub dworców kolejowych i/lub przystanków transportu publicznego,</w:t>
      </w:r>
    </w:p>
    <w:p w:rsidR="00BA6F82" w:rsidRPr="0011772F" w:rsidRDefault="00BA6F82" w:rsidP="00BA6F82">
      <w:pPr>
        <w:pStyle w:val="Akapitzlist"/>
        <w:numPr>
          <w:ilvl w:val="0"/>
          <w:numId w:val="7"/>
        </w:numPr>
        <w:spacing w:before="0" w:after="0" w:line="240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>zakup narzędzi reklamy internetowej wraz z opracowaniem projektu reklamy,,</w:t>
      </w:r>
    </w:p>
    <w:p w:rsidR="00BA6F82" w:rsidRPr="0011772F" w:rsidRDefault="00BA6F82" w:rsidP="00BA6F82">
      <w:pPr>
        <w:pStyle w:val="Akapitzlist"/>
        <w:numPr>
          <w:ilvl w:val="0"/>
          <w:numId w:val="7"/>
        </w:numPr>
        <w:spacing w:before="0" w:after="0" w:line="240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 xml:space="preserve">skład materiałów redakcyjnych wraz z tłumaczeniem </w:t>
      </w:r>
    </w:p>
    <w:p w:rsidR="00BA6F82" w:rsidRPr="0011772F" w:rsidRDefault="00BA6F82" w:rsidP="00BA6F82">
      <w:pPr>
        <w:spacing w:after="0" w:line="240" w:lineRule="auto"/>
        <w:ind w:right="430" w:firstLine="36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1772F">
        <w:rPr>
          <w:rFonts w:ascii="Arial" w:hAnsi="Arial" w:cs="Arial"/>
          <w:b/>
          <w:bCs/>
          <w:sz w:val="16"/>
          <w:szCs w:val="16"/>
          <w:u w:val="single"/>
        </w:rPr>
        <w:t>i/lub</w:t>
      </w:r>
    </w:p>
    <w:p w:rsidR="00BA6F82" w:rsidRPr="0011772F" w:rsidRDefault="00BA6F82" w:rsidP="00BA6F82">
      <w:pPr>
        <w:pStyle w:val="Akapitzlist"/>
        <w:numPr>
          <w:ilvl w:val="0"/>
          <w:numId w:val="8"/>
        </w:numPr>
        <w:spacing w:before="0" w:after="0" w:line="240" w:lineRule="auto"/>
        <w:ind w:left="284" w:hanging="284"/>
        <w:rPr>
          <w:rFonts w:ascii="Arial" w:hAnsi="Arial" w:cs="Arial"/>
          <w:b/>
          <w:bCs/>
          <w:sz w:val="16"/>
          <w:szCs w:val="16"/>
        </w:rPr>
      </w:pPr>
      <w:r w:rsidRPr="0011772F">
        <w:rPr>
          <w:rFonts w:ascii="Arial" w:hAnsi="Arial" w:cs="Arial"/>
          <w:bCs/>
          <w:sz w:val="16"/>
          <w:szCs w:val="16"/>
        </w:rPr>
        <w:t>Zrealizowanie kampanii marketingowej o charakterze turystycznym, której zakres obejmował przynajmniej dwa z wymienionych poniżej działań:</w:t>
      </w:r>
      <w:r w:rsidRPr="0011772F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BA6F82" w:rsidRPr="0011772F" w:rsidRDefault="00BA6F82" w:rsidP="00BA6F82">
      <w:pPr>
        <w:pStyle w:val="Akapitzlist"/>
        <w:numPr>
          <w:ilvl w:val="0"/>
          <w:numId w:val="9"/>
        </w:numPr>
        <w:spacing w:before="0" w:after="0" w:line="240" w:lineRule="auto"/>
        <w:ind w:left="284" w:hanging="284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Cs/>
          <w:sz w:val="16"/>
          <w:szCs w:val="16"/>
        </w:rPr>
        <w:t>opracowanie promocyjnych materiałów drukowanych o charakterze turystycznym (w tym: skład, wykonanie projektu graficznego)</w:t>
      </w:r>
    </w:p>
    <w:p w:rsidR="00BA6F82" w:rsidRPr="0011772F" w:rsidRDefault="00BA6F82" w:rsidP="00BA6F82">
      <w:pPr>
        <w:pStyle w:val="Akapitzlist"/>
        <w:numPr>
          <w:ilvl w:val="0"/>
          <w:numId w:val="9"/>
        </w:numPr>
        <w:spacing w:before="0" w:after="0" w:line="240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>skład materiałów redakcyjnych wraz z tłumaczeniem,</w:t>
      </w:r>
    </w:p>
    <w:p w:rsidR="00BA6F82" w:rsidRPr="0011772F" w:rsidRDefault="00BA6F82" w:rsidP="00BA6F82">
      <w:pPr>
        <w:pStyle w:val="Akapitzlist"/>
        <w:numPr>
          <w:ilvl w:val="0"/>
          <w:numId w:val="9"/>
        </w:numPr>
        <w:spacing w:before="0" w:after="0" w:line="240" w:lineRule="auto"/>
        <w:ind w:left="284" w:hanging="284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Cs/>
          <w:sz w:val="16"/>
          <w:szCs w:val="16"/>
        </w:rPr>
        <w:t>zapewnienie nośników reklamowych o druku wielkoformatowym,</w:t>
      </w:r>
    </w:p>
    <w:p w:rsidR="00BA6F82" w:rsidRPr="0011772F" w:rsidRDefault="00BA6F82" w:rsidP="00BA6F82">
      <w:pPr>
        <w:pStyle w:val="Akapitzlist"/>
        <w:numPr>
          <w:ilvl w:val="0"/>
          <w:numId w:val="9"/>
        </w:numPr>
        <w:spacing w:before="0" w:after="0" w:line="240" w:lineRule="auto"/>
        <w:ind w:left="284" w:hanging="284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Cs/>
          <w:sz w:val="16"/>
          <w:szCs w:val="16"/>
        </w:rPr>
        <w:t xml:space="preserve">zapewnienie emisji materiału promocyjnego na ekranach/monitorach podczas imprez targowych lub promocyjnych o charakterze międzynarodowym, </w:t>
      </w:r>
    </w:p>
    <w:p w:rsidR="00BA6F82" w:rsidRPr="0011772F" w:rsidRDefault="00BA6F82" w:rsidP="00BA6F82">
      <w:pPr>
        <w:pStyle w:val="Akapitzlist"/>
        <w:numPr>
          <w:ilvl w:val="0"/>
          <w:numId w:val="9"/>
        </w:numPr>
        <w:spacing w:before="0" w:after="0" w:line="240" w:lineRule="auto"/>
        <w:ind w:left="284" w:hanging="284"/>
        <w:rPr>
          <w:rFonts w:ascii="Arial" w:eastAsia="Times New Roman" w:hAnsi="Arial" w:cs="Arial"/>
          <w:sz w:val="16"/>
          <w:szCs w:val="16"/>
          <w:lang w:eastAsia="pl-PL"/>
        </w:rPr>
      </w:pPr>
      <w:r w:rsidRPr="0011772F">
        <w:rPr>
          <w:rFonts w:ascii="Arial" w:hAnsi="Arial" w:cs="Arial"/>
          <w:bCs/>
          <w:sz w:val="16"/>
          <w:szCs w:val="16"/>
        </w:rPr>
        <w:t xml:space="preserve">zakup narzędzi reklamy internetowej wraz z opracowaniem projektu reklamy, </w:t>
      </w:r>
    </w:p>
    <w:p w:rsidR="00BA6F82" w:rsidRPr="0011772F" w:rsidRDefault="00BA6F82" w:rsidP="00BA6F82">
      <w:pPr>
        <w:spacing w:after="0" w:line="240" w:lineRule="auto"/>
        <w:ind w:left="284" w:right="430" w:hanging="284"/>
        <w:rPr>
          <w:rFonts w:ascii="Arial" w:hAnsi="Arial" w:cs="Arial"/>
          <w:bCs/>
          <w:sz w:val="16"/>
          <w:szCs w:val="16"/>
        </w:rPr>
      </w:pPr>
      <w:r w:rsidRPr="0011772F">
        <w:rPr>
          <w:rFonts w:ascii="Arial" w:hAnsi="Arial" w:cs="Arial"/>
          <w:b/>
          <w:bCs/>
          <w:sz w:val="16"/>
          <w:szCs w:val="16"/>
        </w:rPr>
        <w:t xml:space="preserve">     Uwaga:</w:t>
      </w:r>
      <w:r w:rsidRPr="0011772F">
        <w:rPr>
          <w:rFonts w:ascii="Arial" w:hAnsi="Arial" w:cs="Arial"/>
          <w:bCs/>
          <w:sz w:val="16"/>
          <w:szCs w:val="16"/>
        </w:rPr>
        <w:t xml:space="preserve"> Przez 1 (jedną) usługę Zamawiający rozumie 1 umowę / jedno zlecenie.</w:t>
      </w:r>
    </w:p>
    <w:p w:rsidR="0091142A" w:rsidRPr="00BA6F82" w:rsidRDefault="00BA6F82" w:rsidP="00BA6F82">
      <w:pPr>
        <w:keepNext/>
        <w:keepLines/>
        <w:tabs>
          <w:tab w:val="left" w:pos="695"/>
        </w:tabs>
        <w:spacing w:after="0" w:line="240" w:lineRule="auto"/>
        <w:ind w:right="20"/>
        <w:jc w:val="both"/>
        <w:rPr>
          <w:rFonts w:ascii="Arial" w:eastAsia="Arial" w:hAnsi="Arial" w:cs="Arial"/>
          <w:bCs/>
          <w:iCs/>
          <w:sz w:val="16"/>
          <w:szCs w:val="16"/>
          <w:shd w:val="clear" w:color="auto" w:fill="FFFFFF"/>
        </w:rPr>
      </w:pPr>
      <w:r w:rsidRPr="0011772F">
        <w:rPr>
          <w:rStyle w:val="Nagwek3ArialBezpogrubieniaKursywa"/>
          <w:sz w:val="16"/>
          <w:szCs w:val="16"/>
        </w:rPr>
        <w:t xml:space="preserve">UWAGA: W sytuacji gdy Wykonawca złoży ofertę na więcej niż jedną część zamówienia, do spełnienia ww. warunku udziału w postępowaniu wystarczające będzie wykazanie się przez Wykonawcę realizacją minimum dwóch usług podobnych, z których każda była o wartości nie mniejszej niż najwyższa wartość jednej z części, na które złoży ofertę (np. w sytuacji złożenia oferty na część I </w:t>
      </w:r>
      <w:proofErr w:type="spellStart"/>
      <w:r w:rsidRPr="0011772F">
        <w:rPr>
          <w:rStyle w:val="Nagwek3ArialBezpogrubieniaKursywa"/>
          <w:sz w:val="16"/>
          <w:szCs w:val="16"/>
        </w:rPr>
        <w:t>i</w:t>
      </w:r>
      <w:proofErr w:type="spellEnd"/>
      <w:r w:rsidRPr="0011772F">
        <w:rPr>
          <w:rStyle w:val="Nagwek3ArialBezpogrubieniaKursywa"/>
          <w:sz w:val="16"/>
          <w:szCs w:val="16"/>
        </w:rPr>
        <w:t xml:space="preserve"> III wystarczające będzie wykazanie się realizacją minimum dwóch usług podobnych o wartości nie mniejszej niż 40.000,00 zł brutto każda, a w sytuacji złożenia oferty na wszystkie części wystarczające będzie wykazanie się realizacją minimum dwóch usług podobnych o wartości nie mniejszej niż 50.000,00 zł brutto każda).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BBC" w:rsidRDefault="00875BBC" w:rsidP="008C4D8C">
    <w:pPr>
      <w:jc w:val="both"/>
      <w:rPr>
        <w:rFonts w:ascii="Arial" w:eastAsia="Times New Roman" w:hAnsi="Arial" w:cs="Arial"/>
        <w:sz w:val="20"/>
        <w:szCs w:val="20"/>
        <w:lang w:eastAsia="pl-PL"/>
      </w:rPr>
    </w:pPr>
    <w:r w:rsidRPr="00875BBC">
      <w:rPr>
        <w:rFonts w:ascii="Arial" w:eastAsia="Times New Roman" w:hAnsi="Arial" w:cs="Arial"/>
        <w:noProof/>
        <w:sz w:val="20"/>
        <w:szCs w:val="20"/>
        <w:lang w:eastAsia="pl-PL"/>
      </w:rPr>
      <w:drawing>
        <wp:inline distT="0" distB="0" distL="0" distR="0">
          <wp:extent cx="5446059" cy="952500"/>
          <wp:effectExtent l="0" t="0" r="0" b="0"/>
          <wp:docPr id="1" name="Obraz 1" descr="BS+P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S+PZ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486411" cy="959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01223" w:rsidRPr="00F0710C" w:rsidRDefault="00801223" w:rsidP="008C4D8C">
    <w:pPr>
      <w:jc w:val="both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Znak sprawy: WOiRZL.II.272.2.201</w:t>
    </w:r>
    <w:r w:rsidR="00BA6F82">
      <w:rPr>
        <w:rFonts w:ascii="Arial" w:eastAsia="Times New Roman" w:hAnsi="Arial" w:cs="Arial"/>
        <w:sz w:val="20"/>
        <w:szCs w:val="20"/>
        <w:lang w:eastAsia="pl-PL"/>
      </w:rPr>
      <w:t>9</w:t>
    </w:r>
    <w:r>
      <w:rPr>
        <w:rFonts w:ascii="Arial" w:eastAsia="Times New Roman" w:hAnsi="Arial" w:cs="Arial"/>
        <w:sz w:val="20"/>
        <w:szCs w:val="20"/>
        <w:lang w:eastAsia="pl-PL"/>
      </w:rPr>
      <w:t>.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DP                                                   Załącznik nr </w:t>
    </w:r>
    <w:r w:rsidR="00471CC8">
      <w:rPr>
        <w:rFonts w:ascii="Arial" w:eastAsia="Times New Roman" w:hAnsi="Arial" w:cs="Arial"/>
        <w:sz w:val="20"/>
        <w:szCs w:val="20"/>
        <w:lang w:eastAsia="pl-PL"/>
      </w:rPr>
      <w:t>8</w:t>
    </w:r>
    <w:r w:rsidRPr="00F0710C">
      <w:rPr>
        <w:rFonts w:ascii="Arial" w:eastAsia="Times New Roman" w:hAnsi="Arial" w:cs="Arial"/>
        <w:sz w:val="20"/>
        <w:szCs w:val="20"/>
        <w:lang w:eastAsia="pl-PL"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91C6D82"/>
    <w:multiLevelType w:val="hybridMultilevel"/>
    <w:tmpl w:val="1B1C7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33E4ACA"/>
    <w:multiLevelType w:val="hybridMultilevel"/>
    <w:tmpl w:val="D0167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912544"/>
    <w:multiLevelType w:val="hybridMultilevel"/>
    <w:tmpl w:val="D1B6B5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/>
  <w:rsids>
    <w:rsidRoot w:val="00FC084E"/>
    <w:rsid w:val="00017539"/>
    <w:rsid w:val="000332F2"/>
    <w:rsid w:val="00034585"/>
    <w:rsid w:val="00052A03"/>
    <w:rsid w:val="00053D6E"/>
    <w:rsid w:val="000725C1"/>
    <w:rsid w:val="0009079A"/>
    <w:rsid w:val="00091D28"/>
    <w:rsid w:val="000957C4"/>
    <w:rsid w:val="000C6D5E"/>
    <w:rsid w:val="000D64B2"/>
    <w:rsid w:val="000E4531"/>
    <w:rsid w:val="000F4D6A"/>
    <w:rsid w:val="00105361"/>
    <w:rsid w:val="00113205"/>
    <w:rsid w:val="00113C1C"/>
    <w:rsid w:val="0013797C"/>
    <w:rsid w:val="00146A01"/>
    <w:rsid w:val="00152AD2"/>
    <w:rsid w:val="00184EF2"/>
    <w:rsid w:val="001A406E"/>
    <w:rsid w:val="001C5893"/>
    <w:rsid w:val="00202788"/>
    <w:rsid w:val="00217A3C"/>
    <w:rsid w:val="002A3436"/>
    <w:rsid w:val="002C1F0B"/>
    <w:rsid w:val="002C4CE9"/>
    <w:rsid w:val="002D7EF8"/>
    <w:rsid w:val="002F5946"/>
    <w:rsid w:val="00312C71"/>
    <w:rsid w:val="003439F5"/>
    <w:rsid w:val="00353C67"/>
    <w:rsid w:val="00380478"/>
    <w:rsid w:val="00384BB0"/>
    <w:rsid w:val="003913D1"/>
    <w:rsid w:val="003A25FF"/>
    <w:rsid w:val="003B619C"/>
    <w:rsid w:val="003D66D7"/>
    <w:rsid w:val="003E2DE5"/>
    <w:rsid w:val="003F3F06"/>
    <w:rsid w:val="004064A1"/>
    <w:rsid w:val="00425583"/>
    <w:rsid w:val="004476BC"/>
    <w:rsid w:val="00471CC8"/>
    <w:rsid w:val="004B5783"/>
    <w:rsid w:val="004E16D7"/>
    <w:rsid w:val="00510B85"/>
    <w:rsid w:val="00513374"/>
    <w:rsid w:val="0054348D"/>
    <w:rsid w:val="005506D8"/>
    <w:rsid w:val="00595D8A"/>
    <w:rsid w:val="00597879"/>
    <w:rsid w:val="005D2851"/>
    <w:rsid w:val="005E0C93"/>
    <w:rsid w:val="005E4776"/>
    <w:rsid w:val="005F1110"/>
    <w:rsid w:val="00606A28"/>
    <w:rsid w:val="00623934"/>
    <w:rsid w:val="00641E2B"/>
    <w:rsid w:val="0064501A"/>
    <w:rsid w:val="006472A4"/>
    <w:rsid w:val="006507B9"/>
    <w:rsid w:val="006A2477"/>
    <w:rsid w:val="006A3276"/>
    <w:rsid w:val="006C3881"/>
    <w:rsid w:val="006D7972"/>
    <w:rsid w:val="00750DA7"/>
    <w:rsid w:val="00780B5E"/>
    <w:rsid w:val="007A1216"/>
    <w:rsid w:val="00801223"/>
    <w:rsid w:val="0081270F"/>
    <w:rsid w:val="00822485"/>
    <w:rsid w:val="00831F27"/>
    <w:rsid w:val="008403CD"/>
    <w:rsid w:val="00860134"/>
    <w:rsid w:val="00866D3F"/>
    <w:rsid w:val="00875366"/>
    <w:rsid w:val="00875BBC"/>
    <w:rsid w:val="00884FB5"/>
    <w:rsid w:val="00893D50"/>
    <w:rsid w:val="008A6DB5"/>
    <w:rsid w:val="008B18A4"/>
    <w:rsid w:val="008C4D8C"/>
    <w:rsid w:val="008E3475"/>
    <w:rsid w:val="0091142A"/>
    <w:rsid w:val="00916415"/>
    <w:rsid w:val="00923DC1"/>
    <w:rsid w:val="0093117A"/>
    <w:rsid w:val="009353FD"/>
    <w:rsid w:val="00982A77"/>
    <w:rsid w:val="0098478C"/>
    <w:rsid w:val="00994260"/>
    <w:rsid w:val="009B408A"/>
    <w:rsid w:val="009D7770"/>
    <w:rsid w:val="00A16FC6"/>
    <w:rsid w:val="00A549C4"/>
    <w:rsid w:val="00A77681"/>
    <w:rsid w:val="00A861D6"/>
    <w:rsid w:val="00AA060C"/>
    <w:rsid w:val="00AF0716"/>
    <w:rsid w:val="00AF0E44"/>
    <w:rsid w:val="00AF431D"/>
    <w:rsid w:val="00B00D3B"/>
    <w:rsid w:val="00B27065"/>
    <w:rsid w:val="00B275CD"/>
    <w:rsid w:val="00B459E0"/>
    <w:rsid w:val="00B94B91"/>
    <w:rsid w:val="00BA5F1F"/>
    <w:rsid w:val="00BA6F82"/>
    <w:rsid w:val="00BE0728"/>
    <w:rsid w:val="00C36981"/>
    <w:rsid w:val="00C80C42"/>
    <w:rsid w:val="00C9555E"/>
    <w:rsid w:val="00C95EEC"/>
    <w:rsid w:val="00CA7B10"/>
    <w:rsid w:val="00CB097E"/>
    <w:rsid w:val="00CE40F0"/>
    <w:rsid w:val="00D15262"/>
    <w:rsid w:val="00D21DDD"/>
    <w:rsid w:val="00D25889"/>
    <w:rsid w:val="00D561AC"/>
    <w:rsid w:val="00D6190E"/>
    <w:rsid w:val="00D82A91"/>
    <w:rsid w:val="00D86EF1"/>
    <w:rsid w:val="00E267C1"/>
    <w:rsid w:val="00E32E3B"/>
    <w:rsid w:val="00E73C25"/>
    <w:rsid w:val="00E83AB1"/>
    <w:rsid w:val="00E9760C"/>
    <w:rsid w:val="00EA6B4E"/>
    <w:rsid w:val="00ED4D0E"/>
    <w:rsid w:val="00ED4DDE"/>
    <w:rsid w:val="00EE3400"/>
    <w:rsid w:val="00EE6E05"/>
    <w:rsid w:val="00F0710C"/>
    <w:rsid w:val="00F24282"/>
    <w:rsid w:val="00F66216"/>
    <w:rsid w:val="00FA0EF0"/>
    <w:rsid w:val="00FA38D6"/>
    <w:rsid w:val="00FC084E"/>
    <w:rsid w:val="00FD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A549C4"/>
  </w:style>
  <w:style w:type="character" w:customStyle="1" w:styleId="Nagwek3ArialBezpogrubieniaKursywa">
    <w:name w:val="Nagłówek #3 + Arial;Bez pogrubienia;Kursywa"/>
    <w:rsid w:val="00A549C4"/>
    <w:rPr>
      <w:rFonts w:ascii="Arial" w:eastAsia="Arial" w:hAnsi="Arial" w:cs="Arial"/>
      <w:b/>
      <w:bCs/>
      <w:i/>
      <w:iCs/>
      <w:sz w:val="19"/>
      <w:szCs w:val="19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91142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1142A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Verdana" w:hAnsi="Verdana" w:cs="Verdana"/>
      <w:sz w:val="19"/>
      <w:szCs w:val="19"/>
    </w:rPr>
  </w:style>
  <w:style w:type="character" w:styleId="Hipercze">
    <w:name w:val="Hyperlink"/>
    <w:uiPriority w:val="99"/>
    <w:rsid w:val="00EE6E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B03DB-8C99-4F4A-8B32-3B68D0241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3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Dorota Pawelec</cp:lastModifiedBy>
  <cp:revision>99</cp:revision>
  <dcterms:created xsi:type="dcterms:W3CDTF">2012-09-11T08:08:00Z</dcterms:created>
  <dcterms:modified xsi:type="dcterms:W3CDTF">2019-02-15T07:57:00Z</dcterms:modified>
</cp:coreProperties>
</file>