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A8D9C62" w14:textId="4ED47985"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5AA85C51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605C19">
        <w:rPr>
          <w:rFonts w:ascii="Arial" w:hAnsi="Arial" w:cs="Arial"/>
          <w:b/>
          <w:sz w:val="20"/>
          <w:szCs w:val="20"/>
        </w:rPr>
        <w:t>Wykonawcy/potencjału kadrowego</w:t>
      </w:r>
      <w:bookmarkStart w:id="0" w:name="_GoBack"/>
      <w:bookmarkEnd w:id="0"/>
      <w:r w:rsidR="00334A48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0B9A0CCB" w:rsidR="00265454" w:rsidRPr="003178D3" w:rsidRDefault="00334A48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34A48">
        <w:rPr>
          <w:rFonts w:ascii="Arial" w:hAnsi="Arial" w:cs="Arial"/>
          <w:b/>
          <w:sz w:val="20"/>
          <w:szCs w:val="20"/>
        </w:rPr>
        <w:t xml:space="preserve">„Usługi doradztwa i przeprowadzenie certyfikacji w standardzie budownictwa zrównoważonego oraz budownictwa pasywnego”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05C1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05C1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03C9251" w14:textId="1F7842AF" w:rsidR="00334A48" w:rsidRPr="00334A48" w:rsidRDefault="00334A4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4A48">
        <w:rPr>
          <w:rFonts w:ascii="Arial" w:hAnsi="Arial" w:cs="Arial"/>
          <w:sz w:val="16"/>
          <w:szCs w:val="16"/>
        </w:rPr>
        <w:t>Niewłaściwe skreślić</w:t>
      </w:r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4AFE79DA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334A48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334A48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JD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34A48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05C19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5A3B-36AE-485C-A04C-22037C48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12</cp:revision>
  <cp:lastPrinted>2016-10-17T07:27:00Z</cp:lastPrinted>
  <dcterms:created xsi:type="dcterms:W3CDTF">2016-10-21T06:55:00Z</dcterms:created>
  <dcterms:modified xsi:type="dcterms:W3CDTF">2017-03-14T13:17:00Z</dcterms:modified>
</cp:coreProperties>
</file>