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12DF6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D61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F30130">
              <w:rPr>
                <w:rFonts w:ascii="Arial" w:eastAsia="Times New Roman" w:hAnsi="Arial" w:cs="Arial"/>
                <w:b/>
              </w:rPr>
              <w:t>wykonawcy</w:t>
            </w:r>
            <w:r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E57298" w:rsidRDefault="00E57298" w:rsidP="008F1437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- przedstawiane na potrzeby </w:t>
            </w:r>
            <w:r w:rsidR="00AC5D98" w:rsidRPr="00F41E72">
              <w:rPr>
                <w:rFonts w:ascii="Arial" w:eastAsia="Times New Roman" w:hAnsi="Arial" w:cs="Arial"/>
                <w:b/>
              </w:rPr>
              <w:t>spełniania warunków udziału w postępowaniu</w:t>
            </w:r>
            <w:r w:rsidR="00F41E72" w:rsidRPr="00F41E72">
              <w:rPr>
                <w:rFonts w:ascii="Arial" w:eastAsia="Times New Roman" w:hAnsi="Arial" w:cs="Arial"/>
                <w:b/>
                <w:vertAlign w:val="superscript"/>
              </w:rPr>
              <w:footnoteReference w:id="1"/>
            </w:r>
            <w:r w:rsidR="00F41E72" w:rsidRPr="00F41E72"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-</w:t>
            </w:r>
          </w:p>
          <w:p w:rsidR="00B94B91" w:rsidRDefault="00B94B91" w:rsidP="00412DF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 w:rsidR="00F30130">
              <w:rPr>
                <w:rFonts w:ascii="Arial" w:eastAsia="Times New Roman" w:hAnsi="Arial" w:cs="Arial"/>
              </w:rPr>
              <w:t>V</w:t>
            </w:r>
            <w:r w:rsidRPr="00AF71FE">
              <w:rPr>
                <w:rFonts w:ascii="Arial" w:eastAsia="Times New Roman" w:hAnsi="Arial" w:cs="Arial"/>
              </w:rPr>
              <w:t xml:space="preserve"> </w:t>
            </w:r>
            <w:r w:rsidR="00141537">
              <w:rPr>
                <w:rFonts w:ascii="Arial" w:eastAsia="Times New Roman" w:hAnsi="Arial" w:cs="Arial"/>
              </w:rPr>
              <w:t xml:space="preserve">ust. 2 </w:t>
            </w:r>
            <w:r w:rsidR="00DB0A55">
              <w:rPr>
                <w:rFonts w:ascii="Arial" w:eastAsia="Times New Roman" w:hAnsi="Arial" w:cs="Arial"/>
              </w:rPr>
              <w:t>pkt. 2</w:t>
            </w:r>
            <w:r w:rsidR="008F1437" w:rsidRPr="00AF71FE"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  <w:p w:rsidR="00F41E72" w:rsidRPr="00AF71FE" w:rsidRDefault="00F41E72" w:rsidP="00412DF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I </w:t>
            </w:r>
            <w:r w:rsidRPr="00F41E72">
              <w:rPr>
                <w:rFonts w:ascii="Arial" w:eastAsia="Times New Roman" w:hAnsi="Arial" w:cs="Arial"/>
                <w:b/>
              </w:rPr>
              <w:t>kryterium oceny ofert</w:t>
            </w:r>
            <w:r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  <w:r>
              <w:rPr>
                <w:rFonts w:ascii="Arial" w:eastAsia="Times New Roman" w:hAnsi="Arial" w:cs="Arial"/>
              </w:rPr>
              <w:t xml:space="preserve"> (Rozdział XII ust. 1 pkt 3 IWZ)</w:t>
            </w:r>
          </w:p>
        </w:tc>
      </w:tr>
    </w:tbl>
    <w:p w:rsidR="000A55C7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0A55C7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A55C7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tj. wykonaliśmy należycie w okresie ostatnich trzech lat przed upływem terminu składania ofert, a jeżeli okres prowadzenia działalności jest krótszy – w tym okresie, następujące usługi odpowiadające wymaganiom zawartym w IWZ: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4D61CB" w:rsidRPr="004D61CB" w:rsidTr="000B3E3D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t>Nazwa wykonanej usługi</w:t>
            </w:r>
          </w:p>
          <w:p w:rsidR="004D61CB" w:rsidRPr="004D61CB" w:rsidRDefault="004D61CB" w:rsidP="004D61CB">
            <w:pPr>
              <w:spacing w:after="16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Calibri" w:hAnsi="Arial" w:cs="Arial"/>
                <w:b/>
                <w:color w:val="000000"/>
                <w:sz w:val="14"/>
                <w:szCs w:val="16"/>
              </w:rPr>
              <w:br/>
              <w:t xml:space="preserve">Opis wykonanej usługi </w:t>
            </w:r>
          </w:p>
          <w:p w:rsidR="004D61CB" w:rsidRPr="004D61CB" w:rsidRDefault="004D61CB" w:rsidP="004D61CB">
            <w:pPr>
              <w:spacing w:before="40" w:after="120" w:line="240" w:lineRule="exact"/>
              <w:jc w:val="center"/>
              <w:rPr>
                <w:rFonts w:ascii="Arial" w:eastAsia="Calibri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Wartość usługi brutto (w zł)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4D61CB" w:rsidRPr="004D61CB" w:rsidRDefault="004D61CB" w:rsidP="004D61CB">
            <w:pPr>
              <w:spacing w:after="16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4D61CB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CB" w:rsidRPr="004D61CB" w:rsidRDefault="004D61CB" w:rsidP="004D61CB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C4A98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6C4A98" w:rsidRPr="004D61CB" w:rsidTr="000B3E3D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A98" w:rsidRPr="004D61CB" w:rsidRDefault="006C4A98" w:rsidP="004D61CB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D61CB" w:rsidRPr="004D61CB" w:rsidTr="000B3E3D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61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1CB" w:rsidRPr="004D61CB" w:rsidRDefault="004D61CB" w:rsidP="004D61CB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0040F" w:rsidRDefault="0060040F" w:rsidP="00AF0E4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A406E" w:rsidRPr="00AF71FE" w:rsidRDefault="000A55C7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(np. poświadczenia, referencje, protokoły odbioru itp.)</w:t>
      </w:r>
    </w:p>
    <w:p w:rsidR="0060040F" w:rsidRPr="00AF71FE" w:rsidRDefault="0060040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CE2BB5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CE2BB5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2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795FF3" w:rsidRPr="00795FF3" w:rsidRDefault="00F41E72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5FF3">
        <w:rPr>
          <w:rFonts w:ascii="Arial" w:hAnsi="Arial" w:cs="Arial"/>
          <w:sz w:val="16"/>
          <w:szCs w:val="16"/>
        </w:rPr>
        <w:t xml:space="preserve"> Zgodnie z </w:t>
      </w:r>
      <w:r w:rsidR="00795FF3" w:rsidRPr="00795FF3">
        <w:rPr>
          <w:rFonts w:ascii="Arial" w:hAnsi="Arial" w:cs="Arial"/>
          <w:sz w:val="16"/>
          <w:szCs w:val="16"/>
        </w:rPr>
        <w:t>treścią Rozdziału V ust. 2 pkt.2</w:t>
      </w:r>
      <w:r w:rsidRPr="00795FF3">
        <w:rPr>
          <w:rFonts w:ascii="Arial" w:hAnsi="Arial" w:cs="Arial"/>
          <w:sz w:val="16"/>
          <w:szCs w:val="16"/>
        </w:rPr>
        <w:t xml:space="preserve"> IWZ: </w:t>
      </w:r>
      <w:bookmarkStart w:id="1" w:name="bookmark3"/>
      <w:r w:rsidR="00795FF3" w:rsidRPr="00795FF3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End w:id="1"/>
      <w:r w:rsidR="00795FF3" w:rsidRPr="00795FF3">
        <w:rPr>
          <w:rFonts w:ascii="Arial" w:hAnsi="Arial" w:cs="Arial"/>
          <w:sz w:val="16"/>
          <w:szCs w:val="16"/>
        </w:rPr>
        <w:t xml:space="preserve"> zdolności technicznej lub zawodowej, </w:t>
      </w:r>
      <w:r w:rsidR="00795FF3" w:rsidRPr="00795FF3">
        <w:rPr>
          <w:rFonts w:ascii="Arial" w:hAnsi="Arial" w:cs="Arial"/>
          <w:bCs/>
          <w:sz w:val="16"/>
          <w:szCs w:val="16"/>
        </w:rPr>
        <w:t>tj.: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Zamawiający uzna warunek za spełniony jeżeli Wykonawca wykonał w okresie ostatnich 3 lat przed upływem terminu składania ofert, a jeżeli okres prowadzenia działalności jest krótszy – w tym okresie: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b/>
          <w:sz w:val="16"/>
          <w:szCs w:val="16"/>
        </w:rPr>
        <w:t>Zadanie nr 1</w:t>
      </w:r>
      <w:r w:rsidRPr="00795FF3">
        <w:rPr>
          <w:rFonts w:ascii="Arial" w:hAnsi="Arial" w:cs="Arial"/>
          <w:sz w:val="16"/>
          <w:szCs w:val="16"/>
        </w:rPr>
        <w:t>: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1) co najmniej 1 usługę cateringową świadczoną w sposób ciągły przez okres co najmniej 6 miesięcy o wartości co najmniej 5.000 zł brutto. Jeżeli usługa przedstawiana na potwierdzenie spełnienia warunku jest w trakcie realizacji, to wartość części usługi zrealizowanej do dnia składania ofert nie może być mniejsza niż 5.000 zł brutto;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2) wykonał obsługę co najmniej 3 pojedynczych imprez, w których (w każdej z nich) brało udział co najmniej 25 uczestników.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795FF3">
        <w:rPr>
          <w:rFonts w:ascii="Arial" w:hAnsi="Arial" w:cs="Arial"/>
          <w:b/>
          <w:sz w:val="16"/>
          <w:szCs w:val="16"/>
        </w:rPr>
        <w:t>Zadanie nr 2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bCs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1) co najmniej 1 usługę cateringową świadczoną w sposób ciągły przez okres co najmniej 6 miesięcy o wartości co najmniej 10.000 zł brutto. Jeżeli usługa przedstawiana na potwierdzenie spełnienia warunku jest w trakcie realizacji, to wartość części usługi zrealizowanej do dnia składania ofert nie może być mniejsza niż 10.000 zł brutto;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 xml:space="preserve">2) wykonał obsługę co najmniej 3 pojedynczych imprez, każda o wartości co najmniej 5.000 zł brutto. 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</w:rPr>
      </w:pPr>
      <w:r w:rsidRPr="00795FF3">
        <w:rPr>
          <w:rFonts w:ascii="Arial" w:hAnsi="Arial" w:cs="Arial"/>
          <w:b/>
          <w:bCs/>
          <w:sz w:val="16"/>
          <w:szCs w:val="16"/>
        </w:rPr>
        <w:t>Zadanie nr 3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1) wykonał obsługę co najmniej 2 pojedynczych imprez, w których (w każdej z nich) brało udział co najmniej 200 uczestników;</w:t>
      </w:r>
    </w:p>
    <w:p w:rsidR="00795FF3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 xml:space="preserve">2) wykonał obsługę co najmniej 2 pojedynczych imprez, każda o wartości co najmniej 10.000 zł brutto. </w:t>
      </w:r>
    </w:p>
    <w:p w:rsidR="00F41E72" w:rsidRPr="00795FF3" w:rsidRDefault="00795FF3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Fonts w:ascii="Arial" w:hAnsi="Arial" w:cs="Arial"/>
          <w:sz w:val="16"/>
          <w:szCs w:val="16"/>
        </w:rPr>
        <w:t>Zamawiający, w przypadku gdy przedmiotem zamówienia są świadczenia okresowe i ciągłe, dopuszcza nie tylko zamówienia wykonane (tj. zakończone), ale również wykonywane. W takim przypadku część zamówienia już faktycznie wykonana musi wypełniać wymogi określone przez Zamawiającego.</w:t>
      </w:r>
    </w:p>
  </w:footnote>
  <w:footnote w:id="2">
    <w:p w:rsidR="006C4A98" w:rsidRPr="00795FF3" w:rsidRDefault="00F41E72" w:rsidP="00795FF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95F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95FF3">
        <w:rPr>
          <w:rFonts w:ascii="Arial" w:hAnsi="Arial" w:cs="Arial"/>
          <w:sz w:val="16"/>
          <w:szCs w:val="16"/>
        </w:rPr>
        <w:t xml:space="preserve"> </w:t>
      </w:r>
      <w:r w:rsidR="00795FF3" w:rsidRPr="00795FF3">
        <w:rPr>
          <w:rFonts w:ascii="Arial" w:hAnsi="Arial" w:cs="Arial"/>
          <w:sz w:val="16"/>
          <w:szCs w:val="16"/>
          <w:u w:val="single"/>
        </w:rPr>
        <w:t xml:space="preserve">W ramach tego kryterium Wykonawca przedstawia </w:t>
      </w:r>
      <w:r w:rsidR="00795FF3" w:rsidRPr="00795FF3">
        <w:rPr>
          <w:rFonts w:ascii="Arial" w:hAnsi="Arial" w:cs="Arial"/>
          <w:b/>
          <w:sz w:val="16"/>
          <w:szCs w:val="16"/>
          <w:u w:val="single"/>
        </w:rPr>
        <w:t>dodatkowe usługi cateringowe, poza usługami wymaganymi w celu spełnienia warunków udziału w postępowaniu, nie więcej niż 10</w:t>
      </w:r>
      <w:r w:rsidR="00795FF3" w:rsidRPr="00795FF3">
        <w:rPr>
          <w:rFonts w:ascii="Arial" w:hAnsi="Arial" w:cs="Arial"/>
          <w:sz w:val="16"/>
          <w:szCs w:val="16"/>
        </w:rPr>
        <w:t>.</w:t>
      </w:r>
      <w:r w:rsidR="00795FF3" w:rsidRPr="00795FF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795FF3" w:rsidRPr="00795FF3">
        <w:rPr>
          <w:rFonts w:ascii="Arial" w:hAnsi="Arial" w:cs="Arial"/>
          <w:sz w:val="16"/>
          <w:szCs w:val="16"/>
        </w:rPr>
        <w:t xml:space="preserve">Ponowne wykazanie tych samych usług będzie skutkowało nie uwzględnieniem usług przy punktacji przyznawanej w ramach kryterium. Usługi cateringowe wykazywane na potrzeby </w:t>
      </w:r>
      <w:r w:rsidR="00795FF3" w:rsidRPr="00F05573">
        <w:rPr>
          <w:rFonts w:ascii="Arial" w:hAnsi="Arial" w:cs="Arial"/>
          <w:sz w:val="16"/>
          <w:szCs w:val="16"/>
        </w:rPr>
        <w:t>przyznania punktów w ramach przedmiotowego kryterium nie mogą być usługami wykazywanymi na potrzeby spełnienia</w:t>
      </w:r>
      <w:r w:rsidR="00F05573" w:rsidRPr="00F05573">
        <w:rPr>
          <w:rFonts w:ascii="Arial" w:hAnsi="Arial" w:cs="Arial"/>
          <w:sz w:val="16"/>
          <w:szCs w:val="16"/>
        </w:rPr>
        <w:t xml:space="preserve"> warunku udziału w postępowaniu.</w:t>
      </w:r>
    </w:p>
    <w:p w:rsidR="00F41E72" w:rsidRPr="00AA2FDC" w:rsidRDefault="00F41E72" w:rsidP="00795FF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95FF3">
        <w:rPr>
          <w:rFonts w:ascii="Arial" w:hAnsi="Arial" w:cs="Arial"/>
          <w:sz w:val="16"/>
          <w:szCs w:val="16"/>
        </w:rPr>
        <w:t>UWAGA: Dla usług wykazanych do uzyskania dodatkowych punktów nie będą miały zastosowania przepisy art. 26 ust. 3 i 4 ustawy Prawo zamówień publicznych, ponieważ doświadczenie to nie jest wykazywane na potrzeby oceny spełniania warunków udziału w postępowaniu.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AA" w:rsidRDefault="001034AA" w:rsidP="001034AA">
    <w:pPr>
      <w:pStyle w:val="Nagwek"/>
    </w:pPr>
    <w:r w:rsidRPr="006E0288">
      <w:t xml:space="preserve">Znak sprawy: </w:t>
    </w:r>
    <w:r w:rsidR="00412DF6">
      <w:rPr>
        <w:rFonts w:ascii="Arial" w:hAnsi="Arial" w:cs="Arial"/>
        <w:sz w:val="20"/>
        <w:szCs w:val="20"/>
      </w:rPr>
      <w:t>WOiRZL.II.272.</w:t>
    </w:r>
    <w:r w:rsidR="00795FF3">
      <w:rPr>
        <w:rFonts w:ascii="Arial" w:hAnsi="Arial" w:cs="Arial"/>
        <w:sz w:val="20"/>
        <w:szCs w:val="20"/>
      </w:rPr>
      <w:t>42</w:t>
    </w:r>
    <w:r w:rsidR="00412DF6">
      <w:rPr>
        <w:rFonts w:ascii="Arial" w:hAnsi="Arial" w:cs="Arial"/>
        <w:sz w:val="20"/>
        <w:szCs w:val="20"/>
      </w:rPr>
      <w:t>.2017</w:t>
    </w:r>
    <w:r w:rsidR="00412DF6" w:rsidRPr="00F4348D">
      <w:rPr>
        <w:rFonts w:ascii="Arial" w:hAnsi="Arial" w:cs="Arial"/>
        <w:sz w:val="20"/>
        <w:szCs w:val="20"/>
      </w:rPr>
      <w:t>.KT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58035BC"/>
    <w:multiLevelType w:val="hybridMultilevel"/>
    <w:tmpl w:val="B33ED2CA"/>
    <w:lvl w:ilvl="0" w:tplc="1D64FB6E">
      <w:start w:val="1"/>
      <w:numFmt w:val="decimal"/>
      <w:lvlText w:val="%1."/>
      <w:lvlJc w:val="left"/>
      <w:pPr>
        <w:ind w:left="720" w:hanging="360"/>
      </w:pPr>
      <w:rPr>
        <w:rFonts w:ascii="Arial" w:eastAsia="Verdan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43697"/>
    <w:multiLevelType w:val="hybridMultilevel"/>
    <w:tmpl w:val="00EA6EB8"/>
    <w:lvl w:ilvl="0" w:tplc="0EB21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55C7"/>
    <w:rsid w:val="000C6D5E"/>
    <w:rsid w:val="000D64B2"/>
    <w:rsid w:val="000F6A6C"/>
    <w:rsid w:val="001034AA"/>
    <w:rsid w:val="00105361"/>
    <w:rsid w:val="0013797C"/>
    <w:rsid w:val="00141537"/>
    <w:rsid w:val="00146A01"/>
    <w:rsid w:val="00152AD2"/>
    <w:rsid w:val="00181053"/>
    <w:rsid w:val="001A406E"/>
    <w:rsid w:val="00200417"/>
    <w:rsid w:val="002638EA"/>
    <w:rsid w:val="002F60CE"/>
    <w:rsid w:val="00306964"/>
    <w:rsid w:val="003549CD"/>
    <w:rsid w:val="003674F8"/>
    <w:rsid w:val="00384BB0"/>
    <w:rsid w:val="003D66D7"/>
    <w:rsid w:val="00412DF6"/>
    <w:rsid w:val="00425583"/>
    <w:rsid w:val="004D61CB"/>
    <w:rsid w:val="00500351"/>
    <w:rsid w:val="00513374"/>
    <w:rsid w:val="0054348D"/>
    <w:rsid w:val="00560519"/>
    <w:rsid w:val="005D2851"/>
    <w:rsid w:val="005E4776"/>
    <w:rsid w:val="0060040F"/>
    <w:rsid w:val="006C4A98"/>
    <w:rsid w:val="006E0288"/>
    <w:rsid w:val="0072757F"/>
    <w:rsid w:val="00795FF3"/>
    <w:rsid w:val="007C747F"/>
    <w:rsid w:val="0083721B"/>
    <w:rsid w:val="008403CD"/>
    <w:rsid w:val="00860134"/>
    <w:rsid w:val="00866D3F"/>
    <w:rsid w:val="008673AA"/>
    <w:rsid w:val="00884FB5"/>
    <w:rsid w:val="008E3475"/>
    <w:rsid w:val="008F1437"/>
    <w:rsid w:val="00975C1D"/>
    <w:rsid w:val="00994260"/>
    <w:rsid w:val="009D7770"/>
    <w:rsid w:val="00A71BA4"/>
    <w:rsid w:val="00AA2FDC"/>
    <w:rsid w:val="00AA3882"/>
    <w:rsid w:val="00AC5D98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218AE"/>
    <w:rsid w:val="00C36981"/>
    <w:rsid w:val="00C52B2C"/>
    <w:rsid w:val="00C55D41"/>
    <w:rsid w:val="00C66105"/>
    <w:rsid w:val="00C77AD3"/>
    <w:rsid w:val="00CE2BB5"/>
    <w:rsid w:val="00D51381"/>
    <w:rsid w:val="00DB0A55"/>
    <w:rsid w:val="00DD496B"/>
    <w:rsid w:val="00E44597"/>
    <w:rsid w:val="00E56346"/>
    <w:rsid w:val="00E57298"/>
    <w:rsid w:val="00E9760C"/>
    <w:rsid w:val="00F0539D"/>
    <w:rsid w:val="00F05573"/>
    <w:rsid w:val="00F30130"/>
    <w:rsid w:val="00F41E72"/>
    <w:rsid w:val="00FA38D6"/>
    <w:rsid w:val="00FB4198"/>
    <w:rsid w:val="00FC084E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4D57-E825-4D4E-8065-5F6C51F1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12</cp:revision>
  <cp:lastPrinted>2018-01-04T06:43:00Z</cp:lastPrinted>
  <dcterms:created xsi:type="dcterms:W3CDTF">2017-09-25T10:20:00Z</dcterms:created>
  <dcterms:modified xsi:type="dcterms:W3CDTF">2018-01-04T06:43:00Z</dcterms:modified>
</cp:coreProperties>
</file>