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A8" w:rsidRPr="00956F0A" w:rsidRDefault="0053228C" w:rsidP="004E3257">
      <w:pPr>
        <w:jc w:val="center"/>
        <w:rPr>
          <w:rFonts w:ascii="Arial" w:hAnsi="Arial" w:cs="Arial"/>
          <w:sz w:val="20"/>
          <w:szCs w:val="20"/>
        </w:rPr>
      </w:pPr>
      <w:r w:rsidRPr="00956F0A"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5759450" cy="604969"/>
            <wp:effectExtent l="19050" t="0" r="0" b="0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0E8E" w:rsidRPr="00956F0A" w:rsidRDefault="00B4564C" w:rsidP="00956F0A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956F0A">
        <w:rPr>
          <w:rFonts w:ascii="Arial" w:eastAsia="Times New Roman" w:hAnsi="Arial" w:cs="Arial"/>
          <w:b/>
          <w:sz w:val="20"/>
          <w:szCs w:val="20"/>
        </w:rPr>
        <w:t xml:space="preserve">Decyzja </w:t>
      </w:r>
      <w:r w:rsidR="00753034" w:rsidRPr="00956F0A">
        <w:rPr>
          <w:rFonts w:ascii="Arial" w:eastAsia="Times New Roman" w:hAnsi="Arial" w:cs="Arial"/>
          <w:b/>
          <w:sz w:val="20"/>
          <w:szCs w:val="20"/>
        </w:rPr>
        <w:t xml:space="preserve">nr </w:t>
      </w:r>
      <w:r w:rsidR="00E84D38" w:rsidRPr="00956F0A">
        <w:rPr>
          <w:rFonts w:ascii="Arial" w:hAnsi="Arial" w:cs="Arial"/>
          <w:b/>
          <w:sz w:val="20"/>
          <w:szCs w:val="20"/>
        </w:rPr>
        <w:t>RPZP.01.14.00-32-0001/20-01</w:t>
      </w:r>
    </w:p>
    <w:p w:rsidR="008F0E8E" w:rsidRPr="00956F0A" w:rsidRDefault="00576770" w:rsidP="00956F0A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56F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zmieniająca Decyzj</w:t>
      </w:r>
      <w:r w:rsidR="00BF346E" w:rsidRPr="00956F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ę</w:t>
      </w:r>
      <w:r w:rsidR="00956F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8F0E8E" w:rsidRPr="00956F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 dofinansowaniu Projektu</w:t>
      </w:r>
    </w:p>
    <w:p w:rsidR="008F0E8E" w:rsidRPr="00956F0A" w:rsidRDefault="008F0E8E" w:rsidP="00956F0A">
      <w:pPr>
        <w:autoSpaceDE w:val="0"/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56F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„</w:t>
      </w:r>
      <w:r w:rsidR="0053228C" w:rsidRPr="00956F0A">
        <w:rPr>
          <w:rFonts w:ascii="Arial" w:hAnsi="Arial" w:cs="Arial"/>
          <w:b/>
          <w:bCs/>
          <w:sz w:val="20"/>
          <w:szCs w:val="20"/>
        </w:rPr>
        <w:t>Wzmocnienie pozycji regionalnej gospodarki, Pomorze Zachodnie - Ster na innowacje</w:t>
      </w:r>
      <w:r w:rsidRPr="00956F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”</w:t>
      </w:r>
    </w:p>
    <w:p w:rsidR="008F0E8E" w:rsidRPr="00956F0A" w:rsidRDefault="008F0E8E" w:rsidP="00956F0A">
      <w:pPr>
        <w:suppressAutoHyphens/>
        <w:autoSpaceDE w:val="0"/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56F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Nr</w:t>
      </w:r>
      <w:r w:rsidR="00E84D38" w:rsidRPr="00956F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</w:t>
      </w:r>
      <w:r w:rsidR="00E84D38" w:rsidRPr="00956F0A">
        <w:rPr>
          <w:rFonts w:ascii="Arial" w:hAnsi="Arial" w:cs="Arial"/>
          <w:b/>
          <w:sz w:val="20"/>
          <w:szCs w:val="20"/>
        </w:rPr>
        <w:t>RPZP.01.14.00-32-0001/20-00</w:t>
      </w:r>
      <w:r w:rsidRPr="00956F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w ramach </w:t>
      </w:r>
    </w:p>
    <w:p w:rsidR="008F0E8E" w:rsidRPr="00956F0A" w:rsidRDefault="008F0E8E" w:rsidP="00956F0A">
      <w:pPr>
        <w:suppressAutoHyphens/>
        <w:autoSpaceDE w:val="0"/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56F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8F0E8E" w:rsidRPr="00956F0A" w:rsidRDefault="008F0E8E" w:rsidP="00956F0A">
      <w:pPr>
        <w:suppressAutoHyphens/>
        <w:autoSpaceDE w:val="0"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56F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Oś Priorytetowa 1 Gospodarka, Innowacje, Nowoczesne Technologie</w:t>
      </w:r>
    </w:p>
    <w:p w:rsidR="00EC59A8" w:rsidRPr="00956F0A" w:rsidRDefault="00956F0A" w:rsidP="00956F0A">
      <w:pPr>
        <w:suppressAutoHyphens/>
        <w:autoSpaceDE w:val="0"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Działanie 1.14 </w:t>
      </w:r>
      <w:r w:rsidR="008F0E8E" w:rsidRPr="00956F0A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Wzmocnienie pozycji regionalnej gospodarki w wymiarze krajowym i międzynarodowym</w:t>
      </w:r>
    </w:p>
    <w:p w:rsidR="004E3257" w:rsidRPr="00956F0A" w:rsidRDefault="004E3257" w:rsidP="00956F0A">
      <w:pPr>
        <w:suppressAutoHyphens/>
        <w:autoSpaceDE w:val="0"/>
        <w:spacing w:after="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537E4A" w:rsidRPr="00956F0A" w:rsidRDefault="00537E4A" w:rsidP="00956F0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B4564C" w:rsidRPr="00956F0A" w:rsidRDefault="00973824" w:rsidP="00C97B11">
      <w:pPr>
        <w:spacing w:after="0"/>
        <w:rPr>
          <w:rFonts w:ascii="Arial" w:eastAsia="Times New Roman" w:hAnsi="Arial" w:cs="Arial"/>
          <w:sz w:val="20"/>
          <w:szCs w:val="20"/>
        </w:rPr>
      </w:pPr>
      <w:r w:rsidRPr="00956F0A">
        <w:rPr>
          <w:rFonts w:ascii="Arial" w:eastAsia="Times New Roman" w:hAnsi="Arial" w:cs="Arial"/>
          <w:sz w:val="20"/>
          <w:szCs w:val="20"/>
        </w:rPr>
        <w:t>zwana dalej „</w:t>
      </w:r>
      <w:r w:rsidR="00B4564C" w:rsidRPr="00956F0A">
        <w:rPr>
          <w:rFonts w:ascii="Arial" w:eastAsia="Times New Roman" w:hAnsi="Arial" w:cs="Arial"/>
          <w:sz w:val="20"/>
          <w:szCs w:val="20"/>
        </w:rPr>
        <w:t>Decyzją zmieniającą”, podjęta w Szczecinie w dniu …………………………..</w:t>
      </w:r>
      <w:r w:rsidR="00625943">
        <w:rPr>
          <w:rFonts w:ascii="Arial" w:eastAsia="Times New Roman" w:hAnsi="Arial" w:cs="Arial"/>
          <w:sz w:val="20"/>
          <w:szCs w:val="20"/>
        </w:rPr>
        <w:t xml:space="preserve"> </w:t>
      </w:r>
      <w:r w:rsidR="00B4564C" w:rsidRPr="00956F0A">
        <w:rPr>
          <w:rFonts w:ascii="Arial" w:eastAsia="Times New Roman" w:hAnsi="Arial" w:cs="Arial"/>
          <w:sz w:val="20"/>
          <w:szCs w:val="20"/>
        </w:rPr>
        <w:t>uchwałą Zarządu Województwa Zachodniopomorskiego nr………………...</w:t>
      </w:r>
    </w:p>
    <w:p w:rsidR="0013469F" w:rsidRPr="00956F0A" w:rsidRDefault="0013469F" w:rsidP="0037733A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</w:p>
    <w:p w:rsidR="00CD3D0E" w:rsidRPr="00956F0A" w:rsidRDefault="00CD3D0E" w:rsidP="002F221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56F0A">
        <w:rPr>
          <w:rFonts w:ascii="Arial" w:hAnsi="Arial" w:cs="Arial"/>
          <w:sz w:val="20"/>
          <w:szCs w:val="20"/>
        </w:rPr>
        <w:t>§ 1</w:t>
      </w:r>
    </w:p>
    <w:p w:rsidR="0013469F" w:rsidRPr="00956F0A" w:rsidRDefault="0013469F" w:rsidP="0037733A">
      <w:pPr>
        <w:spacing w:after="120"/>
        <w:rPr>
          <w:rFonts w:ascii="Arial" w:hAnsi="Arial" w:cs="Arial"/>
          <w:sz w:val="20"/>
          <w:szCs w:val="20"/>
        </w:rPr>
      </w:pPr>
      <w:r w:rsidRPr="00956F0A">
        <w:rPr>
          <w:rFonts w:ascii="Arial" w:hAnsi="Arial" w:cs="Arial"/>
          <w:sz w:val="20"/>
          <w:szCs w:val="20"/>
        </w:rPr>
        <w:t xml:space="preserve">Wprowadza się do </w:t>
      </w:r>
      <w:r w:rsidR="00537E4A" w:rsidRPr="00956F0A">
        <w:rPr>
          <w:rFonts w:ascii="Arial" w:hAnsi="Arial" w:cs="Arial"/>
          <w:sz w:val="20"/>
          <w:szCs w:val="20"/>
        </w:rPr>
        <w:t>Decyzji</w:t>
      </w:r>
      <w:r w:rsidRPr="00956F0A">
        <w:rPr>
          <w:rFonts w:ascii="Arial" w:hAnsi="Arial" w:cs="Arial"/>
          <w:sz w:val="20"/>
          <w:szCs w:val="20"/>
        </w:rPr>
        <w:t xml:space="preserve"> następujące zmiany:</w:t>
      </w:r>
    </w:p>
    <w:p w:rsidR="00681A6F" w:rsidRPr="00F95B87" w:rsidRDefault="004941B2" w:rsidP="00B922FD">
      <w:pPr>
        <w:pStyle w:val="Akapitzlist"/>
        <w:numPr>
          <w:ilvl w:val="0"/>
          <w:numId w:val="40"/>
        </w:numPr>
        <w:spacing w:after="60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podstawach prawnych punkt</w:t>
      </w:r>
      <w:r w:rsidR="00F95B87" w:rsidRPr="00F95B87">
        <w:rPr>
          <w:rFonts w:ascii="Arial" w:hAnsi="Arial" w:cs="Arial"/>
          <w:sz w:val="20"/>
          <w:szCs w:val="20"/>
        </w:rPr>
        <w:t xml:space="preserve"> 28 otrzymuje brzmienie:</w:t>
      </w:r>
    </w:p>
    <w:p w:rsidR="00F95B87" w:rsidRDefault="00F95B87" w:rsidP="00960A6E">
      <w:pPr>
        <w:spacing w:after="80"/>
        <w:ind w:left="709" w:hanging="425"/>
        <w:rPr>
          <w:rFonts w:ascii="Arial" w:hAnsi="Arial" w:cs="Arial"/>
          <w:sz w:val="20"/>
          <w:szCs w:val="20"/>
        </w:rPr>
      </w:pPr>
      <w:r w:rsidRPr="00B922FD">
        <w:rPr>
          <w:rFonts w:ascii="Arial" w:hAnsi="Arial" w:cs="Arial"/>
          <w:sz w:val="20"/>
          <w:szCs w:val="20"/>
        </w:rPr>
        <w:t xml:space="preserve">„28. </w:t>
      </w:r>
      <w:r w:rsidR="00B922FD" w:rsidRPr="000E0743">
        <w:rPr>
          <w:rFonts w:ascii="Arial" w:hAnsi="Arial" w:cs="Arial"/>
          <w:sz w:val="20"/>
          <w:szCs w:val="20"/>
        </w:rPr>
        <w:t>Ustawy z dnia 10 maja 2018 r. o ochronie danych osobowych (Dz.U. z 2019 r., poz. 1781 j.t.</w:t>
      </w:r>
      <w:r w:rsidR="003163F3">
        <w:rPr>
          <w:rFonts w:ascii="Arial" w:hAnsi="Arial" w:cs="Arial"/>
          <w:sz w:val="20"/>
          <w:szCs w:val="20"/>
        </w:rPr>
        <w:t xml:space="preserve"> ze zm.</w:t>
      </w:r>
      <w:r w:rsidR="00B922FD" w:rsidRPr="000E0743">
        <w:rPr>
          <w:rFonts w:ascii="Arial" w:hAnsi="Arial" w:cs="Arial"/>
          <w:sz w:val="20"/>
          <w:szCs w:val="20"/>
        </w:rPr>
        <w:t>) – zwanej dalej: ust</w:t>
      </w:r>
      <w:r w:rsidR="006D6836">
        <w:rPr>
          <w:rFonts w:ascii="Arial" w:hAnsi="Arial" w:cs="Arial"/>
          <w:sz w:val="20"/>
          <w:szCs w:val="20"/>
        </w:rPr>
        <w:t>awą o ochronie danych osobowych.</w:t>
      </w:r>
      <w:r w:rsidR="00611000">
        <w:rPr>
          <w:rFonts w:ascii="Arial" w:hAnsi="Arial" w:cs="Arial"/>
          <w:sz w:val="20"/>
          <w:szCs w:val="20"/>
        </w:rPr>
        <w:t>”</w:t>
      </w:r>
      <w:r w:rsidR="006D6836">
        <w:rPr>
          <w:rFonts w:ascii="Arial" w:hAnsi="Arial" w:cs="Arial"/>
          <w:sz w:val="20"/>
          <w:szCs w:val="20"/>
        </w:rPr>
        <w:t>;</w:t>
      </w:r>
    </w:p>
    <w:p w:rsidR="006D6836" w:rsidRPr="006D6836" w:rsidRDefault="006D6836" w:rsidP="006D6836">
      <w:pPr>
        <w:pStyle w:val="Akapitzlist"/>
        <w:numPr>
          <w:ilvl w:val="0"/>
          <w:numId w:val="40"/>
        </w:numPr>
        <w:spacing w:after="0"/>
        <w:ind w:left="284" w:hanging="284"/>
        <w:rPr>
          <w:rFonts w:ascii="Arial" w:eastAsia="Times New Roman" w:hAnsi="Arial" w:cs="Arial"/>
          <w:sz w:val="20"/>
          <w:szCs w:val="20"/>
        </w:rPr>
      </w:pPr>
      <w:r w:rsidRPr="006D6836">
        <w:rPr>
          <w:rFonts w:ascii="Arial" w:eastAsia="Times New Roman" w:hAnsi="Arial" w:cs="Arial"/>
          <w:sz w:val="20"/>
          <w:szCs w:val="20"/>
        </w:rPr>
        <w:t>W podstawach</w:t>
      </w:r>
      <w:r w:rsidR="004941B2">
        <w:rPr>
          <w:rFonts w:ascii="Arial" w:eastAsia="Times New Roman" w:hAnsi="Arial" w:cs="Arial"/>
          <w:sz w:val="20"/>
          <w:szCs w:val="20"/>
        </w:rPr>
        <w:t xml:space="preserve"> prawnych dodaje się następujący punkt</w:t>
      </w:r>
      <w:r w:rsidRPr="006D6836">
        <w:rPr>
          <w:rFonts w:ascii="Arial" w:eastAsia="Times New Roman" w:hAnsi="Arial" w:cs="Arial"/>
          <w:sz w:val="20"/>
          <w:szCs w:val="20"/>
        </w:rPr>
        <w:t xml:space="preserve"> w brzmieniu: </w:t>
      </w:r>
    </w:p>
    <w:p w:rsidR="006D6836" w:rsidRPr="00B922FD" w:rsidRDefault="004941B2" w:rsidP="00960A6E">
      <w:pPr>
        <w:spacing w:after="80"/>
        <w:ind w:left="709" w:hanging="425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„33</w:t>
      </w:r>
      <w:r w:rsidR="006D6836" w:rsidRPr="007A6AE6">
        <w:rPr>
          <w:rFonts w:ascii="Arial" w:eastAsia="Times New Roman" w:hAnsi="Arial" w:cs="Arial"/>
          <w:sz w:val="20"/>
          <w:szCs w:val="20"/>
        </w:rPr>
        <w:t>. Rozporządzenia Parlamentu Europejskiego i Rady (UE) 2016/679 z dnia 27 kwietnia 2016 r. w sprawie ochrony osób fizycznych w związku przetwarzaniem danych osobowych i w sprawie swobodnego przepływu takich danych oraz uchylenia dyrektywy 95/46/WE (Dz. Urz. UE L 119 z 04.05.2016) – zwanego dalej: RODO.”</w:t>
      </w:r>
    </w:p>
    <w:p w:rsidR="0013469F" w:rsidRPr="00956F0A" w:rsidRDefault="006D6836" w:rsidP="00B922FD">
      <w:pPr>
        <w:spacing w:after="6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681A6F">
        <w:rPr>
          <w:rFonts w:ascii="Arial" w:hAnsi="Arial" w:cs="Arial"/>
          <w:sz w:val="20"/>
          <w:szCs w:val="20"/>
        </w:rPr>
        <w:t xml:space="preserve">. </w:t>
      </w:r>
      <w:r w:rsidR="00F95B87">
        <w:rPr>
          <w:rFonts w:ascii="Arial" w:hAnsi="Arial" w:cs="Arial"/>
          <w:sz w:val="20"/>
          <w:szCs w:val="20"/>
        </w:rPr>
        <w:tab/>
      </w:r>
      <w:r w:rsidR="0013469F" w:rsidRPr="00956F0A">
        <w:rPr>
          <w:rFonts w:ascii="Arial" w:hAnsi="Arial" w:cs="Arial"/>
          <w:sz w:val="20"/>
          <w:szCs w:val="20"/>
        </w:rPr>
        <w:t xml:space="preserve">§ </w:t>
      </w:r>
      <w:r w:rsidR="005A563F">
        <w:rPr>
          <w:rFonts w:ascii="Arial" w:hAnsi="Arial" w:cs="Arial"/>
          <w:sz w:val="20"/>
          <w:szCs w:val="20"/>
        </w:rPr>
        <w:t xml:space="preserve">25 </w:t>
      </w:r>
      <w:r w:rsidR="0013469F" w:rsidRPr="00956F0A">
        <w:rPr>
          <w:rFonts w:ascii="Arial" w:hAnsi="Arial" w:cs="Arial"/>
          <w:sz w:val="20"/>
          <w:szCs w:val="20"/>
        </w:rPr>
        <w:t>otrzymuje brzmienie:</w:t>
      </w:r>
    </w:p>
    <w:p w:rsidR="00CB706C" w:rsidRPr="004D4CE9" w:rsidRDefault="00F95B87" w:rsidP="00F95B87">
      <w:pPr>
        <w:suppressAutoHyphens/>
        <w:spacing w:after="0"/>
        <w:ind w:left="426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CB706C" w:rsidRPr="004D4CE9">
        <w:rPr>
          <w:rFonts w:ascii="Arial" w:hAnsi="Arial" w:cs="Arial"/>
          <w:sz w:val="20"/>
          <w:szCs w:val="20"/>
        </w:rPr>
        <w:t>W przypadku, gdy Beneficjent w toku realizacji niniejszej Decyzji uzyska dostęp do informacji stanowiących dane osobowe, których nie jest Administratorem zobowiązuje się do:</w:t>
      </w:r>
    </w:p>
    <w:p w:rsidR="00CB706C" w:rsidRPr="000E0743" w:rsidRDefault="00CB706C" w:rsidP="00C97B11">
      <w:pPr>
        <w:pStyle w:val="Akapitzlist"/>
        <w:numPr>
          <w:ilvl w:val="0"/>
          <w:numId w:val="39"/>
        </w:numPr>
        <w:tabs>
          <w:tab w:val="left" w:pos="357"/>
        </w:tabs>
        <w:spacing w:after="0"/>
        <w:contextualSpacing w:val="0"/>
        <w:rPr>
          <w:rFonts w:ascii="Arial" w:hAnsi="Arial" w:cs="Arial"/>
          <w:sz w:val="20"/>
          <w:szCs w:val="20"/>
        </w:rPr>
      </w:pPr>
      <w:r w:rsidRPr="000E0743">
        <w:rPr>
          <w:rFonts w:ascii="Arial" w:hAnsi="Arial" w:cs="Arial"/>
          <w:sz w:val="20"/>
          <w:szCs w:val="20"/>
        </w:rPr>
        <w:t>zachowania danych osobowych w poufności,</w:t>
      </w:r>
    </w:p>
    <w:p w:rsidR="00CB706C" w:rsidRPr="000E0743" w:rsidRDefault="00CB706C" w:rsidP="00C97B11">
      <w:pPr>
        <w:pStyle w:val="Akapitzlist"/>
        <w:numPr>
          <w:ilvl w:val="0"/>
          <w:numId w:val="39"/>
        </w:numPr>
        <w:tabs>
          <w:tab w:val="left" w:pos="357"/>
        </w:tabs>
        <w:spacing w:after="0"/>
        <w:contextualSpacing w:val="0"/>
        <w:rPr>
          <w:rFonts w:ascii="Arial" w:hAnsi="Arial" w:cs="Arial"/>
          <w:sz w:val="20"/>
          <w:szCs w:val="20"/>
        </w:rPr>
      </w:pPr>
      <w:r w:rsidRPr="000E0743">
        <w:rPr>
          <w:rFonts w:ascii="Arial" w:hAnsi="Arial" w:cs="Arial"/>
          <w:sz w:val="20"/>
          <w:szCs w:val="20"/>
        </w:rPr>
        <w:t>podjęcia wszelkich działań mających na celu zabezpieczenie danych osobowych przed nieuprawnionym dostępem osób trzecich,</w:t>
      </w:r>
    </w:p>
    <w:p w:rsidR="00CB706C" w:rsidRPr="000E0743" w:rsidRDefault="00CB706C" w:rsidP="00960A6E">
      <w:pPr>
        <w:pStyle w:val="Akapitzlist"/>
        <w:numPr>
          <w:ilvl w:val="0"/>
          <w:numId w:val="39"/>
        </w:numPr>
        <w:tabs>
          <w:tab w:val="left" w:pos="357"/>
        </w:tabs>
        <w:ind w:left="1066" w:hanging="357"/>
        <w:contextualSpacing w:val="0"/>
        <w:rPr>
          <w:rFonts w:ascii="Arial" w:hAnsi="Arial" w:cs="Arial"/>
          <w:sz w:val="20"/>
          <w:szCs w:val="20"/>
        </w:rPr>
      </w:pPr>
      <w:r w:rsidRPr="000E0743">
        <w:rPr>
          <w:rFonts w:ascii="Arial" w:hAnsi="Arial" w:cs="Arial"/>
          <w:sz w:val="20"/>
          <w:szCs w:val="20"/>
        </w:rPr>
        <w:t>przestrzegania zasad określonych w RODO i ustawie o ochronie danych osobowych.</w:t>
      </w:r>
      <w:r w:rsidR="004D4CE9">
        <w:rPr>
          <w:rFonts w:ascii="Arial" w:hAnsi="Arial" w:cs="Arial"/>
          <w:sz w:val="20"/>
          <w:szCs w:val="20"/>
        </w:rPr>
        <w:t>”</w:t>
      </w:r>
    </w:p>
    <w:p w:rsidR="0013469F" w:rsidRPr="00956F0A" w:rsidRDefault="00F67E0C" w:rsidP="0013469F">
      <w:pPr>
        <w:spacing w:after="24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2</w:t>
      </w:r>
    </w:p>
    <w:p w:rsidR="0013469F" w:rsidRPr="00956F0A" w:rsidRDefault="0013469F" w:rsidP="000D6672">
      <w:pPr>
        <w:rPr>
          <w:rFonts w:ascii="Arial" w:hAnsi="Arial" w:cs="Arial"/>
          <w:sz w:val="20"/>
          <w:szCs w:val="20"/>
        </w:rPr>
      </w:pPr>
      <w:r w:rsidRPr="00956F0A">
        <w:rPr>
          <w:rFonts w:ascii="Arial" w:hAnsi="Arial" w:cs="Arial"/>
          <w:sz w:val="20"/>
          <w:szCs w:val="20"/>
        </w:rPr>
        <w:t xml:space="preserve">Pozostałe postanowienia </w:t>
      </w:r>
      <w:r w:rsidR="00537E4A" w:rsidRPr="00956F0A">
        <w:rPr>
          <w:rFonts w:ascii="Arial" w:hAnsi="Arial" w:cs="Arial"/>
          <w:sz w:val="20"/>
          <w:szCs w:val="20"/>
        </w:rPr>
        <w:t>Decyzji</w:t>
      </w:r>
      <w:r w:rsidRPr="00956F0A">
        <w:rPr>
          <w:rFonts w:ascii="Arial" w:hAnsi="Arial" w:cs="Arial"/>
          <w:sz w:val="20"/>
          <w:szCs w:val="20"/>
        </w:rPr>
        <w:t xml:space="preserve"> nie ulegają zmianie.</w:t>
      </w:r>
    </w:p>
    <w:p w:rsidR="0013469F" w:rsidRPr="00956F0A" w:rsidRDefault="00F67E0C" w:rsidP="0013469F">
      <w:pPr>
        <w:spacing w:after="24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3</w:t>
      </w:r>
    </w:p>
    <w:p w:rsidR="00537E4A" w:rsidRPr="00956F0A" w:rsidRDefault="00537E4A" w:rsidP="00B30CE2">
      <w:pPr>
        <w:pStyle w:val="CM22"/>
        <w:numPr>
          <w:ilvl w:val="0"/>
          <w:numId w:val="23"/>
        </w:numPr>
        <w:spacing w:after="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956F0A">
        <w:rPr>
          <w:rFonts w:ascii="Arial" w:hAnsi="Arial" w:cs="Arial"/>
          <w:sz w:val="20"/>
          <w:szCs w:val="20"/>
        </w:rPr>
        <w:t>Niniejsza Decyzja zmieniająca została sporządzona w dwóch jednobrzmiących egzemplarzach, w tym jednym dla Beneficjenta oraz jednym dla Instytucji Zarządzającej Regionalnym Programem Operacyjnym Województwa Zachodniopomorskiego.</w:t>
      </w:r>
    </w:p>
    <w:p w:rsidR="00342482" w:rsidRPr="00723A94" w:rsidRDefault="00537E4A" w:rsidP="00723A94">
      <w:pPr>
        <w:pStyle w:val="CM22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956F0A">
        <w:rPr>
          <w:rFonts w:ascii="Arial" w:hAnsi="Arial" w:cs="Arial"/>
          <w:sz w:val="20"/>
          <w:szCs w:val="20"/>
          <w:lang w:eastAsia="ar-SA"/>
        </w:rPr>
        <w:t>Decyzja zmieniająca wchodzi w życie z dniem podjęcia uchwały.</w:t>
      </w:r>
    </w:p>
    <w:p w:rsidR="00960A6E" w:rsidRDefault="00960A6E" w:rsidP="006D4536">
      <w:pPr>
        <w:pStyle w:val="CM24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6D4536" w:rsidRPr="006C3284" w:rsidRDefault="006D4536" w:rsidP="006D4536">
      <w:pPr>
        <w:pStyle w:val="CM24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C3284">
        <w:rPr>
          <w:rFonts w:ascii="Arial" w:hAnsi="Arial" w:cs="Arial"/>
          <w:b/>
          <w:sz w:val="20"/>
          <w:szCs w:val="20"/>
        </w:rPr>
        <w:t>W imieniu Instytucji Zarządzającej RPO WZ:</w:t>
      </w:r>
    </w:p>
    <w:p w:rsidR="006D4536" w:rsidRPr="00956F0A" w:rsidRDefault="006D4536" w:rsidP="002F2219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6D4536" w:rsidRPr="00956F0A" w:rsidSect="00FA09F5"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779" w:rsidRDefault="00612779" w:rsidP="00952B6B">
      <w:pPr>
        <w:spacing w:after="0" w:line="240" w:lineRule="auto"/>
      </w:pPr>
      <w:r>
        <w:separator/>
      </w:r>
    </w:p>
  </w:endnote>
  <w:endnote w:type="continuationSeparator" w:id="1">
    <w:p w:rsidR="00612779" w:rsidRDefault="00612779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CDCNG+ArialNarrow">
    <w:altName w:val="Arial Narrow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F0" w:rsidRPr="005C7E03" w:rsidRDefault="00A358F0">
    <w:pPr>
      <w:pStyle w:val="Stopka"/>
      <w:jc w:val="right"/>
      <w:rPr>
        <w:rFonts w:ascii="Arial" w:hAnsi="Arial" w:cs="Arial"/>
      </w:rPr>
    </w:pPr>
  </w:p>
  <w:p w:rsidR="00A358F0" w:rsidRDefault="00A358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779" w:rsidRDefault="00612779" w:rsidP="00952B6B">
      <w:pPr>
        <w:spacing w:after="0" w:line="240" w:lineRule="auto"/>
      </w:pPr>
      <w:r>
        <w:separator/>
      </w:r>
    </w:p>
  </w:footnote>
  <w:footnote w:type="continuationSeparator" w:id="1">
    <w:p w:rsidR="00612779" w:rsidRDefault="00612779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4E3313F"/>
    <w:multiLevelType w:val="hybridMultilevel"/>
    <w:tmpl w:val="EEEA0EC4"/>
    <w:lvl w:ilvl="0" w:tplc="1D2807C2">
      <w:start w:val="3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10893"/>
    <w:multiLevelType w:val="hybridMultilevel"/>
    <w:tmpl w:val="B3D0A0F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>
    <w:nsid w:val="09343448"/>
    <w:multiLevelType w:val="hybridMultilevel"/>
    <w:tmpl w:val="D75457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9FC2C0E"/>
    <w:multiLevelType w:val="hybridMultilevel"/>
    <w:tmpl w:val="0616E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118428B2"/>
    <w:multiLevelType w:val="hybridMultilevel"/>
    <w:tmpl w:val="7972AA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3ED0C9F"/>
    <w:multiLevelType w:val="hybridMultilevel"/>
    <w:tmpl w:val="3C40B268"/>
    <w:lvl w:ilvl="0" w:tplc="5B261F46">
      <w:start w:val="3"/>
      <w:numFmt w:val="decimal"/>
      <w:lvlText w:val="%1)"/>
      <w:lvlJc w:val="left"/>
      <w:pPr>
        <w:ind w:left="1146" w:hanging="360"/>
      </w:pPr>
      <w:rPr>
        <w:rFonts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EBC5386"/>
    <w:multiLevelType w:val="hybridMultilevel"/>
    <w:tmpl w:val="E6E8EB9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224F7383"/>
    <w:multiLevelType w:val="hybridMultilevel"/>
    <w:tmpl w:val="B7F6D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3B0F68A7"/>
    <w:multiLevelType w:val="hybridMultilevel"/>
    <w:tmpl w:val="0524A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DD7119"/>
    <w:multiLevelType w:val="hybridMultilevel"/>
    <w:tmpl w:val="88F8FB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>
    <w:nsid w:val="43E85B7A"/>
    <w:multiLevelType w:val="hybridMultilevel"/>
    <w:tmpl w:val="6178B6C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>
    <w:nsid w:val="62425676"/>
    <w:multiLevelType w:val="hybridMultilevel"/>
    <w:tmpl w:val="BD9A4A66"/>
    <w:lvl w:ilvl="0" w:tplc="1D6AE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87F12DB"/>
    <w:multiLevelType w:val="hybridMultilevel"/>
    <w:tmpl w:val="09B816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BA64F7"/>
    <w:multiLevelType w:val="hybridMultilevel"/>
    <w:tmpl w:val="4F82C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F43390E"/>
    <w:multiLevelType w:val="hybridMultilevel"/>
    <w:tmpl w:val="325EC9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7D24DF"/>
    <w:multiLevelType w:val="hybridMultilevel"/>
    <w:tmpl w:val="66182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0"/>
  </w:num>
  <w:num w:numId="3">
    <w:abstractNumId w:val="27"/>
  </w:num>
  <w:num w:numId="4">
    <w:abstractNumId w:val="17"/>
  </w:num>
  <w:num w:numId="5">
    <w:abstractNumId w:val="34"/>
  </w:num>
  <w:num w:numId="6">
    <w:abstractNumId w:val="19"/>
  </w:num>
  <w:num w:numId="7">
    <w:abstractNumId w:val="24"/>
  </w:num>
  <w:num w:numId="8">
    <w:abstractNumId w:val="29"/>
  </w:num>
  <w:num w:numId="9">
    <w:abstractNumId w:val="21"/>
  </w:num>
  <w:num w:numId="10">
    <w:abstractNumId w:val="4"/>
  </w:num>
  <w:num w:numId="11">
    <w:abstractNumId w:val="37"/>
  </w:num>
  <w:num w:numId="12">
    <w:abstractNumId w:val="3"/>
  </w:num>
  <w:num w:numId="13">
    <w:abstractNumId w:val="2"/>
  </w:num>
  <w:num w:numId="14">
    <w:abstractNumId w:val="1"/>
  </w:num>
  <w:num w:numId="15">
    <w:abstractNumId w:val="26"/>
  </w:num>
  <w:num w:numId="16">
    <w:abstractNumId w:val="5"/>
  </w:num>
  <w:num w:numId="17">
    <w:abstractNumId w:val="5"/>
  </w:num>
  <w:num w:numId="18">
    <w:abstractNumId w:val="10"/>
  </w:num>
  <w:num w:numId="19">
    <w:abstractNumId w:val="28"/>
  </w:num>
  <w:num w:numId="20">
    <w:abstractNumId w:val="13"/>
  </w:num>
  <w:num w:numId="21">
    <w:abstractNumId w:val="20"/>
  </w:num>
  <w:num w:numId="22">
    <w:abstractNumId w:val="38"/>
  </w:num>
  <w:num w:numId="23">
    <w:abstractNumId w:val="12"/>
  </w:num>
  <w:num w:numId="24">
    <w:abstractNumId w:val="7"/>
  </w:num>
  <w:num w:numId="25">
    <w:abstractNumId w:val="6"/>
  </w:num>
  <w:num w:numId="26">
    <w:abstractNumId w:val="35"/>
  </w:num>
  <w:num w:numId="27">
    <w:abstractNumId w:val="32"/>
  </w:num>
  <w:num w:numId="28">
    <w:abstractNumId w:val="23"/>
  </w:num>
  <w:num w:numId="29">
    <w:abstractNumId w:val="33"/>
  </w:num>
  <w:num w:numId="30">
    <w:abstractNumId w:val="15"/>
  </w:num>
  <w:num w:numId="31">
    <w:abstractNumId w:val="8"/>
  </w:num>
  <w:num w:numId="32">
    <w:abstractNumId w:val="11"/>
  </w:num>
  <w:num w:numId="33">
    <w:abstractNumId w:val="25"/>
  </w:num>
  <w:num w:numId="34">
    <w:abstractNumId w:val="14"/>
  </w:num>
  <w:num w:numId="35">
    <w:abstractNumId w:val="30"/>
  </w:num>
  <w:num w:numId="36">
    <w:abstractNumId w:val="9"/>
  </w:num>
  <w:num w:numId="37">
    <w:abstractNumId w:val="36"/>
  </w:num>
  <w:num w:numId="38">
    <w:abstractNumId w:val="22"/>
  </w:num>
  <w:num w:numId="39">
    <w:abstractNumId w:val="31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4653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C3B2D"/>
    <w:rsid w:val="000D2982"/>
    <w:rsid w:val="000D6672"/>
    <w:rsid w:val="000E0C42"/>
    <w:rsid w:val="000E6072"/>
    <w:rsid w:val="000E772E"/>
    <w:rsid w:val="0010264F"/>
    <w:rsid w:val="00105BF4"/>
    <w:rsid w:val="00105C0F"/>
    <w:rsid w:val="00120CFA"/>
    <w:rsid w:val="0013469F"/>
    <w:rsid w:val="0015048A"/>
    <w:rsid w:val="00173534"/>
    <w:rsid w:val="00173A3D"/>
    <w:rsid w:val="001841D0"/>
    <w:rsid w:val="00194608"/>
    <w:rsid w:val="001A1E5B"/>
    <w:rsid w:val="001A598B"/>
    <w:rsid w:val="001F0187"/>
    <w:rsid w:val="0020780E"/>
    <w:rsid w:val="0021153A"/>
    <w:rsid w:val="00220EB4"/>
    <w:rsid w:val="00223454"/>
    <w:rsid w:val="002260FB"/>
    <w:rsid w:val="00240676"/>
    <w:rsid w:val="00254A4F"/>
    <w:rsid w:val="002654EA"/>
    <w:rsid w:val="00280737"/>
    <w:rsid w:val="002935C6"/>
    <w:rsid w:val="002951CE"/>
    <w:rsid w:val="002D59F6"/>
    <w:rsid w:val="002E2BBE"/>
    <w:rsid w:val="002E58CB"/>
    <w:rsid w:val="002F2219"/>
    <w:rsid w:val="00303E65"/>
    <w:rsid w:val="00307998"/>
    <w:rsid w:val="003163F3"/>
    <w:rsid w:val="00330237"/>
    <w:rsid w:val="00335816"/>
    <w:rsid w:val="00342482"/>
    <w:rsid w:val="00364BE6"/>
    <w:rsid w:val="0037733A"/>
    <w:rsid w:val="00384E6E"/>
    <w:rsid w:val="003A793C"/>
    <w:rsid w:val="003B71F0"/>
    <w:rsid w:val="003C69E4"/>
    <w:rsid w:val="003D7CF2"/>
    <w:rsid w:val="003E57A6"/>
    <w:rsid w:val="00401016"/>
    <w:rsid w:val="004305EA"/>
    <w:rsid w:val="004325EA"/>
    <w:rsid w:val="00433DFC"/>
    <w:rsid w:val="00446969"/>
    <w:rsid w:val="004623E3"/>
    <w:rsid w:val="00472040"/>
    <w:rsid w:val="00481E0E"/>
    <w:rsid w:val="004941B2"/>
    <w:rsid w:val="004C1592"/>
    <w:rsid w:val="004D4CE9"/>
    <w:rsid w:val="004E3257"/>
    <w:rsid w:val="00502FF0"/>
    <w:rsid w:val="0051001F"/>
    <w:rsid w:val="00512F8D"/>
    <w:rsid w:val="0053228C"/>
    <w:rsid w:val="00537E4A"/>
    <w:rsid w:val="00546B25"/>
    <w:rsid w:val="005535B8"/>
    <w:rsid w:val="00576770"/>
    <w:rsid w:val="005767B4"/>
    <w:rsid w:val="00591DFB"/>
    <w:rsid w:val="005A31A4"/>
    <w:rsid w:val="005A563F"/>
    <w:rsid w:val="005A5757"/>
    <w:rsid w:val="005B1AFE"/>
    <w:rsid w:val="005B2FB1"/>
    <w:rsid w:val="005C0030"/>
    <w:rsid w:val="005C7E03"/>
    <w:rsid w:val="005D1280"/>
    <w:rsid w:val="005E6336"/>
    <w:rsid w:val="005E7B12"/>
    <w:rsid w:val="005F61D1"/>
    <w:rsid w:val="00611000"/>
    <w:rsid w:val="00612779"/>
    <w:rsid w:val="006217C6"/>
    <w:rsid w:val="0062242D"/>
    <w:rsid w:val="00625943"/>
    <w:rsid w:val="006611DD"/>
    <w:rsid w:val="00670C3B"/>
    <w:rsid w:val="006779D6"/>
    <w:rsid w:val="00681A6F"/>
    <w:rsid w:val="006960C9"/>
    <w:rsid w:val="006A15EB"/>
    <w:rsid w:val="006A24BB"/>
    <w:rsid w:val="006B5052"/>
    <w:rsid w:val="006B797A"/>
    <w:rsid w:val="006C312B"/>
    <w:rsid w:val="006D4536"/>
    <w:rsid w:val="006D6836"/>
    <w:rsid w:val="00715F23"/>
    <w:rsid w:val="00723A94"/>
    <w:rsid w:val="00753034"/>
    <w:rsid w:val="00776BE3"/>
    <w:rsid w:val="007A4D43"/>
    <w:rsid w:val="007C150F"/>
    <w:rsid w:val="007D7F1C"/>
    <w:rsid w:val="007F238A"/>
    <w:rsid w:val="007F629B"/>
    <w:rsid w:val="00810353"/>
    <w:rsid w:val="008130D5"/>
    <w:rsid w:val="0084479D"/>
    <w:rsid w:val="0084621A"/>
    <w:rsid w:val="0084780D"/>
    <w:rsid w:val="008658E2"/>
    <w:rsid w:val="00865EA3"/>
    <w:rsid w:val="00866425"/>
    <w:rsid w:val="00866AAB"/>
    <w:rsid w:val="00895ACE"/>
    <w:rsid w:val="008961A6"/>
    <w:rsid w:val="008A1BAF"/>
    <w:rsid w:val="008A3559"/>
    <w:rsid w:val="008D1E8A"/>
    <w:rsid w:val="008E1F4E"/>
    <w:rsid w:val="008F0E8E"/>
    <w:rsid w:val="008F1E69"/>
    <w:rsid w:val="009011C0"/>
    <w:rsid w:val="009116D9"/>
    <w:rsid w:val="00931811"/>
    <w:rsid w:val="009436FE"/>
    <w:rsid w:val="009437CD"/>
    <w:rsid w:val="00944846"/>
    <w:rsid w:val="00952B6B"/>
    <w:rsid w:val="00956F0A"/>
    <w:rsid w:val="00960A6E"/>
    <w:rsid w:val="009649B3"/>
    <w:rsid w:val="00973824"/>
    <w:rsid w:val="009C5921"/>
    <w:rsid w:val="009C7269"/>
    <w:rsid w:val="009F45A6"/>
    <w:rsid w:val="009F77C3"/>
    <w:rsid w:val="00A0786B"/>
    <w:rsid w:val="00A358F0"/>
    <w:rsid w:val="00A46FD3"/>
    <w:rsid w:val="00A57E95"/>
    <w:rsid w:val="00A728D9"/>
    <w:rsid w:val="00A734F7"/>
    <w:rsid w:val="00A83DC3"/>
    <w:rsid w:val="00A92A0B"/>
    <w:rsid w:val="00A92C8E"/>
    <w:rsid w:val="00AE6717"/>
    <w:rsid w:val="00AF4C3D"/>
    <w:rsid w:val="00B078DB"/>
    <w:rsid w:val="00B152F6"/>
    <w:rsid w:val="00B30CE2"/>
    <w:rsid w:val="00B4564C"/>
    <w:rsid w:val="00B57188"/>
    <w:rsid w:val="00B74653"/>
    <w:rsid w:val="00B77E0E"/>
    <w:rsid w:val="00B82CCC"/>
    <w:rsid w:val="00B8428D"/>
    <w:rsid w:val="00B91228"/>
    <w:rsid w:val="00B922FD"/>
    <w:rsid w:val="00B93910"/>
    <w:rsid w:val="00BC723E"/>
    <w:rsid w:val="00BF0B68"/>
    <w:rsid w:val="00BF346E"/>
    <w:rsid w:val="00C051EA"/>
    <w:rsid w:val="00C337B1"/>
    <w:rsid w:val="00C4055F"/>
    <w:rsid w:val="00C4208E"/>
    <w:rsid w:val="00C46E25"/>
    <w:rsid w:val="00C75E1F"/>
    <w:rsid w:val="00C97B11"/>
    <w:rsid w:val="00CB3123"/>
    <w:rsid w:val="00CB4F5C"/>
    <w:rsid w:val="00CB706C"/>
    <w:rsid w:val="00CC1A53"/>
    <w:rsid w:val="00CC1EE6"/>
    <w:rsid w:val="00CD3245"/>
    <w:rsid w:val="00CD3D0E"/>
    <w:rsid w:val="00CE48EB"/>
    <w:rsid w:val="00D1754A"/>
    <w:rsid w:val="00D45DFB"/>
    <w:rsid w:val="00D52E52"/>
    <w:rsid w:val="00D55EDE"/>
    <w:rsid w:val="00D77407"/>
    <w:rsid w:val="00D93430"/>
    <w:rsid w:val="00DD6A73"/>
    <w:rsid w:val="00DE39E8"/>
    <w:rsid w:val="00E04C5F"/>
    <w:rsid w:val="00E05C81"/>
    <w:rsid w:val="00E063E3"/>
    <w:rsid w:val="00E21D5F"/>
    <w:rsid w:val="00E23F41"/>
    <w:rsid w:val="00E36955"/>
    <w:rsid w:val="00E54218"/>
    <w:rsid w:val="00E70652"/>
    <w:rsid w:val="00E84D38"/>
    <w:rsid w:val="00E878F2"/>
    <w:rsid w:val="00EA1E5C"/>
    <w:rsid w:val="00EB4CD9"/>
    <w:rsid w:val="00EC1898"/>
    <w:rsid w:val="00EC59A8"/>
    <w:rsid w:val="00EE5BF6"/>
    <w:rsid w:val="00EF1D1C"/>
    <w:rsid w:val="00F129AF"/>
    <w:rsid w:val="00F35B93"/>
    <w:rsid w:val="00F67E0C"/>
    <w:rsid w:val="00F72F31"/>
    <w:rsid w:val="00F77D5B"/>
    <w:rsid w:val="00F8137A"/>
    <w:rsid w:val="00F861A1"/>
    <w:rsid w:val="00F95B87"/>
    <w:rsid w:val="00FA09F5"/>
    <w:rsid w:val="00FC33AC"/>
    <w:rsid w:val="00FC642C"/>
    <w:rsid w:val="00FD41E1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7B1"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10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10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1016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B706C"/>
  </w:style>
  <w:style w:type="paragraph" w:customStyle="1" w:styleId="CM24">
    <w:name w:val="CM24"/>
    <w:basedOn w:val="Default"/>
    <w:next w:val="Default"/>
    <w:rsid w:val="006D4536"/>
    <w:pPr>
      <w:spacing w:after="685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10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10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10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4E24A-7234-4A70-BD31-00E766E1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Użytkownik systemu Windows</cp:lastModifiedBy>
  <cp:revision>45</cp:revision>
  <cp:lastPrinted>2019-10-22T12:44:00Z</cp:lastPrinted>
  <dcterms:created xsi:type="dcterms:W3CDTF">2017-12-06T13:17:00Z</dcterms:created>
  <dcterms:modified xsi:type="dcterms:W3CDTF">2020-05-04T06:14:00Z</dcterms:modified>
</cp:coreProperties>
</file>