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4B" w:rsidRDefault="00C62F4B" w:rsidP="00C62F4B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C62F4B" w:rsidRDefault="00C62F4B" w:rsidP="00C62F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XI  SESJĘ SEJMIKU WOJEWÓDZTWA ZACHODNIOPOMORSKIEGO</w:t>
      </w:r>
    </w:p>
    <w:p w:rsidR="00C62F4B" w:rsidRDefault="00FB148A" w:rsidP="002C06C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26 kwietnia </w:t>
      </w:r>
      <w:r w:rsidR="00C62F4B">
        <w:rPr>
          <w:rFonts w:ascii="Arial" w:hAnsi="Arial" w:cs="Arial"/>
          <w:b/>
        </w:rPr>
        <w:t xml:space="preserve"> 2016 r.</w:t>
      </w:r>
      <w:r>
        <w:rPr>
          <w:rFonts w:ascii="Arial" w:hAnsi="Arial" w:cs="Arial"/>
          <w:b/>
        </w:rPr>
        <w:t xml:space="preserve"> (Darłowo)</w:t>
      </w:r>
    </w:p>
    <w:p w:rsidR="00C62F4B" w:rsidRDefault="00F75E41" w:rsidP="00984596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 xml:space="preserve">stan na: </w:t>
      </w:r>
      <w:r w:rsidR="006906E1">
        <w:rPr>
          <w:rFonts w:ascii="Arial" w:hAnsi="Arial" w:cs="Arial"/>
          <w:b/>
          <w:i/>
          <w:color w:val="0070C0"/>
          <w:u w:val="single"/>
        </w:rPr>
        <w:t>1</w:t>
      </w:r>
      <w:r>
        <w:rPr>
          <w:rFonts w:ascii="Arial" w:hAnsi="Arial" w:cs="Arial"/>
          <w:b/>
          <w:i/>
          <w:color w:val="0070C0"/>
          <w:u w:val="single"/>
        </w:rPr>
        <w:t>8</w:t>
      </w:r>
      <w:r w:rsidR="00E4244F">
        <w:rPr>
          <w:rFonts w:ascii="Arial" w:hAnsi="Arial" w:cs="Arial"/>
          <w:b/>
          <w:i/>
          <w:color w:val="0070C0"/>
          <w:u w:val="single"/>
        </w:rPr>
        <w:t xml:space="preserve"> </w:t>
      </w:r>
      <w:r w:rsidR="00DD0982">
        <w:rPr>
          <w:rFonts w:ascii="Arial" w:hAnsi="Arial" w:cs="Arial"/>
          <w:b/>
          <w:i/>
          <w:color w:val="0070C0"/>
          <w:u w:val="single"/>
        </w:rPr>
        <w:t>kwietnia</w:t>
      </w:r>
      <w:r w:rsidR="00C62F4B">
        <w:rPr>
          <w:rFonts w:ascii="Arial" w:hAnsi="Arial" w:cs="Arial"/>
          <w:b/>
          <w:i/>
          <w:color w:val="0070C0"/>
          <w:u w:val="single"/>
        </w:rPr>
        <w:t xml:space="preserve">  2016 r.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C62F4B" w:rsidTr="00641989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Urzędu</w:t>
            </w:r>
          </w:p>
        </w:tc>
      </w:tr>
      <w:tr w:rsidR="00C62F4B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C62F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Pr="000E5DD7" w:rsidRDefault="00C62F4B" w:rsidP="00C62F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DD7">
              <w:rPr>
                <w:rFonts w:ascii="Arial" w:hAnsi="Arial" w:cs="Arial"/>
                <w:sz w:val="16"/>
                <w:szCs w:val="16"/>
              </w:rPr>
              <w:t>215/1/16</w:t>
            </w:r>
          </w:p>
          <w:p w:rsidR="00BE7EA6" w:rsidRDefault="00BE7EA6" w:rsidP="00C62F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215/2/16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641989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 budżetu Województwa Zachodniopomorskiego na 2016 rok oraz zmiany uchwały Nr IX/171/15 Sejmiku Województwa Zachodniopomorskiego z dnia </w:t>
            </w:r>
            <w:r w:rsidR="005524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 grudnia 2015 roku w sprawie uchwalenia budżetu Województwa Zachodniopomorskiego na 2016 rok.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B" w:rsidRDefault="00C62F4B" w:rsidP="00C62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C62F4B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C62F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Pr="000E5DD7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DD7">
              <w:rPr>
                <w:rFonts w:ascii="Arial" w:hAnsi="Arial" w:cs="Arial"/>
                <w:sz w:val="16"/>
                <w:szCs w:val="16"/>
              </w:rPr>
              <w:t>216/1/16</w:t>
            </w:r>
          </w:p>
          <w:p w:rsidR="00BE7EA6" w:rsidRDefault="00BE7EA6" w:rsidP="00641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216/2/16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641989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zmieniającej uchwałę Nr XXIII/305/13 z dnia 26 marca 2013 r. w sprawie uchwalenia Wieloletniej Prognozy Finansowej Województwa Zachodniopomorskiego na lata 2015-2038.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B" w:rsidRDefault="00C62F4B" w:rsidP="00C62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6419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C62F4B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C62F4B" w:rsidP="00C62F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55242E" w:rsidP="00641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217/1/16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Pr="00C62F4B" w:rsidRDefault="00C62F4B" w:rsidP="0055242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dotyczącej określenia ogólnej powierzchni uprawy maku lub konopi włóknistych oraz rejonizacji tych upraw na terenie województwa za</w:t>
            </w:r>
            <w:r w:rsidR="0055242E">
              <w:rPr>
                <w:rFonts w:ascii="Arial" w:hAnsi="Arial" w:cs="Arial"/>
                <w:sz w:val="20"/>
                <w:szCs w:val="20"/>
              </w:rPr>
              <w:t>chodniopomorskiego w roku 2016.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B" w:rsidRDefault="0055242E" w:rsidP="00C62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4B" w:rsidRDefault="002D3C39" w:rsidP="006419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AA58A8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AA58A8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6043D4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AA58A8" w:rsidP="00AA58A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wyznaczenia aglomeracji Bobolice oraz likwidacji aglomeracji Bobolice wyznaczonej Rozporządzeniem Nr 19/2008 Wojewody Zachodniopomorskiego z dnia 3 kwietnia 2008 roku.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A8" w:rsidRDefault="006043D4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AA58A8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AA58A8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AA58A8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147DEA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219/1/16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147DEA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w sprawie odmowy uwzględnienia wezwania do usunięcia naruszenia prawa w uchwale Nr XXVI/362/13 Sejmiku Województwa Zachodniopomorskiego z dnia 25 czerwca 2013 r. w sprawie podziału województwa zachodniopomorskiego na obwody łowieckie.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A8" w:rsidRDefault="00147DEA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</w:t>
            </w:r>
            <w:r w:rsidR="00FB148A">
              <w:rPr>
                <w:rFonts w:ascii="Arial" w:hAnsi="Arial" w:cs="Arial"/>
                <w:sz w:val="20"/>
                <w:szCs w:val="20"/>
              </w:rPr>
              <w:t xml:space="preserve"> i Rozwoju Obszarów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8" w:rsidRDefault="00147DEA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4F293F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220/1/16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147DE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w sprawie przystąpienia Województwa Zachodniopomorskiego do międzyregionalnego projektu „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</w:rPr>
              <w:t>TENTacle</w:t>
            </w:r>
            <w:proofErr w:type="spellEnd"/>
            <w:r>
              <w:rPr>
                <w:rFonts w:ascii="Arial" w:eastAsia="Calibri" w:hAnsi="Arial" w:cs="Arial"/>
                <w:bCs/>
                <w:sz w:val="20"/>
              </w:rPr>
              <w:t xml:space="preserve">” realizowanego w ramach Programu Europejskiej Współpracy Terytorialnej – Program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</w:rPr>
              <w:t>Interreg</w:t>
            </w:r>
            <w:proofErr w:type="spellEnd"/>
            <w:r>
              <w:rPr>
                <w:rFonts w:ascii="Arial" w:eastAsia="Calibri" w:hAnsi="Arial" w:cs="Arial"/>
                <w:bCs/>
                <w:sz w:val="20"/>
              </w:rPr>
              <w:t xml:space="preserve"> Region Morza Bałtyckiego 2014-2020 ze środków Europejskiego Funduszu Rozwoju Regionalnego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3F" w:rsidRDefault="004F293F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4F293F" w:rsidRDefault="004F293F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4F293F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221/1/16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147DE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Uchwały Nr XXXII/375/09 Sejmiku Województwa Zachodniopomorskiego z dnia 15 września 2009 r. w sprawie obszarów chronionego krajobrazu (Dz. Urz. Zacho. z 2014, poz.1637 j.t.).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3F" w:rsidRDefault="004F293F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4F293F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4F293F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DD0982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222/1/16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DD0982" w:rsidP="00147DE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 w:rsidRPr="00087E81">
              <w:rPr>
                <w:rFonts w:ascii="Arial" w:hAnsi="Arial" w:cs="Arial"/>
                <w:sz w:val="20"/>
                <w:szCs w:val="20"/>
              </w:rPr>
              <w:t>w sprawie przyję</w:t>
            </w:r>
            <w:r>
              <w:rPr>
                <w:rFonts w:ascii="Arial" w:hAnsi="Arial" w:cs="Arial"/>
                <w:sz w:val="20"/>
                <w:szCs w:val="20"/>
              </w:rPr>
              <w:t xml:space="preserve">cia tekstu jednolitego uchwały </w:t>
            </w:r>
            <w:r w:rsidRPr="00087E81">
              <w:rPr>
                <w:rFonts w:ascii="Arial" w:hAnsi="Arial" w:cs="Arial"/>
                <w:sz w:val="20"/>
                <w:szCs w:val="20"/>
              </w:rPr>
              <w:t>Nr XVI/219/12 Sejmiku Województwa Zachodniopomorskiego z dnia 29 czerwca 2012 r. w sprawie wykonania Planu Gospodarki Odpadami dla Wo</w:t>
            </w:r>
            <w:r>
              <w:rPr>
                <w:rFonts w:ascii="Arial" w:hAnsi="Arial" w:cs="Arial"/>
                <w:sz w:val="20"/>
                <w:szCs w:val="20"/>
              </w:rPr>
              <w:t xml:space="preserve">jewództwa Zachodniopomorskiego </w:t>
            </w:r>
            <w:r w:rsidRPr="00087E81">
              <w:rPr>
                <w:rFonts w:ascii="Arial" w:hAnsi="Arial" w:cs="Arial"/>
                <w:sz w:val="20"/>
                <w:szCs w:val="20"/>
              </w:rPr>
              <w:t>na lata 2012-2017 z uwzględnieniem perspektywy na lata 2018-2023.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3F" w:rsidRDefault="00DD0982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3F" w:rsidRDefault="00DD0982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2C06C3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3" w:rsidRDefault="002C06C3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3" w:rsidRDefault="002C06C3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223/1/16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3" w:rsidRPr="00087E81" w:rsidRDefault="002C06C3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uchwały Nr XXV/344/13 Sejmiku Województwa Zachodniopomorskiego z dnia 28 maja 2013 r.  w sprawie wyrażenia zgody na dokonanie zamiany nieruchomości stanowiących własność Województwa Zachodniopomorskiego na nieruchomości stanowiące własność Skarbu Państwa.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3" w:rsidRDefault="00212451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212451" w:rsidRDefault="00212451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3" w:rsidRDefault="00212451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212451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212451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212451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212451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udzielenia odpowiedzi na skargę wniesioną przez Powiat Myśliborski i upoważnienia Zarządu Województwa do udzielenia pełnomocnictwa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1" w:rsidRDefault="00212451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212451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212451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212451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587192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587192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wyznaczenia aglomeracji Szczecinek oraz likwidacji aglomeracji Szczecinek wyznaczonej Rozporządzeniem Nr 49/2006 Wojewody Zachodniopomorskiego z dnia 14 marca 2006r., zmienionym rozporządzeniem nr 115/2006 Wojewody Zachodniopomorskiego z dnia 4 października 2006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1" w:rsidRDefault="006906E1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1" w:rsidRDefault="00587192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587192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Default="00587192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Default="00587192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226/1/16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Default="00C43873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pana Radosława Grzegorczyka w skład Rady Nadzorczej Wojewódzkiego Funduszu Ochrony Środowiska i Gospodarki Wodnej w 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92" w:rsidRDefault="006906E1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Default="00C43873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9015EF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9015EF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9015EF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227/1/16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Pr="001B1BCD" w:rsidRDefault="009015EF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zbycie po cenie obniżonej przez Województwo Zachodniopomorskie na rzecz Gminy Sławno, dwóch lokali użytkowych położonych w Sławnie przy ul. Gdańskiej 18a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F" w:rsidRDefault="007B27FF" w:rsidP="007B2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9015EF" w:rsidRDefault="007B27FF" w:rsidP="007B2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632CEA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WIiN</w:t>
            </w:r>
            <w:proofErr w:type="spellEnd"/>
          </w:p>
        </w:tc>
      </w:tr>
      <w:tr w:rsidR="009015EF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9015EF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9015EF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9015EF" w:rsidP="00147D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zmian do statutu Regionalnemu Biuru Gospodarki Przestrzennej Województwa Zachodniopomorskiego w 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EF" w:rsidRDefault="00081A03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EF" w:rsidRDefault="009015EF" w:rsidP="00AA58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WZS</w:t>
            </w:r>
          </w:p>
        </w:tc>
      </w:tr>
      <w:tr w:rsidR="00632CEA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632CEA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F575B6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229</w:t>
            </w:r>
            <w:r w:rsidR="005073F5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632CEA" w:rsidP="00AD6A8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udzielenia dotacji celowej na prace konserwatorskie, restauratorskie lub roboty budowlane przy zabytku wpisanym do rejestru zabytków położonym na obszarze województwa zachodniopomorskiego w roku 2016.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F" w:rsidRDefault="00E4244F" w:rsidP="00E42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632CEA" w:rsidRDefault="00E4244F" w:rsidP="00AA5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632CEA" w:rsidP="00AD6A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632CEA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632CEA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F575B6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</w:t>
            </w:r>
            <w:r w:rsidR="005073F5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632CEA" w:rsidP="00AD6A8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składów osobowych komisji stałych Sejmiku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EA" w:rsidRDefault="00632CEA" w:rsidP="00AD6A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EA" w:rsidRDefault="00632CEA" w:rsidP="00AD6A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F575B6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Default="00F575B6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Default="00F575B6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231</w:t>
            </w:r>
            <w:r w:rsidR="005073F5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Pr="00F575B6" w:rsidRDefault="00F575B6" w:rsidP="00F575B6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5B6">
              <w:rPr>
                <w:rFonts w:ascii="Arial" w:hAnsi="Arial" w:cs="Arial"/>
                <w:sz w:val="20"/>
                <w:szCs w:val="20"/>
              </w:rPr>
              <w:t xml:space="preserve">w sprawie  udzielenia odpowiedzi na wniesioną przez panią Agnieszkę </w:t>
            </w:r>
            <w:proofErr w:type="spellStart"/>
            <w:r w:rsidRPr="00F575B6">
              <w:rPr>
                <w:rFonts w:ascii="Arial" w:hAnsi="Arial" w:cs="Arial"/>
                <w:sz w:val="20"/>
                <w:szCs w:val="20"/>
              </w:rPr>
              <w:t>Curyl-Katholm</w:t>
            </w:r>
            <w:proofErr w:type="spellEnd"/>
            <w:r w:rsidRPr="00F575B6">
              <w:rPr>
                <w:rFonts w:ascii="Arial" w:hAnsi="Arial" w:cs="Arial"/>
                <w:sz w:val="20"/>
                <w:szCs w:val="20"/>
              </w:rPr>
              <w:t xml:space="preserve"> i upoważnienia Zarządu Województwa Zachodniopomorskiego do udzielenia pełnomocnictwa,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B6" w:rsidRDefault="00F575B6" w:rsidP="00AD6A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Default="00F575B6" w:rsidP="00AD6A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F575B6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Default="00F575B6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Default="00F575B6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232</w:t>
            </w:r>
            <w:r w:rsidR="005073F5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Pr="00F575B6" w:rsidRDefault="00F575B6" w:rsidP="00F575B6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5B6">
              <w:rPr>
                <w:rFonts w:ascii="Arial" w:hAnsi="Arial" w:cs="Arial"/>
                <w:sz w:val="20"/>
                <w:szCs w:val="20"/>
              </w:rPr>
              <w:t>w sprawie  udzielenia odpowiedzi na wniesioną przez Euro-</w:t>
            </w:r>
            <w:proofErr w:type="spellStart"/>
            <w:r w:rsidRPr="00F575B6">
              <w:rPr>
                <w:rFonts w:ascii="Arial" w:hAnsi="Arial" w:cs="Arial"/>
                <w:sz w:val="20"/>
                <w:szCs w:val="20"/>
              </w:rPr>
              <w:t>Farming</w:t>
            </w:r>
            <w:proofErr w:type="spellEnd"/>
            <w:r w:rsidRPr="00F575B6">
              <w:rPr>
                <w:rFonts w:ascii="Arial" w:hAnsi="Arial" w:cs="Arial"/>
                <w:sz w:val="20"/>
                <w:szCs w:val="20"/>
              </w:rPr>
              <w:t xml:space="preserve"> Spółkę  z o.o. z siedziba w Trzebieniu i upoważnienia Zarządu Województwa Zachodniopomorskiego do udzielenia pełnomocnictwa,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B6" w:rsidRDefault="00F575B6" w:rsidP="00AD6A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B6" w:rsidRDefault="00F575B6" w:rsidP="00AD6A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394F53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3" w:rsidRDefault="00394F53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3" w:rsidRDefault="00E4244F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233/1/16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3" w:rsidRPr="00F575B6" w:rsidRDefault="00394F53" w:rsidP="00F575B6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uchwały Nr VIII/97/11 Sejmiku Województwa Zachodniopomorskiego z dnia 20 września 2011 roku w sprawie Wojewódzkiego Programu Rozwoju Bazy Sportowej na lata 2011-2018.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F" w:rsidRDefault="00E4244F" w:rsidP="00E42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4244F" w:rsidRDefault="00E4244F" w:rsidP="00E42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  <w:p w:rsidR="00394F53" w:rsidRDefault="00394F53" w:rsidP="00AD6A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3" w:rsidRDefault="00394F53" w:rsidP="00AD6A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F61407" w:rsidTr="0064198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07" w:rsidRDefault="00F61407" w:rsidP="00AA58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07" w:rsidRDefault="00F61407" w:rsidP="00AA58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234/1/16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07" w:rsidRDefault="00F61407" w:rsidP="00F575B6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w sprawie odmowy uwzględnienia wezwania do usunięcia naruszenia prawa w uchwale Nr XXVI/362/13 Sejmiku Województwa Zachodniopomorskiego z dnia 25 czerwca 2013 r. w sprawie podziału województwa zachodniopomorskiego na obwody łowieckie.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07" w:rsidRDefault="00F61407" w:rsidP="000A5B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07" w:rsidRDefault="00F61407" w:rsidP="000A5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  <w:bookmarkStart w:id="0" w:name="_GoBack"/>
        <w:bookmarkEnd w:id="0"/>
      </w:tr>
    </w:tbl>
    <w:p w:rsidR="002D3C39" w:rsidRDefault="002D3C39">
      <w:pPr>
        <w:rPr>
          <w:b/>
        </w:rPr>
      </w:pPr>
    </w:p>
    <w:p w:rsidR="002E6FCD" w:rsidRDefault="002E6FCD">
      <w:pPr>
        <w:rPr>
          <w:b/>
        </w:rPr>
      </w:pPr>
    </w:p>
    <w:p w:rsidR="001B1BCD" w:rsidRPr="001B1BCD" w:rsidRDefault="001B1BCD" w:rsidP="000E5DD7">
      <w:pPr>
        <w:suppressAutoHyphens/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E6FCD" w:rsidRPr="001B1BCD" w:rsidRDefault="002E6FCD" w:rsidP="001B1BCD">
      <w:pPr>
        <w:suppressAutoHyphens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2E6FCD" w:rsidRPr="001B1BCD" w:rsidSect="0098459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2BF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2">
    <w:nsid w:val="25D05AB8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5E0A6056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700726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5">
    <w:nsid w:val="706E079E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744F53B5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9A7D19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C7"/>
    <w:rsid w:val="00081A03"/>
    <w:rsid w:val="00087E81"/>
    <w:rsid w:val="000A201A"/>
    <w:rsid w:val="000E5DD7"/>
    <w:rsid w:val="00147DEA"/>
    <w:rsid w:val="001B1BCD"/>
    <w:rsid w:val="001B7128"/>
    <w:rsid w:val="00203A5F"/>
    <w:rsid w:val="00206F39"/>
    <w:rsid w:val="00212451"/>
    <w:rsid w:val="00240297"/>
    <w:rsid w:val="002C06C3"/>
    <w:rsid w:val="002D3C39"/>
    <w:rsid w:val="002E6FCD"/>
    <w:rsid w:val="00394F53"/>
    <w:rsid w:val="00406048"/>
    <w:rsid w:val="004F293F"/>
    <w:rsid w:val="005073F5"/>
    <w:rsid w:val="0055242E"/>
    <w:rsid w:val="00576B3A"/>
    <w:rsid w:val="00587192"/>
    <w:rsid w:val="006043D4"/>
    <w:rsid w:val="00632CEA"/>
    <w:rsid w:val="006906E1"/>
    <w:rsid w:val="007B27FF"/>
    <w:rsid w:val="008320A6"/>
    <w:rsid w:val="009015EF"/>
    <w:rsid w:val="00984596"/>
    <w:rsid w:val="00AA58A8"/>
    <w:rsid w:val="00BE7EA6"/>
    <w:rsid w:val="00C005E2"/>
    <w:rsid w:val="00C43873"/>
    <w:rsid w:val="00C62F4B"/>
    <w:rsid w:val="00CE0391"/>
    <w:rsid w:val="00DD0982"/>
    <w:rsid w:val="00E4244F"/>
    <w:rsid w:val="00E85DEC"/>
    <w:rsid w:val="00F54BC7"/>
    <w:rsid w:val="00F575B6"/>
    <w:rsid w:val="00F61407"/>
    <w:rsid w:val="00F72E12"/>
    <w:rsid w:val="00F75E41"/>
    <w:rsid w:val="00F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44</cp:revision>
  <cp:lastPrinted>2016-04-18T06:43:00Z</cp:lastPrinted>
  <dcterms:created xsi:type="dcterms:W3CDTF">2016-02-24T07:44:00Z</dcterms:created>
  <dcterms:modified xsi:type="dcterms:W3CDTF">2016-04-18T12:13:00Z</dcterms:modified>
</cp:coreProperties>
</file>