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10E" w:rsidRDefault="00E6610E" w:rsidP="00E6610E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E6610E" w:rsidRDefault="00E6610E" w:rsidP="00E6610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XVII SESJĘ SEJMIKU WOJEWÓDZTWA ZACHODNIOPOMORSKIEGO</w:t>
      </w:r>
    </w:p>
    <w:p w:rsidR="00E6610E" w:rsidRDefault="00E6610E" w:rsidP="00E6610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dniu 13 grudnia  2016 r. </w:t>
      </w:r>
    </w:p>
    <w:p w:rsidR="00790DFC" w:rsidRDefault="00790DFC" w:rsidP="00E6610E">
      <w:pPr>
        <w:spacing w:after="0" w:line="240" w:lineRule="auto"/>
        <w:jc w:val="center"/>
        <w:rPr>
          <w:rFonts w:ascii="Arial" w:hAnsi="Arial" w:cs="Arial"/>
          <w:b/>
        </w:rPr>
      </w:pPr>
    </w:p>
    <w:p w:rsidR="00E6610E" w:rsidRDefault="00E6610E" w:rsidP="00E6610E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u w:val="single"/>
        </w:rPr>
        <w:t xml:space="preserve">stan na:  </w:t>
      </w:r>
      <w:r w:rsidR="00DD5CED">
        <w:rPr>
          <w:rFonts w:ascii="Arial" w:hAnsi="Arial" w:cs="Arial"/>
          <w:b/>
          <w:i/>
          <w:color w:val="0070C0"/>
          <w:u w:val="single"/>
        </w:rPr>
        <w:t xml:space="preserve">05 grudnia </w:t>
      </w:r>
      <w:r w:rsidR="0021732E">
        <w:rPr>
          <w:rFonts w:ascii="Arial" w:hAnsi="Arial" w:cs="Arial"/>
          <w:b/>
          <w:i/>
          <w:color w:val="0070C0"/>
          <w:u w:val="single"/>
        </w:rPr>
        <w:t xml:space="preserve"> </w:t>
      </w:r>
      <w:r>
        <w:rPr>
          <w:rFonts w:ascii="Arial" w:hAnsi="Arial" w:cs="Arial"/>
          <w:b/>
          <w:i/>
          <w:color w:val="0070C0"/>
          <w:u w:val="single"/>
        </w:rPr>
        <w:t xml:space="preserve">2016 r. </w:t>
      </w: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"/>
        <w:gridCol w:w="1013"/>
        <w:gridCol w:w="7817"/>
        <w:gridCol w:w="4099"/>
        <w:gridCol w:w="1147"/>
      </w:tblGrid>
      <w:tr w:rsidR="00E6610E" w:rsidTr="00E6610E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0E" w:rsidRDefault="00E661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0E" w:rsidRDefault="00E661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projektu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0E" w:rsidRDefault="00E661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0E" w:rsidRDefault="00E661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Komisja wiodąca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0E" w:rsidRDefault="00E661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Wydział merytorycz</w:t>
            </w:r>
          </w:p>
          <w:p w:rsidR="00E6610E" w:rsidRDefault="00E6610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Urzędu</w:t>
            </w:r>
          </w:p>
        </w:tc>
      </w:tr>
      <w:tr w:rsidR="00E6610E" w:rsidTr="00E6610E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0E" w:rsidRDefault="00E6610E" w:rsidP="006A440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0E" w:rsidRDefault="00E661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316/1/16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0E" w:rsidRDefault="00E661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uchwalenia budżetu Województwa Zachodniopomorskiego na 2017 rok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0E" w:rsidRDefault="008845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</w:t>
            </w:r>
            <w:r w:rsidR="00E6610E">
              <w:rPr>
                <w:rFonts w:ascii="Arial" w:hAnsi="Arial" w:cs="Arial"/>
                <w:sz w:val="20"/>
                <w:szCs w:val="20"/>
              </w:rPr>
              <w:t xml:space="preserve">amorządowych    </w:t>
            </w:r>
          </w:p>
          <w:p w:rsidR="00E6610E" w:rsidRDefault="00E661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84573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(wszystkie komisie)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0E" w:rsidRDefault="00E661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WFiB</w:t>
            </w:r>
          </w:p>
        </w:tc>
      </w:tr>
      <w:tr w:rsidR="00E6610E" w:rsidTr="00E6610E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0E" w:rsidRDefault="00E6610E" w:rsidP="006A440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0E" w:rsidRDefault="00E661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317/1/16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0E" w:rsidRDefault="00E661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zmieniająca uchwałę Nr XXIII/305/13 Sejmiku Województwa Zachodniopomorskiego z dnia 26 marca 2013 r. w sprawie uchwalenia wieloletniej prognozy finansowej Województwa Zachodniopomorskiego na lata 2016-2038.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0E" w:rsidRDefault="00E6610E" w:rsidP="00E661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Budżetu i Spraw samorządowych    </w:t>
            </w:r>
          </w:p>
          <w:p w:rsidR="00E6610E" w:rsidRDefault="00884573" w:rsidP="008845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0E" w:rsidRDefault="00E661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WFiB</w:t>
            </w:r>
          </w:p>
        </w:tc>
      </w:tr>
      <w:tr w:rsidR="00E6610E" w:rsidTr="00E6610E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0E" w:rsidRDefault="00E6610E" w:rsidP="006A440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0E" w:rsidRDefault="00131B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318/1/16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0E" w:rsidRDefault="00131B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 sprawie przystąpienia Województwa Zachodniopomorskiego do projektu pn. ”Wspólny Sekretariat – Pomoc Techniczna w ramach Programu Współpracy Interreg V-A” realizowanego w ramach Programu Współpracy Interreg V-A Niemcy/Meklemburgia-Pomorze Przednie/Brandenburgia/Polska.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0E" w:rsidRDefault="00131B50" w:rsidP="00E661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131B50" w:rsidRDefault="00131B50" w:rsidP="00E661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0E" w:rsidRDefault="00131B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WWT</w:t>
            </w:r>
          </w:p>
        </w:tc>
      </w:tr>
      <w:tr w:rsidR="00E6610E" w:rsidTr="00E6610E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0E" w:rsidRDefault="00E6610E" w:rsidP="006A440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0E" w:rsidRDefault="00D82E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319</w:t>
            </w:r>
            <w:r w:rsidR="00970A47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0E" w:rsidRDefault="00DD5CE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952B2">
              <w:rPr>
                <w:rFonts w:ascii="Arial" w:hAnsi="Arial" w:cs="Arial"/>
                <w:sz w:val="20"/>
                <w:szCs w:val="20"/>
              </w:rPr>
              <w:t>w sprawie przyjęcia Priorytetów Współpracy Zagranicznej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0E" w:rsidRDefault="00884573" w:rsidP="00E661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0E" w:rsidRDefault="00DD5C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WWT</w:t>
            </w:r>
          </w:p>
        </w:tc>
      </w:tr>
      <w:tr w:rsidR="00DD5CED" w:rsidTr="00E6610E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D" w:rsidRDefault="00DD5CED" w:rsidP="006A440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D" w:rsidRDefault="00D82E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320</w:t>
            </w:r>
            <w:r w:rsidR="00970A47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D" w:rsidRPr="00D952B2" w:rsidRDefault="00DD5CE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5D4">
              <w:rPr>
                <w:rFonts w:ascii="Arial" w:hAnsi="Arial" w:cs="Arial"/>
                <w:sz w:val="20"/>
                <w:szCs w:val="20"/>
              </w:rPr>
              <w:t>w sprawie zmian budżetu Województwa Zachodniopomorskiego na 2016 rok  oraz zmiany uchwały Nr IX/171/15 Sejmiku Województwa Zachodniopomorskiego z dnia 15 grudnia 2015 roku w sprawie uchwalenia budżetu Województwa Zachodniopomorskiego na 2016 rok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ED" w:rsidRDefault="00884573" w:rsidP="00E661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</w:t>
            </w:r>
            <w:r w:rsidR="00DD5CED">
              <w:rPr>
                <w:rFonts w:ascii="Arial" w:hAnsi="Arial" w:cs="Arial"/>
                <w:sz w:val="20"/>
                <w:szCs w:val="20"/>
              </w:rPr>
              <w:t xml:space="preserve">amorządowych   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D" w:rsidRDefault="00DD5C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WFiB</w:t>
            </w:r>
          </w:p>
        </w:tc>
      </w:tr>
      <w:tr w:rsidR="00DD5CED" w:rsidTr="00E6610E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D" w:rsidRDefault="00DD5CED" w:rsidP="006A440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D" w:rsidRDefault="00D82E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321</w:t>
            </w:r>
            <w:r w:rsidR="00970A47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D" w:rsidRPr="00D952B2" w:rsidRDefault="00DD5CE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908">
              <w:rPr>
                <w:rFonts w:ascii="Arial" w:hAnsi="Arial" w:cs="Arial"/>
                <w:sz w:val="20"/>
                <w:szCs w:val="20"/>
              </w:rPr>
              <w:t>zmieniającej uchwałę Nr XXIII/305/13 z dnia 26 marca 2013 r. w s</w:t>
            </w:r>
            <w:r>
              <w:rPr>
                <w:rFonts w:ascii="Arial" w:hAnsi="Arial" w:cs="Arial"/>
                <w:sz w:val="20"/>
                <w:szCs w:val="20"/>
              </w:rPr>
              <w:t>prawie uchwalenia Wieloletniej Prognozy F</w:t>
            </w:r>
            <w:r w:rsidRPr="00ED1908">
              <w:rPr>
                <w:rFonts w:ascii="Arial" w:hAnsi="Arial" w:cs="Arial"/>
                <w:sz w:val="20"/>
                <w:szCs w:val="20"/>
              </w:rPr>
              <w:t>inansowej Województwa Zachodniopomorskiego na lata 2016–2038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ED" w:rsidRDefault="00884573" w:rsidP="00E661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</w:t>
            </w:r>
            <w:r w:rsidR="00DD5CED">
              <w:rPr>
                <w:rFonts w:ascii="Arial" w:hAnsi="Arial" w:cs="Arial"/>
                <w:sz w:val="20"/>
                <w:szCs w:val="20"/>
              </w:rPr>
              <w:t xml:space="preserve">amorządowych   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D" w:rsidRDefault="00DD5C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WFiB</w:t>
            </w:r>
          </w:p>
        </w:tc>
      </w:tr>
      <w:tr w:rsidR="00DD5CED" w:rsidTr="00E6610E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D" w:rsidRDefault="00DD5CED" w:rsidP="006A440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D" w:rsidRDefault="00D82E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322</w:t>
            </w:r>
            <w:r w:rsidR="00970A47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D" w:rsidRPr="00DD5CED" w:rsidRDefault="00DD5C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F0E26">
              <w:rPr>
                <w:rFonts w:ascii="Arial" w:hAnsi="Arial" w:cs="Arial"/>
              </w:rPr>
              <w:t>zmieniająca uchwałę Nr XVI/301/16 Sejmiku Województwa zachodniopomorskiego z dnia 15 listopada 2016 r. w sprawie „Programu współpracy Województwa Zachodniopomorskiego z organizacjami pozarządowymi na rok 2017”.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ED" w:rsidRDefault="00884573" w:rsidP="00E661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</w:t>
            </w:r>
            <w:bookmarkStart w:id="0" w:name="_GoBack"/>
            <w:bookmarkEnd w:id="0"/>
            <w:r w:rsidR="00DD5CED">
              <w:rPr>
                <w:rFonts w:ascii="Arial" w:hAnsi="Arial" w:cs="Arial"/>
                <w:sz w:val="20"/>
                <w:szCs w:val="20"/>
              </w:rPr>
              <w:t xml:space="preserve">amorządowych    </w:t>
            </w:r>
          </w:p>
          <w:p w:rsidR="00884573" w:rsidRDefault="00884573" w:rsidP="00E661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D" w:rsidRDefault="00DD5C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WWS</w:t>
            </w:r>
          </w:p>
        </w:tc>
      </w:tr>
    </w:tbl>
    <w:p w:rsidR="00E6610E" w:rsidRDefault="00E6610E" w:rsidP="00E6610E"/>
    <w:p w:rsidR="007A0254" w:rsidRDefault="007A0254"/>
    <w:sectPr w:rsidR="007A0254" w:rsidSect="00E661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9B6E3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1276" w:hanging="567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744F53B5"/>
    <w:multiLevelType w:val="hybridMultilevel"/>
    <w:tmpl w:val="1D22F1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89A7D19"/>
    <w:multiLevelType w:val="multilevel"/>
    <w:tmpl w:val="4740D77C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Theme="minorHAnsi" w:hAnsi="Arial" w:cs="Arial"/>
        <w:b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9F"/>
    <w:rsid w:val="00131B50"/>
    <w:rsid w:val="001D6C43"/>
    <w:rsid w:val="0021732E"/>
    <w:rsid w:val="00725DB8"/>
    <w:rsid w:val="00745D9F"/>
    <w:rsid w:val="00790DFC"/>
    <w:rsid w:val="007A0254"/>
    <w:rsid w:val="007D7016"/>
    <w:rsid w:val="00884573"/>
    <w:rsid w:val="00970A47"/>
    <w:rsid w:val="00B01AA2"/>
    <w:rsid w:val="00D82E07"/>
    <w:rsid w:val="00D92088"/>
    <w:rsid w:val="00DD5CED"/>
    <w:rsid w:val="00DD6BAF"/>
    <w:rsid w:val="00E6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1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6610E"/>
  </w:style>
  <w:style w:type="paragraph" w:styleId="Akapitzlist">
    <w:name w:val="List Paragraph"/>
    <w:basedOn w:val="Normalny"/>
    <w:link w:val="AkapitzlistZnak"/>
    <w:uiPriority w:val="34"/>
    <w:qFormat/>
    <w:rsid w:val="00E66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1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6610E"/>
  </w:style>
  <w:style w:type="paragraph" w:styleId="Akapitzlist">
    <w:name w:val="List Paragraph"/>
    <w:basedOn w:val="Normalny"/>
    <w:link w:val="AkapitzlistZnak"/>
    <w:uiPriority w:val="34"/>
    <w:qFormat/>
    <w:rsid w:val="00E66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16</cp:revision>
  <dcterms:created xsi:type="dcterms:W3CDTF">2016-11-17T13:37:00Z</dcterms:created>
  <dcterms:modified xsi:type="dcterms:W3CDTF">2016-12-05T10:37:00Z</dcterms:modified>
</cp:coreProperties>
</file>