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A8E" w:rsidRDefault="002B7D17" w:rsidP="004D3A8E">
      <w:pPr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>`</w:t>
      </w:r>
    </w:p>
    <w:p w:rsidR="004D3A8E" w:rsidRPr="007074DF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>Uzasadnienie</w:t>
      </w:r>
    </w:p>
    <w:p w:rsidR="004D3A8E" w:rsidRPr="007074DF" w:rsidRDefault="004D3A8E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072D86" w:rsidRDefault="00072D86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FF409C" w:rsidRDefault="00FF409C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FF409C" w:rsidRDefault="00FF409C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582A33" w:rsidRPr="007074DF" w:rsidRDefault="00582A33" w:rsidP="004D3A8E">
      <w:pPr>
        <w:jc w:val="center"/>
        <w:rPr>
          <w:rFonts w:ascii="Arial" w:hAnsi="Arial" w:cs="Arial"/>
          <w:sz w:val="20"/>
          <w:szCs w:val="20"/>
          <w:u w:val="none"/>
        </w:rPr>
      </w:pPr>
    </w:p>
    <w:p w:rsidR="004D3A8E" w:rsidRDefault="004D3A8E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sz w:val="20"/>
          <w:szCs w:val="20"/>
          <w:u w:val="none"/>
        </w:rPr>
        <w:t xml:space="preserve">Zgodnie z art. 27 ust. 1 ustawy z dnia 13 października 1995 r. Prawo łowieckie 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podziału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 xml:space="preserve">na obwody łowieckie oraz zmiany granic tych obwodów dokonuje w obrębie województwa właściwy sejmik województwa, w drodze uchwały, po zasięgnięciu opinii właściwego dyrektora regionalnej dyrekcji Państwowego Gospodarstwa Leśnego Lasy Państwowe i Polskiego Związku Łowieckiego, </w:t>
      </w:r>
      <w:r w:rsidRPr="007074DF">
        <w:rPr>
          <w:rFonts w:ascii="Arial" w:hAnsi="Arial" w:cs="Arial"/>
          <w:iCs/>
          <w:sz w:val="20"/>
          <w:szCs w:val="20"/>
          <w:u w:val="none"/>
        </w:rPr>
        <w:br/>
        <w:t>a także właściwej izby rolniczej.</w:t>
      </w:r>
      <w:r w:rsidR="00431C25">
        <w:rPr>
          <w:rFonts w:ascii="Arial" w:hAnsi="Arial" w:cs="Arial"/>
          <w:iCs/>
          <w:sz w:val="20"/>
          <w:szCs w:val="20"/>
          <w:u w:val="none"/>
        </w:rPr>
        <w:t xml:space="preserve"> </w:t>
      </w:r>
    </w:p>
    <w:p w:rsidR="007D16F3" w:rsidRPr="007074DF" w:rsidRDefault="007D16F3" w:rsidP="00252F6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4D3A8E" w:rsidRDefault="004D3A8E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>Zgodnie z treścią art. 27 ust. 1 ustawy Prawo łowieckie projekt zmian</w:t>
      </w:r>
      <w:r w:rsidR="00252F65">
        <w:rPr>
          <w:rFonts w:ascii="Arial" w:hAnsi="Arial" w:cs="Arial"/>
          <w:iCs/>
          <w:sz w:val="20"/>
          <w:szCs w:val="20"/>
          <w:u w:val="none"/>
        </w:rPr>
        <w:t>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granic obwo</w:t>
      </w:r>
      <w:r w:rsidR="00252F65">
        <w:rPr>
          <w:rFonts w:ascii="Arial" w:hAnsi="Arial" w:cs="Arial"/>
          <w:iCs/>
          <w:sz w:val="20"/>
          <w:szCs w:val="20"/>
          <w:u w:val="none"/>
        </w:rPr>
        <w:t>dów łowiecki</w:t>
      </w:r>
      <w:r w:rsidR="00FF409C">
        <w:rPr>
          <w:rFonts w:ascii="Arial" w:hAnsi="Arial" w:cs="Arial"/>
          <w:iCs/>
          <w:sz w:val="20"/>
          <w:szCs w:val="20"/>
          <w:u w:val="none"/>
        </w:rPr>
        <w:t>ch nr 241 i 242 polegającej na połączeniu</w:t>
      </w:r>
      <w:r w:rsidR="00252F65">
        <w:rPr>
          <w:rFonts w:ascii="Arial" w:hAnsi="Arial" w:cs="Arial"/>
          <w:iCs/>
          <w:sz w:val="20"/>
          <w:szCs w:val="20"/>
          <w:u w:val="none"/>
        </w:rPr>
        <w:t xml:space="preserve"> ich w jeden obwód łowiecki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252F65">
        <w:rPr>
          <w:rFonts w:ascii="Arial" w:hAnsi="Arial" w:cs="Arial"/>
          <w:iCs/>
          <w:sz w:val="20"/>
          <w:szCs w:val="20"/>
          <w:u w:val="none"/>
        </w:rPr>
        <w:t xml:space="preserve">o numerze 241 </w:t>
      </w:r>
      <w:r w:rsidRPr="007074DF">
        <w:rPr>
          <w:rFonts w:ascii="Arial" w:hAnsi="Arial" w:cs="Arial"/>
          <w:iCs/>
          <w:sz w:val="20"/>
          <w:szCs w:val="20"/>
          <w:u w:val="none"/>
        </w:rPr>
        <w:t>został</w:t>
      </w:r>
      <w:r w:rsidR="00252F65">
        <w:rPr>
          <w:rFonts w:ascii="Arial" w:hAnsi="Arial" w:cs="Arial"/>
          <w:iCs/>
          <w:sz w:val="20"/>
          <w:szCs w:val="20"/>
          <w:u w:val="none"/>
        </w:rPr>
        <w:t xml:space="preserve"> pozytywnie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252F65">
        <w:rPr>
          <w:rFonts w:ascii="Arial" w:hAnsi="Arial" w:cs="Arial"/>
          <w:iCs/>
          <w:sz w:val="20"/>
          <w:szCs w:val="20"/>
          <w:u w:val="none"/>
        </w:rPr>
        <w:t>zaopiniowany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</w:t>
      </w:r>
      <w:r w:rsidR="00252F65">
        <w:rPr>
          <w:rFonts w:ascii="Arial" w:hAnsi="Arial" w:cs="Arial"/>
          <w:iCs/>
          <w:sz w:val="20"/>
          <w:szCs w:val="20"/>
          <w:u w:val="none"/>
        </w:rPr>
        <w:t>prze</w:t>
      </w:r>
      <w:r w:rsidR="00FF409C">
        <w:rPr>
          <w:rFonts w:ascii="Arial" w:hAnsi="Arial" w:cs="Arial"/>
          <w:iCs/>
          <w:sz w:val="20"/>
          <w:szCs w:val="20"/>
          <w:u w:val="none"/>
        </w:rPr>
        <w:t>d</w:t>
      </w:r>
      <w:r w:rsidR="00252F65">
        <w:rPr>
          <w:rFonts w:ascii="Arial" w:hAnsi="Arial" w:cs="Arial"/>
          <w:iCs/>
          <w:sz w:val="20"/>
          <w:szCs w:val="20"/>
          <w:u w:val="none"/>
        </w:rPr>
        <w:t xml:space="preserve"> podmioty</w:t>
      </w:r>
      <w:r w:rsidR="00FF409C">
        <w:rPr>
          <w:rFonts w:ascii="Arial" w:hAnsi="Arial" w:cs="Arial"/>
          <w:iCs/>
          <w:sz w:val="20"/>
          <w:szCs w:val="20"/>
          <w:u w:val="none"/>
        </w:rPr>
        <w:t xml:space="preserve"> wymienione w ustawie</w:t>
      </w:r>
      <w:r w:rsidR="00252F65">
        <w:rPr>
          <w:rFonts w:ascii="Arial" w:hAnsi="Arial" w:cs="Arial"/>
          <w:iCs/>
          <w:sz w:val="20"/>
          <w:szCs w:val="20"/>
          <w:u w:val="none"/>
        </w:rPr>
        <w:t>, tj. Dyrektora Regionalnej D</w:t>
      </w:r>
      <w:r w:rsidRPr="007074DF">
        <w:rPr>
          <w:rFonts w:ascii="Arial" w:hAnsi="Arial" w:cs="Arial"/>
          <w:iCs/>
          <w:sz w:val="20"/>
          <w:szCs w:val="20"/>
          <w:u w:val="none"/>
        </w:rPr>
        <w:t>yrekcji Lasów Państwowych</w:t>
      </w:r>
      <w:r w:rsidR="00252F65">
        <w:rPr>
          <w:rFonts w:ascii="Arial" w:hAnsi="Arial" w:cs="Arial"/>
          <w:iCs/>
          <w:sz w:val="20"/>
          <w:szCs w:val="20"/>
          <w:u w:val="none"/>
        </w:rPr>
        <w:t xml:space="preserve"> w Szczecinie</w:t>
      </w:r>
      <w:r w:rsidRPr="007074DF">
        <w:rPr>
          <w:rFonts w:ascii="Arial" w:hAnsi="Arial" w:cs="Arial"/>
          <w:iCs/>
          <w:sz w:val="20"/>
          <w:szCs w:val="20"/>
          <w:u w:val="none"/>
        </w:rPr>
        <w:t>,</w:t>
      </w:r>
      <w:r w:rsidR="00252F65">
        <w:rPr>
          <w:rFonts w:ascii="Arial" w:hAnsi="Arial" w:cs="Arial"/>
          <w:iCs/>
          <w:sz w:val="20"/>
          <w:szCs w:val="20"/>
          <w:u w:val="none"/>
        </w:rPr>
        <w:t xml:space="preserve"> Zarząd Okręgowy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Polskiego Związku Łowieckiego</w:t>
      </w:r>
      <w:r w:rsidR="00252F65">
        <w:rPr>
          <w:rFonts w:ascii="Arial" w:hAnsi="Arial" w:cs="Arial"/>
          <w:iCs/>
          <w:sz w:val="20"/>
          <w:szCs w:val="20"/>
          <w:u w:val="none"/>
        </w:rPr>
        <w:t xml:space="preserve"> w Gorzowie Wlkp.</w:t>
      </w:r>
      <w:r w:rsidRPr="007074DF">
        <w:rPr>
          <w:rFonts w:ascii="Arial" w:hAnsi="Arial" w:cs="Arial"/>
          <w:iCs/>
          <w:sz w:val="20"/>
          <w:szCs w:val="20"/>
          <w:u w:val="none"/>
        </w:rPr>
        <w:t xml:space="preserve"> oraz </w:t>
      </w:r>
      <w:r w:rsidR="00252F65">
        <w:rPr>
          <w:rFonts w:ascii="Arial" w:hAnsi="Arial" w:cs="Arial"/>
          <w:iCs/>
          <w:sz w:val="20"/>
          <w:szCs w:val="20"/>
          <w:u w:val="none"/>
        </w:rPr>
        <w:t>Zachodniopomorską Izbę Rolniczą</w:t>
      </w:r>
      <w:r w:rsidR="00A53CE6">
        <w:rPr>
          <w:rFonts w:ascii="Arial" w:hAnsi="Arial" w:cs="Arial"/>
          <w:iCs/>
          <w:sz w:val="20"/>
          <w:szCs w:val="20"/>
          <w:u w:val="none"/>
        </w:rPr>
        <w:t xml:space="preserve">. Obwody łowieckie nr 241 i 242 są Ośrodkami Hodowli Zwierzyny Lasów Państwowych. Połączenie ich w jeden obwód łowiecki ułatwi zarządzanie, planowanie oraz zagospodarowanie łowieckie, w tym: kształtowanie właściwej liczebności populacji zwierzyny przy zachowaniu równowagi środowiska przyrodniczego; odtwarzanie populacji zanikających gatunków zwierzyny oraz hodowlę rodzimych gatunków w celu </w:t>
      </w:r>
      <w:proofErr w:type="spellStart"/>
      <w:r w:rsidR="00A53CE6">
        <w:rPr>
          <w:rFonts w:ascii="Arial" w:hAnsi="Arial" w:cs="Arial"/>
          <w:iCs/>
          <w:sz w:val="20"/>
          <w:szCs w:val="20"/>
          <w:u w:val="none"/>
        </w:rPr>
        <w:t>wsiedlania</w:t>
      </w:r>
      <w:proofErr w:type="spellEnd"/>
      <w:r w:rsidR="00A53CE6">
        <w:rPr>
          <w:rFonts w:ascii="Arial" w:hAnsi="Arial" w:cs="Arial"/>
          <w:iCs/>
          <w:sz w:val="20"/>
          <w:szCs w:val="20"/>
          <w:u w:val="none"/>
        </w:rPr>
        <w:t xml:space="preserve">; ochronę </w:t>
      </w:r>
      <w:r w:rsidR="00A53CE6">
        <w:rPr>
          <w:rFonts w:ascii="Arial" w:hAnsi="Arial" w:cs="Arial"/>
          <w:iCs/>
          <w:sz w:val="20"/>
          <w:szCs w:val="20"/>
          <w:u w:val="none"/>
        </w:rPr>
        <w:br/>
      </w:r>
      <w:bookmarkStart w:id="0" w:name="_GoBack"/>
      <w:bookmarkEnd w:id="0"/>
      <w:r w:rsidR="00A53CE6">
        <w:rPr>
          <w:rFonts w:ascii="Arial" w:hAnsi="Arial" w:cs="Arial"/>
          <w:iCs/>
          <w:sz w:val="20"/>
          <w:szCs w:val="20"/>
          <w:u w:val="none"/>
        </w:rPr>
        <w:t>i kształtowanie środowiska przyrodniczego na rzecz poprawy warunków bytowania zwierzyny.</w:t>
      </w:r>
    </w:p>
    <w:p w:rsidR="00252F65" w:rsidRDefault="00252F65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</w:p>
    <w:p w:rsidR="00252F65" w:rsidRPr="007074DF" w:rsidRDefault="00252F65" w:rsidP="004D3A8E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iCs/>
          <w:sz w:val="20"/>
          <w:szCs w:val="20"/>
          <w:u w:val="none"/>
        </w:rPr>
      </w:pPr>
      <w:r>
        <w:rPr>
          <w:rFonts w:ascii="Arial" w:hAnsi="Arial" w:cs="Arial"/>
          <w:iCs/>
          <w:sz w:val="20"/>
          <w:szCs w:val="20"/>
          <w:u w:val="none"/>
        </w:rPr>
        <w:t xml:space="preserve">Ponadto, w związku z decyzją Ministra Środowiska z dnia 3 grudnia 2014 r. (znak: </w:t>
      </w:r>
      <w:r>
        <w:rPr>
          <w:rFonts w:ascii="Arial" w:hAnsi="Arial" w:cs="Arial"/>
          <w:iCs/>
          <w:sz w:val="20"/>
          <w:szCs w:val="20"/>
          <w:u w:val="none"/>
        </w:rPr>
        <w:br/>
        <w:t>DLP-VIII-6720/5/48386/14) w sprawie uchylenia decyzji Ministra Ochrony Środowiska, Zasobów Naturalnych i Leśnictwa</w:t>
      </w:r>
      <w:r w:rsidR="00FF409C">
        <w:rPr>
          <w:rFonts w:ascii="Arial" w:hAnsi="Arial" w:cs="Arial"/>
          <w:iCs/>
          <w:sz w:val="20"/>
          <w:szCs w:val="20"/>
          <w:u w:val="none"/>
        </w:rPr>
        <w:t xml:space="preserve"> </w:t>
      </w:r>
      <w:r>
        <w:rPr>
          <w:rFonts w:ascii="Arial" w:hAnsi="Arial" w:cs="Arial"/>
          <w:iCs/>
          <w:sz w:val="20"/>
          <w:szCs w:val="20"/>
          <w:u w:val="none"/>
        </w:rPr>
        <w:t xml:space="preserve"> z dnia 19 grudnia 1994 r.</w:t>
      </w:r>
      <w:r w:rsidR="00FF409C">
        <w:rPr>
          <w:rFonts w:ascii="Arial" w:hAnsi="Arial" w:cs="Arial"/>
          <w:iCs/>
          <w:sz w:val="20"/>
          <w:szCs w:val="20"/>
          <w:u w:val="none"/>
        </w:rPr>
        <w:t xml:space="preserve"> (znak: Dlł-7551/12/94) dotyczącej</w:t>
      </w:r>
      <w:r>
        <w:rPr>
          <w:rFonts w:ascii="Arial" w:hAnsi="Arial" w:cs="Arial"/>
          <w:iCs/>
          <w:sz w:val="20"/>
          <w:szCs w:val="20"/>
          <w:u w:val="none"/>
        </w:rPr>
        <w:t xml:space="preserve"> wyłączenia </w:t>
      </w:r>
      <w:r w:rsidR="00FF409C">
        <w:rPr>
          <w:rFonts w:ascii="Arial" w:hAnsi="Arial" w:cs="Arial"/>
          <w:iCs/>
          <w:sz w:val="20"/>
          <w:szCs w:val="20"/>
          <w:u w:val="none"/>
        </w:rPr>
        <w:br/>
      </w:r>
      <w:r>
        <w:rPr>
          <w:rFonts w:ascii="Arial" w:hAnsi="Arial" w:cs="Arial"/>
          <w:iCs/>
          <w:sz w:val="20"/>
          <w:szCs w:val="20"/>
          <w:u w:val="none"/>
        </w:rPr>
        <w:t>z wydzierżawienia i przekazania w zarząd obwodów łowieckich z przeznaczeniem na ośrodki hodowli zwierzyny Państwowego Gospodarstwa Leśnego Lasy Państwowe, w części dotyczącej obwodu łowieckiego nr 13, położonego w województwie zachodniopomorskim, dawniej nr 13 i 37 w byłym województwie szczecińskim</w:t>
      </w:r>
      <w:r w:rsidR="00FF409C">
        <w:rPr>
          <w:rFonts w:ascii="Arial" w:hAnsi="Arial" w:cs="Arial"/>
          <w:iCs/>
          <w:sz w:val="20"/>
          <w:szCs w:val="20"/>
          <w:u w:val="none"/>
        </w:rPr>
        <w:t>,</w:t>
      </w:r>
      <w:r>
        <w:rPr>
          <w:rFonts w:ascii="Arial" w:hAnsi="Arial" w:cs="Arial"/>
          <w:iCs/>
          <w:sz w:val="20"/>
          <w:szCs w:val="20"/>
          <w:u w:val="none"/>
        </w:rPr>
        <w:t xml:space="preserve"> konieczna jest aktualizacja danych obwodu łowieckiego nr 13, polegająca na wpisaniu właściwego organu wydzierżawiającego</w:t>
      </w:r>
      <w:r w:rsidR="00FF409C">
        <w:rPr>
          <w:rFonts w:ascii="Arial" w:hAnsi="Arial" w:cs="Arial"/>
          <w:iCs/>
          <w:sz w:val="20"/>
          <w:szCs w:val="20"/>
          <w:u w:val="none"/>
        </w:rPr>
        <w:t xml:space="preserve"> (tj. Starosty Kamieńskiego)</w:t>
      </w:r>
      <w:r>
        <w:rPr>
          <w:rFonts w:ascii="Arial" w:hAnsi="Arial" w:cs="Arial"/>
          <w:iCs/>
          <w:sz w:val="20"/>
          <w:szCs w:val="20"/>
          <w:u w:val="none"/>
        </w:rPr>
        <w:t>.</w:t>
      </w:r>
    </w:p>
    <w:p w:rsidR="00FC75C1" w:rsidRPr="007074DF" w:rsidRDefault="004D3A8E" w:rsidP="00FF409C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  <w:r w:rsidRPr="007074DF">
        <w:rPr>
          <w:rFonts w:ascii="Arial" w:hAnsi="Arial" w:cs="Arial"/>
          <w:iCs/>
          <w:sz w:val="20"/>
          <w:szCs w:val="20"/>
          <w:u w:val="none"/>
        </w:rPr>
        <w:tab/>
      </w:r>
    </w:p>
    <w:p w:rsidR="00FC75C1" w:rsidRPr="002E52D5" w:rsidRDefault="00FC75C1" w:rsidP="002E52D5">
      <w:pPr>
        <w:spacing w:line="240" w:lineRule="auto"/>
        <w:jc w:val="both"/>
        <w:rPr>
          <w:rFonts w:ascii="Arial" w:hAnsi="Arial" w:cs="Arial"/>
          <w:sz w:val="20"/>
          <w:szCs w:val="20"/>
          <w:u w:val="none"/>
        </w:rPr>
      </w:pPr>
    </w:p>
    <w:sectPr w:rsidR="00FC75C1" w:rsidRPr="002E5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459" w:rsidRDefault="004A2459" w:rsidP="00B50E6F">
      <w:pPr>
        <w:spacing w:line="240" w:lineRule="auto"/>
      </w:pPr>
      <w:r>
        <w:separator/>
      </w:r>
    </w:p>
  </w:endnote>
  <w:endnote w:type="continuationSeparator" w:id="0">
    <w:p w:rsidR="004A2459" w:rsidRDefault="004A2459" w:rsidP="00B5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459" w:rsidRDefault="004A2459" w:rsidP="00B50E6F">
      <w:pPr>
        <w:spacing w:line="240" w:lineRule="auto"/>
      </w:pPr>
      <w:r>
        <w:separator/>
      </w:r>
    </w:p>
  </w:footnote>
  <w:footnote w:type="continuationSeparator" w:id="0">
    <w:p w:rsidR="004A2459" w:rsidRDefault="004A2459" w:rsidP="00B50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F0C"/>
    <w:rsid w:val="0002028A"/>
    <w:rsid w:val="00024AF3"/>
    <w:rsid w:val="000502DE"/>
    <w:rsid w:val="00072D86"/>
    <w:rsid w:val="000F7875"/>
    <w:rsid w:val="00111737"/>
    <w:rsid w:val="00123A17"/>
    <w:rsid w:val="001A6B3A"/>
    <w:rsid w:val="001B604C"/>
    <w:rsid w:val="001F01F3"/>
    <w:rsid w:val="00252F65"/>
    <w:rsid w:val="002570C3"/>
    <w:rsid w:val="002641FF"/>
    <w:rsid w:val="002A4EFD"/>
    <w:rsid w:val="002A6AE7"/>
    <w:rsid w:val="002B7D17"/>
    <w:rsid w:val="002E52D5"/>
    <w:rsid w:val="003473CD"/>
    <w:rsid w:val="00350FDE"/>
    <w:rsid w:val="0037708A"/>
    <w:rsid w:val="003E3D08"/>
    <w:rsid w:val="003F4B07"/>
    <w:rsid w:val="00421F0B"/>
    <w:rsid w:val="00424AAF"/>
    <w:rsid w:val="00431C25"/>
    <w:rsid w:val="0048476E"/>
    <w:rsid w:val="004A2459"/>
    <w:rsid w:val="004D3A8E"/>
    <w:rsid w:val="00522087"/>
    <w:rsid w:val="00544D43"/>
    <w:rsid w:val="00582A33"/>
    <w:rsid w:val="0059798F"/>
    <w:rsid w:val="005B50A7"/>
    <w:rsid w:val="005E72C4"/>
    <w:rsid w:val="00613D8C"/>
    <w:rsid w:val="00632D7D"/>
    <w:rsid w:val="00674C6D"/>
    <w:rsid w:val="00677A75"/>
    <w:rsid w:val="0068509C"/>
    <w:rsid w:val="00702C6E"/>
    <w:rsid w:val="007074DF"/>
    <w:rsid w:val="007A2727"/>
    <w:rsid w:val="007B2D1B"/>
    <w:rsid w:val="007C1931"/>
    <w:rsid w:val="007D16F3"/>
    <w:rsid w:val="008A3981"/>
    <w:rsid w:val="008C69F4"/>
    <w:rsid w:val="00951608"/>
    <w:rsid w:val="00A53CE6"/>
    <w:rsid w:val="00A60E19"/>
    <w:rsid w:val="00B07236"/>
    <w:rsid w:val="00B14681"/>
    <w:rsid w:val="00B50E6F"/>
    <w:rsid w:val="00B708B3"/>
    <w:rsid w:val="00B903F2"/>
    <w:rsid w:val="00CB1645"/>
    <w:rsid w:val="00CB1ED0"/>
    <w:rsid w:val="00D32302"/>
    <w:rsid w:val="00D3776C"/>
    <w:rsid w:val="00D878A8"/>
    <w:rsid w:val="00E87F0C"/>
    <w:rsid w:val="00EE26B9"/>
    <w:rsid w:val="00EE54D8"/>
    <w:rsid w:val="00F734BA"/>
    <w:rsid w:val="00F93E28"/>
    <w:rsid w:val="00FC75C1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6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3A8E"/>
    <w:pPr>
      <w:spacing w:after="0"/>
    </w:pPr>
    <w:rPr>
      <w:rFonts w:ascii="Times New Roman" w:hAnsi="Times New Roman" w:cs="Times New Roman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D3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0E6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0E6F"/>
    <w:rPr>
      <w:rFonts w:ascii="Times New Roman" w:hAnsi="Times New Roman" w:cs="Times New Roman"/>
      <w:sz w:val="20"/>
      <w:szCs w:val="20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0E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294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mszczepanik</dc:creator>
  <cp:keywords/>
  <dc:description/>
  <cp:lastModifiedBy>mszczepanik</cp:lastModifiedBy>
  <cp:revision>26</cp:revision>
  <cp:lastPrinted>2014-08-29T09:39:00Z</cp:lastPrinted>
  <dcterms:created xsi:type="dcterms:W3CDTF">2014-03-03T07:57:00Z</dcterms:created>
  <dcterms:modified xsi:type="dcterms:W3CDTF">2015-04-02T07:08:00Z</dcterms:modified>
</cp:coreProperties>
</file>