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BB" w:rsidRDefault="008B10BB" w:rsidP="004D3A8E">
      <w:pPr>
        <w:rPr>
          <w:rFonts w:ascii="Arial" w:hAnsi="Arial" w:cs="Arial"/>
          <w:sz w:val="20"/>
          <w:szCs w:val="20"/>
          <w:u w:val="none"/>
        </w:rPr>
      </w:pPr>
      <w:bookmarkStart w:id="0" w:name="_GoBack"/>
      <w:bookmarkEnd w:id="0"/>
    </w:p>
    <w:p w:rsidR="008B10BB" w:rsidRPr="007074DF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>Uzasadnienie</w:t>
      </w:r>
    </w:p>
    <w:p w:rsidR="008B10BB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8B10BB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8B10BB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8B10BB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8B10BB" w:rsidRPr="007074DF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8B10BB" w:rsidRDefault="008B10BB" w:rsidP="0076151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łowieckie 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>a także właściwej izby rolniczej.</w:t>
      </w:r>
      <w:r>
        <w:rPr>
          <w:rFonts w:ascii="Arial" w:hAnsi="Arial" w:cs="Arial"/>
          <w:iCs/>
          <w:sz w:val="20"/>
          <w:szCs w:val="20"/>
          <w:u w:val="none"/>
        </w:rPr>
        <w:t xml:space="preserve"> </w:t>
      </w:r>
    </w:p>
    <w:p w:rsidR="008B10BB" w:rsidRPr="007074DF" w:rsidRDefault="008B10BB" w:rsidP="0076151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8B10BB" w:rsidRDefault="008B10BB" w:rsidP="00A368F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Zgodnie z treścią art. 27 ust. 1 ustawy Prawo łowieckie projekt zmian</w:t>
      </w:r>
      <w:r>
        <w:rPr>
          <w:rFonts w:ascii="Arial" w:hAnsi="Arial" w:cs="Arial"/>
          <w:iCs/>
          <w:sz w:val="20"/>
          <w:szCs w:val="20"/>
          <w:u w:val="none"/>
        </w:rPr>
        <w:t>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granic obwo</w:t>
      </w:r>
      <w:r>
        <w:rPr>
          <w:rFonts w:ascii="Arial" w:hAnsi="Arial" w:cs="Arial"/>
          <w:iCs/>
          <w:sz w:val="20"/>
          <w:szCs w:val="20"/>
          <w:u w:val="none"/>
        </w:rPr>
        <w:t xml:space="preserve">dów łowieckich nr 262, 274 i 280 </w:t>
      </w:r>
      <w:r w:rsidRPr="007074DF">
        <w:rPr>
          <w:rFonts w:ascii="Arial" w:hAnsi="Arial" w:cs="Arial"/>
          <w:iCs/>
          <w:sz w:val="20"/>
          <w:szCs w:val="20"/>
          <w:u w:val="none"/>
        </w:rPr>
        <w:t>został</w:t>
      </w:r>
      <w:r>
        <w:rPr>
          <w:rFonts w:ascii="Arial" w:hAnsi="Arial" w:cs="Arial"/>
          <w:iCs/>
          <w:sz w:val="20"/>
          <w:szCs w:val="20"/>
          <w:u w:val="none"/>
        </w:rPr>
        <w:t xml:space="preserve"> pozytywnie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>zaopiniowany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>przed podmioty wymienione w ustawie, tj. Dyrektora Regionalnej D</w:t>
      </w:r>
      <w:r w:rsidRPr="007074DF">
        <w:rPr>
          <w:rFonts w:ascii="Arial" w:hAnsi="Arial" w:cs="Arial"/>
          <w:iCs/>
          <w:sz w:val="20"/>
          <w:szCs w:val="20"/>
          <w:u w:val="none"/>
        </w:rPr>
        <w:t>yrekcji Lasów Państwowych</w:t>
      </w:r>
      <w:r>
        <w:rPr>
          <w:rFonts w:ascii="Arial" w:hAnsi="Arial" w:cs="Arial"/>
          <w:iCs/>
          <w:sz w:val="20"/>
          <w:szCs w:val="20"/>
          <w:u w:val="none"/>
        </w:rPr>
        <w:t xml:space="preserve"> w Szczecinie</w:t>
      </w:r>
      <w:r w:rsidRPr="007074DF">
        <w:rPr>
          <w:rFonts w:ascii="Arial" w:hAnsi="Arial" w:cs="Arial"/>
          <w:iCs/>
          <w:sz w:val="20"/>
          <w:szCs w:val="20"/>
          <w:u w:val="none"/>
        </w:rPr>
        <w:t>,</w:t>
      </w:r>
      <w:r>
        <w:rPr>
          <w:rFonts w:ascii="Arial" w:hAnsi="Arial" w:cs="Arial"/>
          <w:iCs/>
          <w:sz w:val="20"/>
          <w:szCs w:val="20"/>
          <w:u w:val="none"/>
        </w:rPr>
        <w:t xml:space="preserve"> Zarząd Okręgowy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Polskiego Związku Łowieckiego</w:t>
      </w:r>
      <w:r>
        <w:rPr>
          <w:rFonts w:ascii="Arial" w:hAnsi="Arial" w:cs="Arial"/>
          <w:iCs/>
          <w:sz w:val="20"/>
          <w:szCs w:val="20"/>
          <w:u w:val="none"/>
        </w:rPr>
        <w:t xml:space="preserve"> w Szczecinie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oraz </w:t>
      </w:r>
      <w:r>
        <w:rPr>
          <w:rFonts w:ascii="Arial" w:hAnsi="Arial" w:cs="Arial"/>
          <w:iCs/>
          <w:sz w:val="20"/>
          <w:szCs w:val="20"/>
          <w:u w:val="none"/>
        </w:rPr>
        <w:t xml:space="preserve">Zachodniopomorską Izbę Rolniczą. Zmiana granic obwodów łowieckich nr </w:t>
      </w:r>
      <w:r w:rsidRPr="00417278">
        <w:rPr>
          <w:rFonts w:ascii="Arial" w:hAnsi="Arial" w:cs="Arial"/>
          <w:iCs/>
          <w:sz w:val="20"/>
          <w:szCs w:val="20"/>
          <w:u w:val="none"/>
        </w:rPr>
        <w:t>262, 274 i 280</w:t>
      </w:r>
      <w:r>
        <w:rPr>
          <w:rFonts w:ascii="Arial" w:hAnsi="Arial" w:cs="Arial"/>
          <w:iCs/>
          <w:sz w:val="20"/>
          <w:szCs w:val="20"/>
          <w:u w:val="none"/>
        </w:rPr>
        <w:t xml:space="preserve"> ułatwi zarządzanie, planowanie oraz zagospodarowanie łowieckie tych obwodów, przełoży się także na ograniczenie szkód w uprawach i płodach rolnych powodowanych przez dziki, jelenie, daniele i sarny.</w:t>
      </w:r>
    </w:p>
    <w:p w:rsidR="008B10BB" w:rsidRDefault="008B10BB" w:rsidP="00A368F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8B10BB" w:rsidRPr="007074DF" w:rsidRDefault="008B10BB" w:rsidP="00A368F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 xml:space="preserve">Ponadto, w związku z decyzją Ministra Środowiska z dnia 27 marca 2015 r. (znak: </w:t>
      </w:r>
      <w:r>
        <w:rPr>
          <w:rFonts w:ascii="Arial" w:hAnsi="Arial" w:cs="Arial"/>
          <w:iCs/>
          <w:sz w:val="20"/>
          <w:szCs w:val="20"/>
          <w:u w:val="none"/>
        </w:rPr>
        <w:br/>
      </w:r>
      <w:r w:rsidRPr="00417278">
        <w:rPr>
          <w:rFonts w:ascii="Arial" w:hAnsi="Arial" w:cs="Arial"/>
          <w:iCs/>
          <w:sz w:val="20"/>
          <w:szCs w:val="20"/>
          <w:u w:val="none"/>
        </w:rPr>
        <w:t>DLP-VIII-6720-4/10567/14/RN</w:t>
      </w:r>
      <w:r>
        <w:rPr>
          <w:rFonts w:ascii="Arial" w:hAnsi="Arial" w:cs="Arial"/>
          <w:iCs/>
          <w:sz w:val="20"/>
          <w:szCs w:val="20"/>
          <w:u w:val="none"/>
        </w:rPr>
        <w:t xml:space="preserve">) w sprawie uchylenia decyzji Ministra Ochrony Środowiska, Zasobów Naturalnych i Leśnictwa  z dnia 19 grudnia 1994 r. (znak: Dlł-7551/12/94) dotyczącej wyłączenia </w:t>
      </w:r>
      <w:r>
        <w:rPr>
          <w:rFonts w:ascii="Arial" w:hAnsi="Arial" w:cs="Arial"/>
          <w:iCs/>
          <w:sz w:val="20"/>
          <w:szCs w:val="20"/>
          <w:u w:val="none"/>
        </w:rPr>
        <w:br/>
        <w:t>z wydzierżawienia i przekazania w zarząd obwodów łowieckich z przeznaczeniem na ośrodki hodowli zwierzyny Państwowego Gospodarstwa Leśnego Lasy Państwowe, w części dotyczącej obwodu łowieckiego nr 244, położonego w województwie zachodniopomorskim, dawniej nr 8 w byłym województwie gorzowskim, konieczna jest aktualizacja danych obwodu łowieckiego nr 244, polegająca na wpisaniu właściwego organu wydzierżawiającego (tj. Starosty Choszczeńskiego).</w:t>
      </w:r>
    </w:p>
    <w:p w:rsidR="008B10BB" w:rsidRPr="002E52D5" w:rsidRDefault="008B10BB" w:rsidP="0076151B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p w:rsidR="008B10BB" w:rsidRPr="007074DF" w:rsidRDefault="008B10BB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sectPr w:rsidR="008B10BB" w:rsidRPr="007074DF" w:rsidSect="00E85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BB" w:rsidRDefault="008B10BB" w:rsidP="00B50E6F">
      <w:pPr>
        <w:spacing w:line="240" w:lineRule="auto"/>
      </w:pPr>
      <w:r>
        <w:separator/>
      </w:r>
    </w:p>
  </w:endnote>
  <w:endnote w:type="continuationSeparator" w:id="0">
    <w:p w:rsidR="008B10BB" w:rsidRDefault="008B10BB" w:rsidP="00B5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BB" w:rsidRDefault="008B10BB" w:rsidP="00B50E6F">
      <w:pPr>
        <w:spacing w:line="240" w:lineRule="auto"/>
      </w:pPr>
      <w:r>
        <w:separator/>
      </w:r>
    </w:p>
  </w:footnote>
  <w:footnote w:type="continuationSeparator" w:id="0">
    <w:p w:rsidR="008B10BB" w:rsidRDefault="008B10BB" w:rsidP="00B5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F0C"/>
    <w:rsid w:val="0002028A"/>
    <w:rsid w:val="00024AF3"/>
    <w:rsid w:val="000502DE"/>
    <w:rsid w:val="00072D86"/>
    <w:rsid w:val="000B57B8"/>
    <w:rsid w:val="000F7875"/>
    <w:rsid w:val="00111737"/>
    <w:rsid w:val="00123A17"/>
    <w:rsid w:val="001A6B3A"/>
    <w:rsid w:val="001F01F3"/>
    <w:rsid w:val="002570C3"/>
    <w:rsid w:val="002641FF"/>
    <w:rsid w:val="0029703F"/>
    <w:rsid w:val="002A4EFD"/>
    <w:rsid w:val="002A6AE7"/>
    <w:rsid w:val="002B7D17"/>
    <w:rsid w:val="002E52D5"/>
    <w:rsid w:val="003473CD"/>
    <w:rsid w:val="00350FDE"/>
    <w:rsid w:val="0037708A"/>
    <w:rsid w:val="003E3D08"/>
    <w:rsid w:val="003F4B07"/>
    <w:rsid w:val="00417278"/>
    <w:rsid w:val="00421F0B"/>
    <w:rsid w:val="00424AAF"/>
    <w:rsid w:val="00431C25"/>
    <w:rsid w:val="00484378"/>
    <w:rsid w:val="0048476E"/>
    <w:rsid w:val="004D3A8E"/>
    <w:rsid w:val="00544D43"/>
    <w:rsid w:val="0059798F"/>
    <w:rsid w:val="005B50A7"/>
    <w:rsid w:val="005E72C4"/>
    <w:rsid w:val="00613D8C"/>
    <w:rsid w:val="00632D7D"/>
    <w:rsid w:val="00674C6D"/>
    <w:rsid w:val="00677A75"/>
    <w:rsid w:val="0068509C"/>
    <w:rsid w:val="00702C6E"/>
    <w:rsid w:val="007074DF"/>
    <w:rsid w:val="0076151B"/>
    <w:rsid w:val="007A2727"/>
    <w:rsid w:val="007B2D1B"/>
    <w:rsid w:val="007C1931"/>
    <w:rsid w:val="008A3981"/>
    <w:rsid w:val="008B10BB"/>
    <w:rsid w:val="008C69F4"/>
    <w:rsid w:val="00937794"/>
    <w:rsid w:val="00951608"/>
    <w:rsid w:val="00A368FB"/>
    <w:rsid w:val="00A566FC"/>
    <w:rsid w:val="00A60E19"/>
    <w:rsid w:val="00B07236"/>
    <w:rsid w:val="00B14681"/>
    <w:rsid w:val="00B50E6F"/>
    <w:rsid w:val="00B708B3"/>
    <w:rsid w:val="00B903F2"/>
    <w:rsid w:val="00BF0F83"/>
    <w:rsid w:val="00CB1645"/>
    <w:rsid w:val="00CB1ED0"/>
    <w:rsid w:val="00D32302"/>
    <w:rsid w:val="00D3776C"/>
    <w:rsid w:val="00D878A8"/>
    <w:rsid w:val="00E85F2D"/>
    <w:rsid w:val="00E87F0C"/>
    <w:rsid w:val="00EE26B9"/>
    <w:rsid w:val="00F734BA"/>
    <w:rsid w:val="00F93E28"/>
    <w:rsid w:val="00FC75C1"/>
    <w:rsid w:val="00FF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8E"/>
    <w:pPr>
      <w:spacing w:line="276" w:lineRule="auto"/>
    </w:pPr>
    <w:rPr>
      <w:rFonts w:ascii="Times New Roman" w:hAnsi="Times New Roman"/>
      <w:sz w:val="24"/>
      <w:szCs w:val="24"/>
      <w:u w:val="single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D3A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u w:val="single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0E6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EndnoteReference">
    <w:name w:val="endnote reference"/>
    <w:basedOn w:val="DefaultParagraphFont"/>
    <w:uiPriority w:val="99"/>
    <w:semiHidden/>
    <w:rsid w:val="00B50E6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248</Words>
  <Characters>1493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mszczepanik</dc:creator>
  <cp:keywords/>
  <dc:description/>
  <cp:lastModifiedBy>aszmid</cp:lastModifiedBy>
  <cp:revision>2</cp:revision>
  <cp:lastPrinted>2015-08-04T08:25:00Z</cp:lastPrinted>
  <dcterms:created xsi:type="dcterms:W3CDTF">2015-08-24T05:42:00Z</dcterms:created>
  <dcterms:modified xsi:type="dcterms:W3CDTF">2015-08-24T05:42:00Z</dcterms:modified>
</cp:coreProperties>
</file>