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6B7" w:rsidRPr="000A733C" w:rsidRDefault="001306B7" w:rsidP="001306B7">
      <w:pPr>
        <w:spacing w:line="260" w:lineRule="exact"/>
        <w:jc w:val="center"/>
        <w:rPr>
          <w:rFonts w:ascii="Arial" w:eastAsia="Calibri" w:hAnsi="Arial" w:cs="Arial"/>
          <w:sz w:val="18"/>
          <w:szCs w:val="18"/>
        </w:rPr>
      </w:pPr>
      <w:r w:rsidRPr="000A733C">
        <w:rPr>
          <w:rFonts w:ascii="Arial" w:eastAsia="Calibri" w:hAnsi="Arial" w:cs="Arial"/>
          <w:b/>
          <w:color w:val="000000" w:themeColor="text1"/>
          <w:sz w:val="18"/>
          <w:szCs w:val="18"/>
        </w:rPr>
        <w:t>Uzasadnienie</w:t>
      </w:r>
    </w:p>
    <w:p w:rsidR="001306B7" w:rsidRPr="000A733C" w:rsidRDefault="001306B7" w:rsidP="001306B7">
      <w:pPr>
        <w:spacing w:line="260" w:lineRule="exact"/>
        <w:jc w:val="both"/>
        <w:rPr>
          <w:rFonts w:ascii="Arial" w:eastAsia="Calibri" w:hAnsi="Arial" w:cs="Arial"/>
          <w:b/>
          <w:color w:val="000000" w:themeColor="text1"/>
          <w:sz w:val="18"/>
          <w:szCs w:val="18"/>
        </w:rPr>
      </w:pPr>
    </w:p>
    <w:p w:rsidR="001306B7" w:rsidRPr="000A733C" w:rsidRDefault="001306B7" w:rsidP="001306B7">
      <w:pPr>
        <w:spacing w:line="260" w:lineRule="exact"/>
        <w:jc w:val="both"/>
        <w:rPr>
          <w:rFonts w:ascii="Arial" w:hAnsi="Arial" w:cs="Arial"/>
          <w:snapToGrid w:val="0"/>
          <w:sz w:val="18"/>
          <w:szCs w:val="18"/>
        </w:rPr>
      </w:pPr>
    </w:p>
    <w:p w:rsidR="001306B7" w:rsidRPr="000A733C" w:rsidRDefault="001306B7" w:rsidP="001306B7">
      <w:pPr>
        <w:spacing w:line="260" w:lineRule="exact"/>
        <w:jc w:val="both"/>
        <w:rPr>
          <w:rFonts w:ascii="Arial" w:hAnsi="Arial" w:cs="Arial"/>
          <w:snapToGrid w:val="0"/>
          <w:sz w:val="18"/>
          <w:szCs w:val="18"/>
        </w:rPr>
      </w:pPr>
      <w:r w:rsidRPr="000A733C">
        <w:rPr>
          <w:rFonts w:ascii="Arial" w:hAnsi="Arial" w:cs="Arial"/>
          <w:snapToGrid w:val="0"/>
          <w:sz w:val="18"/>
          <w:szCs w:val="18"/>
        </w:rPr>
        <w:t xml:space="preserve">Uchwałą nr IV/49/19 z dnia 28 lutego 2019 roku Sejmik Województwa Zachodniopomorskiego wyraził zgodę </w:t>
      </w:r>
      <w:r w:rsidRPr="000A733C">
        <w:rPr>
          <w:rFonts w:ascii="Arial" w:hAnsi="Arial" w:cs="Arial"/>
          <w:snapToGrid w:val="0"/>
          <w:sz w:val="18"/>
          <w:szCs w:val="18"/>
        </w:rPr>
        <w:br/>
        <w:t xml:space="preserve">na przystąpienie do realizacji projektu pn. „Porty Kreatywne - Internacjonalizacja branży kulturalnej i twórczej </w:t>
      </w:r>
      <w:r>
        <w:rPr>
          <w:rFonts w:ascii="Arial" w:hAnsi="Arial" w:cs="Arial"/>
          <w:snapToGrid w:val="0"/>
          <w:sz w:val="18"/>
          <w:szCs w:val="18"/>
        </w:rPr>
        <w:br/>
      </w:r>
      <w:r w:rsidRPr="000A733C">
        <w:rPr>
          <w:rFonts w:ascii="Arial" w:hAnsi="Arial" w:cs="Arial"/>
          <w:snapToGrid w:val="0"/>
          <w:sz w:val="18"/>
          <w:szCs w:val="18"/>
        </w:rPr>
        <w:t xml:space="preserve">w regionie Morza Bałtyckiego” (akronim: Creative </w:t>
      </w:r>
      <w:proofErr w:type="spellStart"/>
      <w:r w:rsidRPr="000A733C">
        <w:rPr>
          <w:rFonts w:ascii="Arial" w:hAnsi="Arial" w:cs="Arial"/>
          <w:snapToGrid w:val="0"/>
          <w:sz w:val="18"/>
          <w:szCs w:val="18"/>
        </w:rPr>
        <w:t>Ports</w:t>
      </w:r>
      <w:proofErr w:type="spellEnd"/>
      <w:r w:rsidRPr="000A733C">
        <w:rPr>
          <w:rFonts w:ascii="Arial" w:hAnsi="Arial" w:cs="Arial"/>
          <w:snapToGrid w:val="0"/>
          <w:sz w:val="18"/>
          <w:szCs w:val="18"/>
        </w:rPr>
        <w:t xml:space="preserve">). </w:t>
      </w:r>
    </w:p>
    <w:p w:rsidR="001306B7" w:rsidRDefault="001306B7" w:rsidP="001306B7">
      <w:pPr>
        <w:spacing w:line="260" w:lineRule="exact"/>
        <w:jc w:val="both"/>
        <w:rPr>
          <w:rFonts w:ascii="Arial" w:hAnsi="Arial" w:cs="Arial"/>
          <w:snapToGrid w:val="0"/>
          <w:sz w:val="18"/>
          <w:szCs w:val="18"/>
        </w:rPr>
      </w:pPr>
    </w:p>
    <w:p w:rsidR="001306B7" w:rsidRPr="000A733C" w:rsidRDefault="001306B7" w:rsidP="001306B7">
      <w:pPr>
        <w:spacing w:line="260" w:lineRule="exact"/>
        <w:jc w:val="both"/>
        <w:rPr>
          <w:rFonts w:ascii="Arial" w:hAnsi="Arial" w:cs="Arial"/>
          <w:sz w:val="18"/>
          <w:szCs w:val="18"/>
        </w:rPr>
      </w:pPr>
      <w:r w:rsidRPr="000A733C">
        <w:rPr>
          <w:rFonts w:ascii="Arial" w:hAnsi="Arial" w:cs="Arial"/>
          <w:snapToGrid w:val="0"/>
          <w:sz w:val="18"/>
          <w:szCs w:val="18"/>
        </w:rPr>
        <w:t xml:space="preserve">W ramach testowania narzędzi internacjonalizacji przemysłów kreatywnych w Regionie Morza Bałtyckiego Wydział Współpracy Terytorialnej i Turystyki przygotowuje wirtualną </w:t>
      </w:r>
      <w:r w:rsidRPr="000A733C">
        <w:rPr>
          <w:rFonts w:ascii="Arial" w:hAnsi="Arial" w:cs="Arial"/>
          <w:sz w:val="18"/>
          <w:szCs w:val="18"/>
        </w:rPr>
        <w:t>wystawę pn. „</w:t>
      </w:r>
      <w:proofErr w:type="spellStart"/>
      <w:r w:rsidRPr="000A733C">
        <w:rPr>
          <w:rFonts w:ascii="Arial" w:hAnsi="Arial" w:cs="Arial"/>
          <w:sz w:val="18"/>
          <w:szCs w:val="18"/>
        </w:rPr>
        <w:t>Baltic</w:t>
      </w:r>
      <w:proofErr w:type="spellEnd"/>
      <w:r w:rsidRPr="000A733C">
        <w:rPr>
          <w:rFonts w:ascii="Arial" w:hAnsi="Arial" w:cs="Arial"/>
          <w:sz w:val="18"/>
          <w:szCs w:val="18"/>
        </w:rPr>
        <w:t xml:space="preserve"> Home”, która zostanie zainagurowana podczas V Międzynarodowego Kongresu Kreatywnego Design Plus (Szczecin, październik 2020). </w:t>
      </w:r>
      <w:bookmarkStart w:id="0" w:name="_GoBack"/>
      <w:r w:rsidRPr="000A733C">
        <w:rPr>
          <w:rFonts w:ascii="Arial" w:hAnsi="Arial" w:cs="Arial"/>
          <w:sz w:val="18"/>
          <w:szCs w:val="18"/>
        </w:rPr>
        <w:t>Wystawa „</w:t>
      </w:r>
      <w:proofErr w:type="spellStart"/>
      <w:r w:rsidRPr="000A733C">
        <w:rPr>
          <w:rFonts w:ascii="Arial" w:hAnsi="Arial" w:cs="Arial"/>
          <w:sz w:val="18"/>
          <w:szCs w:val="18"/>
        </w:rPr>
        <w:t>Baltic</w:t>
      </w:r>
      <w:proofErr w:type="spellEnd"/>
      <w:r w:rsidRPr="000A733C">
        <w:rPr>
          <w:rFonts w:ascii="Arial" w:hAnsi="Arial" w:cs="Arial"/>
          <w:sz w:val="18"/>
          <w:szCs w:val="18"/>
        </w:rPr>
        <w:t xml:space="preserve"> Home” </w:t>
      </w:r>
      <w:bookmarkEnd w:id="0"/>
      <w:r w:rsidRPr="000A733C">
        <w:rPr>
          <w:rFonts w:ascii="Arial" w:hAnsi="Arial" w:cs="Arial"/>
          <w:sz w:val="18"/>
          <w:szCs w:val="18"/>
        </w:rPr>
        <w:t xml:space="preserve">ma zaprezentować meble i wzornictwo użytkowe twórców znad Bałtyku oraz przekonać uczestników ww. wydarzenia, że morze inspiruje </w:t>
      </w:r>
      <w:proofErr w:type="spellStart"/>
      <w:r w:rsidRPr="000A733C">
        <w:rPr>
          <w:rFonts w:ascii="Arial" w:hAnsi="Arial" w:cs="Arial"/>
          <w:sz w:val="18"/>
          <w:szCs w:val="18"/>
        </w:rPr>
        <w:t>dizajnerów</w:t>
      </w:r>
      <w:proofErr w:type="spellEnd"/>
      <w:r w:rsidRPr="000A733C">
        <w:rPr>
          <w:rFonts w:ascii="Arial" w:hAnsi="Arial" w:cs="Arial"/>
          <w:sz w:val="18"/>
          <w:szCs w:val="18"/>
        </w:rPr>
        <w:t xml:space="preserve"> na różnych polach. 15 elementów wystawy zostanie wybranych wśród przedmiotów użytkowych zaprojektowanych przez </w:t>
      </w:r>
      <w:proofErr w:type="spellStart"/>
      <w:r w:rsidRPr="000A733C">
        <w:rPr>
          <w:rFonts w:ascii="Arial" w:hAnsi="Arial" w:cs="Arial"/>
          <w:sz w:val="18"/>
          <w:szCs w:val="18"/>
        </w:rPr>
        <w:t>dizajnerów</w:t>
      </w:r>
      <w:proofErr w:type="spellEnd"/>
      <w:r w:rsidRPr="000A733C">
        <w:rPr>
          <w:rFonts w:ascii="Arial" w:hAnsi="Arial" w:cs="Arial"/>
          <w:sz w:val="18"/>
          <w:szCs w:val="18"/>
        </w:rPr>
        <w:t xml:space="preserve"> z krajów partnerskich projektu </w:t>
      </w:r>
      <w:r>
        <w:rPr>
          <w:rFonts w:ascii="Arial" w:hAnsi="Arial" w:cs="Arial"/>
          <w:sz w:val="18"/>
          <w:szCs w:val="18"/>
        </w:rPr>
        <w:br/>
      </w:r>
      <w:r w:rsidRPr="000A733C">
        <w:rPr>
          <w:rFonts w:ascii="Arial" w:hAnsi="Arial" w:cs="Arial"/>
          <w:sz w:val="18"/>
          <w:szCs w:val="18"/>
        </w:rPr>
        <w:t xml:space="preserve">tj. Polski, Niemiec, Szwecji, Estonii, Litwy, Finlandii, Danii i Rosji. Elementy tworzące wystawę mają uwrażliwiać </w:t>
      </w:r>
      <w:r>
        <w:rPr>
          <w:rFonts w:ascii="Arial" w:hAnsi="Arial" w:cs="Arial"/>
          <w:sz w:val="18"/>
          <w:szCs w:val="18"/>
        </w:rPr>
        <w:br/>
      </w:r>
      <w:r w:rsidRPr="000A733C">
        <w:rPr>
          <w:rFonts w:ascii="Arial" w:hAnsi="Arial" w:cs="Arial"/>
          <w:sz w:val="18"/>
          <w:szCs w:val="18"/>
        </w:rPr>
        <w:t xml:space="preserve">i budzić szacunek dla przyrody, a przez co wpisywać się w Cele Zrównoważonego Rozwoju (Agenda na Rzecz Zrównoważonego Rozwoju 2030). Wystawa będzie elementem zbioru 14 narzędzi internacjonalizacji, które analizowane są  w projekcie, a z uwagi na pandemię </w:t>
      </w:r>
      <w:proofErr w:type="spellStart"/>
      <w:r w:rsidRPr="000A733C">
        <w:rPr>
          <w:rFonts w:ascii="Arial" w:hAnsi="Arial" w:cs="Arial"/>
          <w:sz w:val="18"/>
          <w:szCs w:val="18"/>
        </w:rPr>
        <w:t>koronowirusa</w:t>
      </w:r>
      <w:proofErr w:type="spellEnd"/>
      <w:r w:rsidRPr="000A733C">
        <w:rPr>
          <w:rFonts w:ascii="Arial" w:hAnsi="Arial" w:cs="Arial"/>
          <w:sz w:val="18"/>
          <w:szCs w:val="18"/>
        </w:rPr>
        <w:t xml:space="preserve"> w większości zostały </w:t>
      </w:r>
      <w:proofErr w:type="spellStart"/>
      <w:r w:rsidRPr="000A733C">
        <w:rPr>
          <w:rFonts w:ascii="Arial" w:hAnsi="Arial" w:cs="Arial"/>
          <w:sz w:val="18"/>
          <w:szCs w:val="18"/>
        </w:rPr>
        <w:t>zdigitalizowane</w:t>
      </w:r>
      <w:proofErr w:type="spellEnd"/>
      <w:r w:rsidRPr="000A733C">
        <w:rPr>
          <w:rFonts w:ascii="Arial" w:hAnsi="Arial" w:cs="Arial"/>
          <w:sz w:val="18"/>
          <w:szCs w:val="18"/>
        </w:rPr>
        <w:t xml:space="preserve">. </w:t>
      </w:r>
    </w:p>
    <w:p w:rsidR="001306B7" w:rsidRPr="000A733C" w:rsidRDefault="001306B7" w:rsidP="001306B7">
      <w:pPr>
        <w:spacing w:line="260" w:lineRule="exact"/>
        <w:jc w:val="both"/>
        <w:rPr>
          <w:rStyle w:val="tlid-translation"/>
          <w:rFonts w:ascii="Arial" w:hAnsi="Arial" w:cs="Arial"/>
          <w:sz w:val="18"/>
          <w:szCs w:val="18"/>
        </w:rPr>
      </w:pPr>
    </w:p>
    <w:p w:rsidR="001306B7" w:rsidRPr="00245350" w:rsidRDefault="001306B7" w:rsidP="001306B7">
      <w:pPr>
        <w:spacing w:line="260" w:lineRule="exact"/>
        <w:jc w:val="both"/>
        <w:rPr>
          <w:rFonts w:ascii="Arial" w:hAnsi="Arial" w:cs="Arial"/>
          <w:b/>
          <w:bCs/>
          <w:sz w:val="18"/>
          <w:szCs w:val="21"/>
        </w:rPr>
      </w:pPr>
      <w:r w:rsidRPr="00245350">
        <w:rPr>
          <w:rFonts w:ascii="Arial" w:hAnsi="Arial" w:cs="Arial"/>
          <w:bCs/>
          <w:sz w:val="18"/>
          <w:szCs w:val="21"/>
        </w:rPr>
        <w:t>Przedmiotem umowy jest zakup następujących usług:</w:t>
      </w:r>
    </w:p>
    <w:p w:rsidR="001306B7" w:rsidRPr="00245350" w:rsidRDefault="001306B7" w:rsidP="001306B7">
      <w:pPr>
        <w:pStyle w:val="Akapitzlist"/>
        <w:numPr>
          <w:ilvl w:val="0"/>
          <w:numId w:val="1"/>
        </w:numPr>
        <w:autoSpaceDE/>
        <w:autoSpaceDN/>
        <w:adjustRightInd/>
        <w:spacing w:line="260" w:lineRule="exact"/>
        <w:ind w:left="426" w:hanging="426"/>
        <w:jc w:val="both"/>
        <w:rPr>
          <w:rFonts w:ascii="Arial" w:hAnsi="Arial" w:cs="Arial"/>
          <w:sz w:val="18"/>
          <w:szCs w:val="21"/>
        </w:rPr>
      </w:pPr>
      <w:r w:rsidRPr="00245350">
        <w:rPr>
          <w:rFonts w:ascii="Arial" w:hAnsi="Arial" w:cs="Arial"/>
          <w:sz w:val="18"/>
          <w:szCs w:val="21"/>
        </w:rPr>
        <w:t>Projekt i przygotowanie wystawy „</w:t>
      </w:r>
      <w:proofErr w:type="spellStart"/>
      <w:r w:rsidRPr="00245350">
        <w:rPr>
          <w:rFonts w:ascii="Arial" w:hAnsi="Arial" w:cs="Arial"/>
          <w:sz w:val="18"/>
          <w:szCs w:val="21"/>
        </w:rPr>
        <w:t>Baltic</w:t>
      </w:r>
      <w:proofErr w:type="spellEnd"/>
      <w:r w:rsidRPr="00245350">
        <w:rPr>
          <w:rFonts w:ascii="Arial" w:hAnsi="Arial" w:cs="Arial"/>
          <w:sz w:val="18"/>
          <w:szCs w:val="21"/>
        </w:rPr>
        <w:t xml:space="preserve"> Home”,</w:t>
      </w:r>
    </w:p>
    <w:p w:rsidR="001306B7" w:rsidRPr="00245350" w:rsidRDefault="001306B7" w:rsidP="001306B7">
      <w:pPr>
        <w:pStyle w:val="Akapitzlist"/>
        <w:numPr>
          <w:ilvl w:val="0"/>
          <w:numId w:val="1"/>
        </w:numPr>
        <w:autoSpaceDE/>
        <w:autoSpaceDN/>
        <w:adjustRightInd/>
        <w:spacing w:line="260" w:lineRule="exact"/>
        <w:ind w:left="426" w:hanging="426"/>
        <w:jc w:val="both"/>
        <w:rPr>
          <w:rFonts w:ascii="Arial" w:hAnsi="Arial" w:cs="Arial"/>
          <w:sz w:val="18"/>
          <w:szCs w:val="18"/>
        </w:rPr>
      </w:pPr>
      <w:r w:rsidRPr="00245350">
        <w:rPr>
          <w:rFonts w:ascii="Arial" w:hAnsi="Arial" w:cs="Arial"/>
          <w:sz w:val="18"/>
          <w:szCs w:val="21"/>
        </w:rPr>
        <w:t xml:space="preserve">Stworzenie interaktywnej aplikacji webowej (osadzonej na stronie internetowej m.in. Województwa </w:t>
      </w:r>
      <w:r w:rsidRPr="00245350">
        <w:rPr>
          <w:rFonts w:ascii="Arial" w:hAnsi="Arial" w:cs="Arial"/>
          <w:sz w:val="18"/>
          <w:szCs w:val="18"/>
        </w:rPr>
        <w:t xml:space="preserve">Zachodniopomorskiego), która stanie się miejscem ekspozycji ww. wystawy.  </w:t>
      </w:r>
    </w:p>
    <w:p w:rsidR="001306B7" w:rsidRPr="00245350" w:rsidRDefault="001306B7" w:rsidP="001306B7">
      <w:pPr>
        <w:autoSpaceDE/>
        <w:autoSpaceDN/>
        <w:adjustRightInd/>
        <w:spacing w:line="260" w:lineRule="exact"/>
        <w:jc w:val="both"/>
        <w:rPr>
          <w:rFonts w:ascii="Arial" w:hAnsi="Arial" w:cs="Arial"/>
          <w:sz w:val="18"/>
          <w:szCs w:val="18"/>
        </w:rPr>
      </w:pPr>
      <w:r w:rsidRPr="00245350">
        <w:rPr>
          <w:rFonts w:ascii="Arial" w:hAnsi="Arial" w:cs="Arial"/>
          <w:sz w:val="18"/>
          <w:szCs w:val="18"/>
        </w:rPr>
        <w:t>Projekt i przygotowanie wystawy „</w:t>
      </w:r>
      <w:proofErr w:type="spellStart"/>
      <w:r w:rsidRPr="00245350">
        <w:rPr>
          <w:rFonts w:ascii="Arial" w:hAnsi="Arial" w:cs="Arial"/>
          <w:sz w:val="18"/>
          <w:szCs w:val="18"/>
        </w:rPr>
        <w:t>Baltic</w:t>
      </w:r>
      <w:proofErr w:type="spellEnd"/>
      <w:r w:rsidRPr="00245350">
        <w:rPr>
          <w:rFonts w:ascii="Arial" w:hAnsi="Arial" w:cs="Arial"/>
          <w:sz w:val="18"/>
          <w:szCs w:val="18"/>
        </w:rPr>
        <w:t xml:space="preserve"> Home” obejmuje </w:t>
      </w:r>
      <w:r w:rsidRPr="00245350">
        <w:rPr>
          <w:rFonts w:ascii="Arial" w:hAnsi="Arial" w:cs="Arial"/>
          <w:sz w:val="18"/>
          <w:szCs w:val="18"/>
          <w:shd w:val="clear" w:color="auto" w:fill="FFFFFF"/>
        </w:rPr>
        <w:t xml:space="preserve">przygotowanie wystawy, składającej się z min. </w:t>
      </w:r>
      <w:r>
        <w:rPr>
          <w:rFonts w:ascii="Arial" w:hAnsi="Arial" w:cs="Arial"/>
          <w:sz w:val="18"/>
          <w:szCs w:val="18"/>
          <w:shd w:val="clear" w:color="auto" w:fill="FFFFFF"/>
        </w:rPr>
        <w:br/>
      </w:r>
      <w:r w:rsidRPr="00245350">
        <w:rPr>
          <w:rFonts w:ascii="Arial" w:hAnsi="Arial" w:cs="Arial"/>
          <w:sz w:val="18"/>
          <w:szCs w:val="18"/>
          <w:shd w:val="clear" w:color="auto" w:fill="FFFFFF"/>
        </w:rPr>
        <w:t xml:space="preserve">15 elementów, w tym przynajmniej cztery z nich muszą być związane z Pomorzem Zachodnim. wynajem </w:t>
      </w:r>
      <w:r>
        <w:rPr>
          <w:rFonts w:ascii="Arial" w:hAnsi="Arial" w:cs="Arial"/>
          <w:sz w:val="18"/>
          <w:szCs w:val="18"/>
          <w:shd w:val="clear" w:color="auto" w:fill="FFFFFF"/>
        </w:rPr>
        <w:br/>
      </w:r>
      <w:r w:rsidRPr="00245350">
        <w:rPr>
          <w:rFonts w:ascii="Arial" w:hAnsi="Arial" w:cs="Arial"/>
          <w:sz w:val="18"/>
          <w:szCs w:val="18"/>
          <w:shd w:val="clear" w:color="auto" w:fill="FFFFFF"/>
        </w:rPr>
        <w:t>i zabudowę powierzchni wystawienniczej niezbędnej do realizacji przedmiotu umowy.</w:t>
      </w:r>
    </w:p>
    <w:p w:rsidR="001306B7" w:rsidRDefault="001306B7" w:rsidP="001306B7">
      <w:pPr>
        <w:autoSpaceDE/>
        <w:autoSpaceDN/>
        <w:adjustRightInd/>
        <w:spacing w:line="260" w:lineRule="exact"/>
        <w:jc w:val="both"/>
        <w:rPr>
          <w:rFonts w:ascii="Arial" w:hAnsi="Arial" w:cs="Arial"/>
          <w:color w:val="000000"/>
          <w:sz w:val="18"/>
          <w:szCs w:val="18"/>
        </w:rPr>
      </w:pPr>
      <w:r w:rsidRPr="00245350">
        <w:rPr>
          <w:rFonts w:ascii="Arial" w:hAnsi="Arial" w:cs="Arial"/>
          <w:color w:val="000000"/>
          <w:sz w:val="18"/>
          <w:szCs w:val="18"/>
        </w:rPr>
        <w:t xml:space="preserve">Stworzenie interaktywnej aplikacji webowej obejmuje </w:t>
      </w:r>
      <w:r w:rsidRPr="00245350">
        <w:rPr>
          <w:rFonts w:ascii="Arial" w:hAnsi="Arial" w:cs="Arial"/>
          <w:color w:val="000000"/>
          <w:sz w:val="18"/>
          <w:szCs w:val="18"/>
          <w:shd w:val="clear" w:color="auto" w:fill="FFFFFF"/>
        </w:rPr>
        <w:t>wirtualne zobrazowanie wystawy poprzez stworzenie aplikacji w technologii 360 stopni. Aplikacja poprzez interakcję z interfejsem umożliwić ma wirtualny spacer po wystawie i wybranie konkretnego eksponatu. Spowoduje to przekierowanie na podstronę z opisem i zdjęciami danego eksponatu.</w:t>
      </w:r>
    </w:p>
    <w:p w:rsidR="001306B7" w:rsidRDefault="001306B7" w:rsidP="001306B7">
      <w:pPr>
        <w:autoSpaceDE/>
        <w:autoSpaceDN/>
        <w:adjustRightInd/>
        <w:spacing w:line="260" w:lineRule="exact"/>
        <w:jc w:val="both"/>
        <w:rPr>
          <w:rFonts w:ascii="Arial" w:hAnsi="Arial" w:cs="Arial"/>
          <w:color w:val="000000"/>
          <w:sz w:val="18"/>
          <w:szCs w:val="18"/>
        </w:rPr>
      </w:pPr>
    </w:p>
    <w:p w:rsidR="001306B7" w:rsidRPr="000A733C" w:rsidRDefault="001306B7" w:rsidP="001306B7">
      <w:pPr>
        <w:pStyle w:val="Tekstpodstawowy"/>
        <w:spacing w:after="0" w:line="260" w:lineRule="exact"/>
        <w:jc w:val="both"/>
        <w:rPr>
          <w:rFonts w:ascii="Arial" w:hAnsi="Arial" w:cs="Arial"/>
          <w:sz w:val="18"/>
          <w:szCs w:val="18"/>
        </w:rPr>
      </w:pPr>
      <w:r w:rsidRPr="000A733C">
        <w:rPr>
          <w:rFonts w:ascii="Arial" w:hAnsi="Arial" w:cs="Arial"/>
          <w:sz w:val="18"/>
          <w:szCs w:val="18"/>
        </w:rPr>
        <w:t xml:space="preserve">Koszty przygotowania wystawy zostaną sfinansowane w ramach projektu pn. „Porty Kreatywne - Internacjonalizacja branży kulturalnej i twórczej w regionie Morza Bałtyckiego” (akronim: Creative </w:t>
      </w:r>
      <w:proofErr w:type="spellStart"/>
      <w:r w:rsidRPr="000A733C">
        <w:rPr>
          <w:rFonts w:ascii="Arial" w:hAnsi="Arial" w:cs="Arial"/>
          <w:sz w:val="18"/>
          <w:szCs w:val="18"/>
        </w:rPr>
        <w:t>Ports</w:t>
      </w:r>
      <w:proofErr w:type="spellEnd"/>
      <w:r w:rsidRPr="000A733C">
        <w:rPr>
          <w:rFonts w:ascii="Arial" w:hAnsi="Arial" w:cs="Arial"/>
          <w:sz w:val="18"/>
          <w:szCs w:val="18"/>
        </w:rPr>
        <w:t xml:space="preserve">) realizowanego w ramach Programu Europejskiej Współpracy Terytorialnej – </w:t>
      </w:r>
      <w:proofErr w:type="spellStart"/>
      <w:r w:rsidRPr="000A733C">
        <w:rPr>
          <w:rFonts w:ascii="Arial" w:hAnsi="Arial" w:cs="Arial"/>
          <w:sz w:val="18"/>
          <w:szCs w:val="18"/>
        </w:rPr>
        <w:t>Interreg</w:t>
      </w:r>
      <w:proofErr w:type="spellEnd"/>
      <w:r w:rsidRPr="000A733C">
        <w:rPr>
          <w:rFonts w:ascii="Arial" w:hAnsi="Arial" w:cs="Arial"/>
          <w:sz w:val="18"/>
          <w:szCs w:val="18"/>
        </w:rPr>
        <w:t xml:space="preserve"> Region Morza Bałtyckiego 2014-2020 przy współfinansowaniu ze środków Europejskiego Funduszu Rozwoju Regionalnego. </w:t>
      </w:r>
      <w:r>
        <w:rPr>
          <w:rFonts w:ascii="Arial" w:hAnsi="Arial" w:cs="Arial"/>
          <w:sz w:val="18"/>
          <w:szCs w:val="18"/>
        </w:rPr>
        <w:t xml:space="preserve">Refundacji </w:t>
      </w:r>
      <w:r>
        <w:rPr>
          <w:rFonts w:ascii="Arial" w:hAnsi="Arial" w:cs="Arial"/>
          <w:sz w:val="18"/>
          <w:szCs w:val="18"/>
        </w:rPr>
        <w:br/>
        <w:t>z EFRR będzie podlegało 85% wydatku.</w:t>
      </w:r>
      <w:r w:rsidRPr="000A733C">
        <w:rPr>
          <w:rFonts w:ascii="Arial" w:hAnsi="Arial" w:cs="Arial"/>
          <w:sz w:val="18"/>
          <w:szCs w:val="18"/>
        </w:rPr>
        <w:t xml:space="preserve"> </w:t>
      </w:r>
    </w:p>
    <w:p w:rsidR="00AA7014" w:rsidRDefault="00AA7014"/>
    <w:sectPr w:rsidR="00AA7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D023A"/>
    <w:multiLevelType w:val="multilevel"/>
    <w:tmpl w:val="A7A29E3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6B7"/>
    <w:rsid w:val="001306B7"/>
    <w:rsid w:val="00637983"/>
    <w:rsid w:val="007E3ACA"/>
    <w:rsid w:val="00AA7014"/>
    <w:rsid w:val="00CC4879"/>
    <w:rsid w:val="00D9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06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1306B7"/>
    <w:pPr>
      <w:ind w:left="720"/>
      <w:contextualSpacing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1306B7"/>
    <w:rPr>
      <w:rFonts w:ascii="Times New Roman" w:eastAsia="Times New Roman" w:hAnsi="Times New Roman" w:cs="Times New Roman"/>
      <w:lang w:eastAsia="pl-PL"/>
    </w:rPr>
  </w:style>
  <w:style w:type="character" w:customStyle="1" w:styleId="tlid-translation">
    <w:name w:val="tlid-translation"/>
    <w:basedOn w:val="Domylnaczcionkaakapitu"/>
    <w:rsid w:val="001306B7"/>
  </w:style>
  <w:style w:type="paragraph" w:styleId="Tekstpodstawowy">
    <w:name w:val="Body Text"/>
    <w:basedOn w:val="Normalny"/>
    <w:link w:val="TekstpodstawowyZnak"/>
    <w:uiPriority w:val="99"/>
    <w:unhideWhenUsed/>
    <w:rsid w:val="001306B7"/>
    <w:pPr>
      <w:spacing w:after="120"/>
    </w:pPr>
    <w:rPr>
      <w:rFonts w:ascii="Calibri" w:eastAsia="Calibri" w:hAnsi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306B7"/>
    <w:rPr>
      <w:rFonts w:ascii="Calibri" w:eastAsia="Calibri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06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1306B7"/>
    <w:pPr>
      <w:ind w:left="720"/>
      <w:contextualSpacing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1306B7"/>
    <w:rPr>
      <w:rFonts w:ascii="Times New Roman" w:eastAsia="Times New Roman" w:hAnsi="Times New Roman" w:cs="Times New Roman"/>
      <w:lang w:eastAsia="pl-PL"/>
    </w:rPr>
  </w:style>
  <w:style w:type="character" w:customStyle="1" w:styleId="tlid-translation">
    <w:name w:val="tlid-translation"/>
    <w:basedOn w:val="Domylnaczcionkaakapitu"/>
    <w:rsid w:val="001306B7"/>
  </w:style>
  <w:style w:type="paragraph" w:styleId="Tekstpodstawowy">
    <w:name w:val="Body Text"/>
    <w:basedOn w:val="Normalny"/>
    <w:link w:val="TekstpodstawowyZnak"/>
    <w:uiPriority w:val="99"/>
    <w:unhideWhenUsed/>
    <w:rsid w:val="001306B7"/>
    <w:pPr>
      <w:spacing w:after="120"/>
    </w:pPr>
    <w:rPr>
      <w:rFonts w:ascii="Calibri" w:eastAsia="Calibri" w:hAnsi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306B7"/>
    <w:rPr>
      <w:rFonts w:ascii="Calibri" w:eastAsia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2020-07-09T10:37:00Z</dcterms:created>
  <dcterms:modified xsi:type="dcterms:W3CDTF">2020-07-09T10:38:00Z</dcterms:modified>
</cp:coreProperties>
</file>