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C3B" w:rsidRDefault="00111C3B" w:rsidP="00111C3B">
      <w:pPr>
        <w:pStyle w:val="Tekstpodstawowy"/>
        <w:spacing w:after="0"/>
        <w:ind w:left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Uzasadnienie</w:t>
      </w:r>
    </w:p>
    <w:p w:rsidR="00111C3B" w:rsidRDefault="00111C3B" w:rsidP="00111C3B">
      <w:pPr>
        <w:pStyle w:val="Tekstpodstawowy"/>
        <w:spacing w:after="0"/>
        <w:jc w:val="both"/>
        <w:rPr>
          <w:rFonts w:ascii="Arial" w:hAnsi="Arial" w:cs="Arial"/>
          <w:sz w:val="20"/>
          <w:szCs w:val="20"/>
        </w:rPr>
      </w:pPr>
    </w:p>
    <w:p w:rsidR="00111C3B" w:rsidRDefault="00111C3B" w:rsidP="00111C3B">
      <w:pPr>
        <w:pStyle w:val="Tekstpodstawowy"/>
        <w:spacing w:before="6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dniu 21 lutego 2017 r. odbędzie się </w:t>
      </w:r>
      <w:bookmarkStart w:id="0" w:name="_GoBack"/>
      <w:r>
        <w:rPr>
          <w:rFonts w:ascii="Arial" w:hAnsi="Arial" w:cs="Arial"/>
          <w:sz w:val="20"/>
          <w:szCs w:val="20"/>
        </w:rPr>
        <w:t xml:space="preserve">VI. posiedzenie Zgromadzenia Ogólnego Środkowoeuropejski Korytarz Transportowy Europejskiego Ugrupowania Współpracy Terytorialnej </w:t>
      </w:r>
      <w:bookmarkEnd w:id="0"/>
      <w:r>
        <w:rPr>
          <w:rFonts w:ascii="Arial" w:hAnsi="Arial" w:cs="Arial"/>
          <w:sz w:val="20"/>
          <w:szCs w:val="20"/>
        </w:rPr>
        <w:t xml:space="preserve">z ograniczoną odpowiedzialnością. </w:t>
      </w:r>
      <w:r>
        <w:rPr>
          <w:rFonts w:ascii="Arial" w:hAnsi="Arial" w:cs="Arial"/>
          <w:sz w:val="20"/>
          <w:szCs w:val="20"/>
        </w:rPr>
        <w:br/>
        <w:t xml:space="preserve">W spotkaniu uczestniczyć będą przedstawiciele 10 samorządów regionalnych – członków założycieli </w:t>
      </w:r>
      <w:r>
        <w:rPr>
          <w:rFonts w:ascii="Arial" w:hAnsi="Arial" w:cs="Arial"/>
          <w:sz w:val="20"/>
          <w:szCs w:val="20"/>
        </w:rPr>
        <w:br/>
        <w:t xml:space="preserve">i partnerów ze statutem obserwatora. Porządek obrad Zgromadzenia obejmować będzie między innymi podjęcie uchwał w sprawie: </w:t>
      </w:r>
    </w:p>
    <w:p w:rsidR="00111C3B" w:rsidRDefault="00111C3B" w:rsidP="00111C3B">
      <w:pPr>
        <w:pStyle w:val="Tekstpodstawowy"/>
        <w:numPr>
          <w:ilvl w:val="0"/>
          <w:numId w:val="1"/>
        </w:numPr>
        <w:spacing w:before="6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odwołania członka Rady Nadzorczej Środkowoeuropejskiego Korytarza Transportowego Europejskiego Ugrupowania Współpracy Terytorialnej z ograniczoną odpowiedzialnością;</w:t>
      </w:r>
    </w:p>
    <w:p w:rsidR="00111C3B" w:rsidRDefault="00111C3B" w:rsidP="00111C3B">
      <w:pPr>
        <w:pStyle w:val="Tekstpodstawowy"/>
        <w:numPr>
          <w:ilvl w:val="0"/>
          <w:numId w:val="1"/>
        </w:numPr>
        <w:spacing w:before="6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wyboru członków Zgromadzenia Ogólnego Środkowoeuropejskiego Korytarza Transportowego Europejskiego Ugrupowania Współpracy Terytorialnej z ograniczoną odpowiedzialnością;</w:t>
      </w:r>
    </w:p>
    <w:p w:rsidR="00111C3B" w:rsidRDefault="00111C3B" w:rsidP="00111C3B">
      <w:pPr>
        <w:pStyle w:val="Tekstpodstawowy"/>
        <w:numPr>
          <w:ilvl w:val="0"/>
          <w:numId w:val="1"/>
        </w:numPr>
        <w:spacing w:before="6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wyboru członków Rady Nadzorczej Środkowoeuropejskiego Korytarza Transportowego Europejskiego Ugrupowania Współpracy Terytorialnej z ograniczoną odpowiedzialnością;</w:t>
      </w:r>
    </w:p>
    <w:p w:rsidR="00111C3B" w:rsidRDefault="00111C3B" w:rsidP="00111C3B">
      <w:pPr>
        <w:pStyle w:val="Tekstpodstawowy"/>
        <w:numPr>
          <w:ilvl w:val="0"/>
          <w:numId w:val="1"/>
        </w:numPr>
        <w:spacing w:before="6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przyjęcia informacji dotyczącej podsumowania wydatków poniesionych w 2016 r. w ramach zadań realizowanych przez Centrum Strategiczne oraz Sekretariat Środkowoeuropejskiego Korytarza Transportowego Europejskiego Ugrupowania Współpracy Terytorialnej z ograniczoną odpowiedzialnością;</w:t>
      </w:r>
    </w:p>
    <w:p w:rsidR="00111C3B" w:rsidRDefault="00111C3B" w:rsidP="00111C3B">
      <w:pPr>
        <w:pStyle w:val="Tekstpodstawowy"/>
        <w:numPr>
          <w:ilvl w:val="0"/>
          <w:numId w:val="1"/>
        </w:numPr>
        <w:spacing w:before="6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uchwalenia Planu działania Środkowoeuropejskiego Korytarza Transportowego Europejskiego Ugrupowania Współpracy Terytorialnej z ograniczoną odpowiedzialnością na 2017 rok;</w:t>
      </w:r>
    </w:p>
    <w:p w:rsidR="00111C3B" w:rsidRDefault="00111C3B" w:rsidP="00111C3B">
      <w:pPr>
        <w:pStyle w:val="Tekstpodstawowy"/>
        <w:numPr>
          <w:ilvl w:val="0"/>
          <w:numId w:val="1"/>
        </w:numPr>
        <w:spacing w:before="6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określenia wysokości wkładów na wydatki w formie składek członkowskich na rzecz Środkowoeuropejskiego Korytarza Transportowego Europejskiego Ugrupowania Współpracy Terytorialnej z ograniczoną odpowiedzialnością w roku 2017; </w:t>
      </w:r>
    </w:p>
    <w:p w:rsidR="00111C3B" w:rsidRDefault="00111C3B" w:rsidP="00111C3B">
      <w:pPr>
        <w:pStyle w:val="Tekstpodstawowy"/>
        <w:numPr>
          <w:ilvl w:val="0"/>
          <w:numId w:val="1"/>
        </w:numPr>
        <w:spacing w:before="6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uchwalenia budżetu Środkowoeuropejskiego Korytarza Transportowego Europejskiego Ugrupowania Współpracy Terytorialnej z ograniczoną odpowiedzialnością na 2017 rok;</w:t>
      </w:r>
    </w:p>
    <w:p w:rsidR="00111C3B" w:rsidRDefault="00111C3B" w:rsidP="00111C3B">
      <w:pPr>
        <w:pStyle w:val="Tekstpodstawowy"/>
        <w:numPr>
          <w:ilvl w:val="0"/>
          <w:numId w:val="1"/>
        </w:numPr>
        <w:spacing w:before="6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wyboru Przewodniczącego Zgromadzenia Ogólnego Środkowoeuropejskiego Korytarza Transportowego Europejskiego Ugrupowania Współpracy Terytorialnej z ograniczoną odpowiedzialnością.</w:t>
      </w:r>
    </w:p>
    <w:p w:rsidR="00111C3B" w:rsidRDefault="00111C3B" w:rsidP="00111C3B">
      <w:pPr>
        <w:pStyle w:val="Tekstpodstawowy"/>
        <w:spacing w:beforeLines="60" w:before="144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trakcie posiedzenia będzie miało również miejsce uroczyste podpisanie przez Województwo Dolnośląskie Dokumentu Akcesji do Środkowoeuropejskiego Korytarza Transportowego Europejskiego Ugrupowania Współpracy Terytorialnej z ograniczoną odpowiedzialnością. </w:t>
      </w:r>
    </w:p>
    <w:p w:rsidR="00111C3B" w:rsidRDefault="00111C3B" w:rsidP="00111C3B">
      <w:pPr>
        <w:pStyle w:val="Tekstpodstawowy"/>
        <w:spacing w:beforeLines="60" w:before="144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Uchwały podejmowane są na mocy decyzji członków Zgromadzenia Ogólnego reprezentujących partnerów Ugrupowania. W przypadku braku możliwości osobistego stawiennictwa osoba uprawniona (członek Zgromadzenia Ogólnego) może wyznaczyć pełnomocnika zaopatrzonego w pisemne upoważnienie do głosowania lub przyjąć inną formę udziału w spotkaniu wskazaną w Regulaminie Zgromadzenia Ogólnego Środkowoeuropejskiego Korytarza Transportowego Europejskiego Ugrupowania Współpracy Terytorialnej z ograniczoną odpowiedzialnością.</w:t>
      </w:r>
    </w:p>
    <w:p w:rsidR="00111C3B" w:rsidRPr="00284404" w:rsidRDefault="00111C3B" w:rsidP="00111C3B">
      <w:pPr>
        <w:spacing w:line="360" w:lineRule="auto"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p w:rsidR="00CC07B4" w:rsidRDefault="00111C3B"/>
    <w:sectPr w:rsidR="00CC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7705E"/>
    <w:multiLevelType w:val="hybridMultilevel"/>
    <w:tmpl w:val="21D40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C3B"/>
    <w:rsid w:val="00111C3B"/>
    <w:rsid w:val="001C1175"/>
    <w:rsid w:val="007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111C3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11C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111C3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11C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2017-02-28T10:18:00Z</dcterms:created>
  <dcterms:modified xsi:type="dcterms:W3CDTF">2017-02-28T10:20:00Z</dcterms:modified>
</cp:coreProperties>
</file>