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37C" w:rsidRPr="00684CA5" w:rsidRDefault="00E2637C" w:rsidP="00E2637C">
      <w:pPr>
        <w:pStyle w:val="Tekstpodstawowy"/>
        <w:spacing w:before="120" w:after="0" w:line="260" w:lineRule="exact"/>
        <w:jc w:val="center"/>
        <w:rPr>
          <w:rFonts w:ascii="Arial" w:hAnsi="Arial" w:cs="Arial"/>
          <w:b/>
          <w:sz w:val="20"/>
          <w:szCs w:val="20"/>
        </w:rPr>
      </w:pPr>
      <w:r w:rsidRPr="00684CA5">
        <w:rPr>
          <w:rFonts w:ascii="Arial" w:hAnsi="Arial" w:cs="Arial"/>
          <w:b/>
          <w:sz w:val="20"/>
          <w:szCs w:val="20"/>
        </w:rPr>
        <w:t>Uzasadnienie</w:t>
      </w:r>
    </w:p>
    <w:p w:rsidR="00E2637C" w:rsidRPr="00684CA5" w:rsidRDefault="00E2637C" w:rsidP="00E2637C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</w:p>
    <w:p w:rsidR="00E2637C" w:rsidRPr="00BB416D" w:rsidRDefault="00E2637C" w:rsidP="00E2637C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 w:rsidRPr="000A5ADA">
        <w:rPr>
          <w:rFonts w:ascii="Arial" w:hAnsi="Arial" w:cs="Arial"/>
          <w:sz w:val="20"/>
          <w:szCs w:val="20"/>
        </w:rPr>
        <w:t xml:space="preserve">Zgodnie z decyzją Zarządu Województwa (uchwała nr  896/15 z dnia 15 czerwca 2015 r. oraz uchwała nr 469/16 z dnia 30 marca 2016 r.) Wydział Współpracy Terytorialnej </w:t>
      </w:r>
      <w:r w:rsidRPr="006C3C22">
        <w:rPr>
          <w:rFonts w:ascii="Arial" w:hAnsi="Arial" w:cs="Arial"/>
          <w:sz w:val="20"/>
          <w:szCs w:val="20"/>
        </w:rPr>
        <w:t>realizuje</w:t>
      </w:r>
      <w:r w:rsidRPr="006C3C22">
        <w:rPr>
          <w:rFonts w:ascii="Arial" w:hAnsi="Arial" w:cs="Arial"/>
          <w:color w:val="FF0000"/>
          <w:sz w:val="20"/>
          <w:szCs w:val="20"/>
        </w:rPr>
        <w:t xml:space="preserve"> </w:t>
      </w:r>
      <w:r w:rsidRPr="006C3C22">
        <w:rPr>
          <w:rFonts w:ascii="Arial" w:hAnsi="Arial" w:cs="Arial"/>
          <w:sz w:val="20"/>
          <w:szCs w:val="20"/>
        </w:rPr>
        <w:t xml:space="preserve">projekt projektu </w:t>
      </w:r>
      <w:proofErr w:type="spellStart"/>
      <w:r w:rsidRPr="006C3C22">
        <w:rPr>
          <w:rFonts w:ascii="Arial" w:hAnsi="Arial" w:cs="Arial"/>
          <w:sz w:val="20"/>
          <w:szCs w:val="20"/>
        </w:rPr>
        <w:t>TENTacle</w:t>
      </w:r>
      <w:proofErr w:type="spellEnd"/>
      <w:r w:rsidRPr="006C3C22">
        <w:rPr>
          <w:rFonts w:ascii="Arial" w:hAnsi="Arial" w:cs="Arial"/>
          <w:sz w:val="20"/>
          <w:szCs w:val="20"/>
        </w:rPr>
        <w:t xml:space="preserve"> </w:t>
      </w:r>
      <w:r w:rsidRPr="00BB416D">
        <w:rPr>
          <w:rFonts w:ascii="Arial" w:hAnsi="Arial" w:cs="Arial"/>
          <w:sz w:val="20"/>
          <w:szCs w:val="20"/>
        </w:rPr>
        <w:t>współfinansowanego w ramach Programu INTERREG Region Morza Bałtyckiego 2014-2020 ze środków Europejskiego Funduszy Rozwoju Regionalnego.</w:t>
      </w:r>
    </w:p>
    <w:p w:rsidR="00E2637C" w:rsidRPr="00BB416D" w:rsidRDefault="00E2637C" w:rsidP="00E2637C">
      <w:pPr>
        <w:pStyle w:val="Tekstpodstawowy"/>
        <w:spacing w:before="120" w:after="0" w:line="260" w:lineRule="exact"/>
        <w:jc w:val="both"/>
        <w:rPr>
          <w:rFonts w:ascii="Arial" w:hAnsi="Arial" w:cs="Arial"/>
          <w:sz w:val="20"/>
          <w:szCs w:val="20"/>
        </w:rPr>
      </w:pPr>
      <w:r w:rsidRPr="00BB416D">
        <w:rPr>
          <w:rFonts w:ascii="Arial" w:hAnsi="Arial" w:cs="Arial"/>
          <w:sz w:val="20"/>
          <w:szCs w:val="20"/>
        </w:rPr>
        <w:t xml:space="preserve">W dniu 8 sierpnia 2016 r. Lider projektu </w:t>
      </w:r>
      <w:proofErr w:type="spellStart"/>
      <w:r w:rsidRPr="00BB416D">
        <w:rPr>
          <w:rFonts w:ascii="Arial" w:hAnsi="Arial" w:cs="Arial"/>
          <w:sz w:val="20"/>
          <w:szCs w:val="20"/>
        </w:rPr>
        <w:t>TENTacle</w:t>
      </w:r>
      <w:proofErr w:type="spellEnd"/>
      <w:r w:rsidRPr="00BB416D">
        <w:rPr>
          <w:rFonts w:ascii="Arial" w:hAnsi="Arial" w:cs="Arial"/>
          <w:sz w:val="20"/>
          <w:szCs w:val="20"/>
        </w:rPr>
        <w:t xml:space="preserve"> zwrócił się z prośba do partnerów projektu o przekazanie nominacji do grupy politycznej. Pierwsze posiedzenie grupy politycznej odbędzie się podczas 7-go Forum Strategii UE dla regionu Morza Bałtyckiego, w </w:t>
      </w:r>
      <w:proofErr w:type="spellStart"/>
      <w:r w:rsidRPr="00BB416D">
        <w:rPr>
          <w:rFonts w:ascii="Arial" w:hAnsi="Arial" w:cs="Arial"/>
          <w:sz w:val="20"/>
          <w:szCs w:val="20"/>
        </w:rPr>
        <w:t>dnaich</w:t>
      </w:r>
      <w:proofErr w:type="spellEnd"/>
      <w:r w:rsidRPr="00BB416D">
        <w:rPr>
          <w:rFonts w:ascii="Arial" w:hAnsi="Arial" w:cs="Arial"/>
          <w:sz w:val="20"/>
          <w:szCs w:val="20"/>
        </w:rPr>
        <w:t xml:space="preserve"> 8-9 listopada br. w Sztokholmie. </w:t>
      </w:r>
    </w:p>
    <w:p w:rsidR="00E2637C" w:rsidRPr="00BB416D" w:rsidRDefault="00E2637C" w:rsidP="00E2637C">
      <w:pPr>
        <w:spacing w:before="120" w:line="260" w:lineRule="exact"/>
        <w:jc w:val="both"/>
        <w:rPr>
          <w:rFonts w:ascii="Arial" w:hAnsi="Arial" w:cs="Arial"/>
          <w:snapToGrid w:val="0"/>
          <w:sz w:val="20"/>
          <w:szCs w:val="20"/>
        </w:rPr>
      </w:pPr>
      <w:r w:rsidRPr="00BB416D">
        <w:rPr>
          <w:rFonts w:ascii="Arial" w:hAnsi="Arial" w:cs="Arial"/>
          <w:sz w:val="20"/>
          <w:szCs w:val="20"/>
        </w:rPr>
        <w:t xml:space="preserve">Członkowie grupy politycznej mają za zadanie promować oraz wspierać realizację projektu na poziomie regionalnym i unijnym. Przedstawiciele polityczni partnerów projektu spotykać się będą raz w roku, aby śledzić stopień zaawansowania dostarczania produktów projektu oraz omawiać rezultaty z przedstawicielami ministerstw i instytucji bałtyckich. </w:t>
      </w:r>
    </w:p>
    <w:p w:rsidR="00E2637C" w:rsidRPr="000A5ADA" w:rsidRDefault="00E2637C" w:rsidP="00E2637C">
      <w:pPr>
        <w:spacing w:before="120" w:line="260" w:lineRule="exact"/>
        <w:jc w:val="both"/>
        <w:rPr>
          <w:rFonts w:ascii="Arial" w:hAnsi="Arial" w:cs="Arial"/>
          <w:sz w:val="20"/>
          <w:szCs w:val="20"/>
        </w:rPr>
      </w:pPr>
      <w:r w:rsidRPr="00BB416D">
        <w:rPr>
          <w:rFonts w:ascii="Arial" w:hAnsi="Arial" w:cs="Arial"/>
          <w:sz w:val="20"/>
          <w:szCs w:val="20"/>
        </w:rPr>
        <w:t>W związku ze zbliżającym się pierwszym okresem rozliczeniowym, Wydział Współpracy Terytorialnej wnioskuje również o wyrażenie zgody na upoważnienie Pana</w:t>
      </w:r>
      <w:r w:rsidRPr="006C3C22">
        <w:rPr>
          <w:rFonts w:ascii="Arial" w:hAnsi="Arial" w:cs="Arial"/>
          <w:sz w:val="20"/>
          <w:szCs w:val="20"/>
        </w:rPr>
        <w:t xml:space="preserve"> Krzysztofa Żarny do reprezentowania Województwa w projekcie </w:t>
      </w:r>
      <w:proofErr w:type="spellStart"/>
      <w:r w:rsidRPr="006C3C22">
        <w:rPr>
          <w:rFonts w:ascii="Arial" w:hAnsi="Arial" w:cs="Arial"/>
          <w:sz w:val="20"/>
          <w:szCs w:val="20"/>
        </w:rPr>
        <w:t>TENTacle</w:t>
      </w:r>
      <w:proofErr w:type="spellEnd"/>
      <w:r w:rsidRPr="006C3C22">
        <w:rPr>
          <w:rFonts w:ascii="Arial" w:hAnsi="Arial" w:cs="Arial"/>
          <w:sz w:val="20"/>
          <w:szCs w:val="20"/>
        </w:rPr>
        <w:t>,  co przyczyni się do usprawnienia rozliczenia wdrażanego projektu. Udzielenie pełnomocnictwa pozwoli zarówno na podpisanie dokumentacji związanej z realizacją i rozliczeniem projektu, jak również dokumentacji sprawozdawczej dotyczącej projektu oraz innych dokumentów niezbędnych dla prawidłowej, zgodnej z decyzją, realizacji projektu i jego rozliczenia.</w:t>
      </w:r>
    </w:p>
    <w:p w:rsidR="00E2637C" w:rsidRPr="000A5ADA" w:rsidRDefault="00E2637C" w:rsidP="00E2637C">
      <w:pPr>
        <w:spacing w:before="120" w:line="260" w:lineRule="exact"/>
        <w:jc w:val="both"/>
        <w:rPr>
          <w:rFonts w:cs="Calibri"/>
        </w:rPr>
      </w:pPr>
    </w:p>
    <w:p w:rsidR="00CC07B4" w:rsidRDefault="00E2637C">
      <w:bookmarkStart w:id="0" w:name="_GoBack"/>
      <w:bookmarkEnd w:id="0"/>
    </w:p>
    <w:sectPr w:rsidR="00CC0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37C"/>
    <w:rsid w:val="001C1175"/>
    <w:rsid w:val="007D01AA"/>
    <w:rsid w:val="00E2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2637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637C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E2637C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637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2016-09-05T11:11:00Z</dcterms:created>
  <dcterms:modified xsi:type="dcterms:W3CDTF">2016-09-05T11:11:00Z</dcterms:modified>
</cp:coreProperties>
</file>