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F86" w:rsidRDefault="00B36F86" w:rsidP="00B36F86">
      <w:pPr>
        <w:pStyle w:val="Tekstpodstawowy"/>
        <w:spacing w:line="276" w:lineRule="auto"/>
        <w:ind w:left="284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Uzasadnienie</w:t>
      </w:r>
    </w:p>
    <w:p w:rsidR="00B36F86" w:rsidRDefault="00B36F86" w:rsidP="00B36F86">
      <w:pPr>
        <w:pStyle w:val="Tekstpodstawowy"/>
        <w:spacing w:line="276" w:lineRule="auto"/>
        <w:jc w:val="both"/>
        <w:rPr>
          <w:rFonts w:ascii="Arial" w:hAnsi="Arial" w:cs="Arial"/>
          <w:sz w:val="20"/>
        </w:rPr>
      </w:pPr>
    </w:p>
    <w:p w:rsidR="00B36F86" w:rsidRDefault="00B36F86" w:rsidP="00B36F86">
      <w:pPr>
        <w:pStyle w:val="Tekstpodstawowy"/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dniu 5 maja 2016 r. odbędzie się V. posiedzenie Zgromadzenia Ogólnego </w:t>
      </w:r>
      <w:bookmarkStart w:id="0" w:name="_GoBack"/>
      <w:r>
        <w:rPr>
          <w:rFonts w:ascii="Arial" w:hAnsi="Arial" w:cs="Arial"/>
          <w:sz w:val="20"/>
        </w:rPr>
        <w:t>Środkowoeuropejski Korytarz Transportowy</w:t>
      </w:r>
      <w:bookmarkEnd w:id="0"/>
      <w:r>
        <w:rPr>
          <w:rFonts w:ascii="Arial" w:hAnsi="Arial" w:cs="Arial"/>
          <w:sz w:val="20"/>
        </w:rPr>
        <w:t xml:space="preserve"> Europejskiego Ugrupowania Współpracy Terytorialnej z ograniczoną odpowiedzialnością. </w:t>
      </w:r>
    </w:p>
    <w:p w:rsidR="00B36F86" w:rsidRDefault="00B36F86" w:rsidP="00B36F86">
      <w:pPr>
        <w:pStyle w:val="Tekstpodstawowy"/>
        <w:spacing w:before="6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spotkaniu uczestniczyć będą przedstawiciele 10 samorządów regionalnych – członków założycieli i partnerów ze statutem obserwatora. Głównym celem posiedzenia będzie ocena zadań realizowanych przez Centrum Strategiczne tj. omówienie planu działania Środkowoeuropejskiego Korytarza Transportowego Europejskiego Ugrupowania Współpracy Terytorialnej z ograniczoną odpowiedzialnością na 2016 rok i w perspektywie roku 2018 oraz propozycji projektu planowanego do realizacji w ramach Programu dla Europy Środkowej. Ponadto zostaną podjęte uchwały porządkujące formalne aspekty funkcjonowania Ugrupowania w roku 2016, między innymi w sprawie: </w:t>
      </w:r>
    </w:p>
    <w:p w:rsidR="00B36F86" w:rsidRDefault="00B36F86" w:rsidP="00B36F86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odwołania członka z głosem doradczym Zgromadzenia Ogólnego Środkowoeuropejskiego Korytarza Transportowego Europejskiego Ugrupowania Współpracy Terytorialnej z ograniczoną odpowiedzialnością;</w:t>
      </w:r>
    </w:p>
    <w:p w:rsidR="00B36F86" w:rsidRDefault="00B36F86" w:rsidP="00B36F86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wyboru członków Zgromadzenia Ogólnego Środkowoeuropejskiego Korytarza Transportowego Europejskiego Ugrupowania Współpracy Terytorialnej z ograniczoną odpowiedzialnością;</w:t>
      </w:r>
    </w:p>
    <w:p w:rsidR="00B36F86" w:rsidRDefault="00B36F86" w:rsidP="00B36F86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wyboru członków Rady Nadzorczej Środkowoeuropejskiego Korytarza Transportowego Europejskiego Ugrupowania Współpracy Terytorialnej z ograniczoną odpowiedzialnością;</w:t>
      </w:r>
    </w:p>
    <w:p w:rsidR="00B36F86" w:rsidRDefault="00B36F86" w:rsidP="00B36F86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zatwierdzenia sprawozdania finansowego Centrum Strategicznego Środkowoeuropejskiego Korytarza Transportowego Europejskiego Ugrupowania Współpracy Terytorialnej z ograniczoną odpowiedzialnością; </w:t>
      </w:r>
    </w:p>
    <w:p w:rsidR="00B36F86" w:rsidRDefault="00B36F86" w:rsidP="00B36F86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zatwierdzenia rocznego sprawozdania finansowego oraz sprawozdania z działalności Środkowoeuropejskiego Korytarza Transportowego Europejskiego Ugrupowania Współpracy Terytorialnej z ograniczoną odpowiedzialnością;</w:t>
      </w:r>
    </w:p>
    <w:p w:rsidR="00B36F86" w:rsidRDefault="00B36F86" w:rsidP="00B36F86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uchwalenia Planu działania Środkowoeuropejskiego Korytarza Transportowego Europejskiego Ugrupowania Współpracy Terytorialnej z ograniczoną odpowiedzialnością na 2016 rok;</w:t>
      </w:r>
    </w:p>
    <w:p w:rsidR="00B36F86" w:rsidRDefault="00B36F86" w:rsidP="00B36F86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określenia wysokości wkładów na wydatki w formie składek członkowskich na rzecz Środkowoeuropejskiego Korytarza Transportowego Europejskiego Ugrupowania Współpracy Terytorialnej z ograniczoną odpowiedzialnością w roku 2016; </w:t>
      </w:r>
    </w:p>
    <w:p w:rsidR="00B36F86" w:rsidRDefault="00B36F86" w:rsidP="00B36F86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uchwalenia budżetu Środkowoeuropejskiego Korytarza Transportowego Europejskiego Ugrupowania Współpracy Terytorialnej z ograniczoną odpowiedzialnością na 2016 rok;</w:t>
      </w:r>
    </w:p>
    <w:p w:rsidR="00B36F86" w:rsidRDefault="00B36F86" w:rsidP="00B36F86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wyboru Przewodniczącego Zgromadzenia Ogólnego Środkowoeuropejskiego Korytarza Transportowego Europejskiego Ugrupowania Współpracy Terytorialnej z ograniczoną odpowiedzialnością.</w:t>
      </w:r>
    </w:p>
    <w:p w:rsidR="00B36F86" w:rsidRDefault="00B36F86" w:rsidP="00B36F86">
      <w:pPr>
        <w:pStyle w:val="Tekstpodstawowy"/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 spotkaniu Zgromadzenia Ogólnego odbędzie się uroczyste otwarcie Centrum Strategicznego Środkowoeuropejskiego Korytarza Transportowego Europejskiego Ugrupowania Współpracy Terytorialnej z ograniczoną odpowiedzialnością.</w:t>
      </w:r>
    </w:p>
    <w:p w:rsidR="00B36F86" w:rsidRDefault="00B36F86" w:rsidP="00B36F86">
      <w:pPr>
        <w:pStyle w:val="Tekstpodstawowy"/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Uchwały podejmowane są na mocy decyzji członków Zgromadzenia Ogólnego reprezentujących partnerów Ugrupowania. W przypadku braku możliwości osobistego stawiennictwa osoba uprawniona (członek Zgromadzenia Ogólnego) może wyznaczyć pełnomocnika zaopatrzonego w pisemne upoważnienie do głosowania lub przyjąć inną formę udziału w spotkaniu wskazaną w Regulaminie Zgromadzenia Ogólnego Środkowoeuropejskiego Korytarza Transportowego Europejskiego Ugrupowania Współpracy Terytorialnej z ograniczoną odpowiedzialnością.</w:t>
      </w:r>
    </w:p>
    <w:p w:rsidR="00B36F86" w:rsidRDefault="00B36F86" w:rsidP="00B36F86">
      <w:pPr>
        <w:rPr>
          <w:rFonts w:ascii="Arial" w:hAnsi="Arial" w:cs="Arial"/>
        </w:rPr>
      </w:pPr>
    </w:p>
    <w:p w:rsidR="005300BB" w:rsidRDefault="005300BB"/>
    <w:sectPr w:rsidR="005300BB" w:rsidSect="00AC7D80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13DC2"/>
    <w:multiLevelType w:val="hybridMultilevel"/>
    <w:tmpl w:val="1E366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86"/>
    <w:rsid w:val="005300BB"/>
    <w:rsid w:val="00B3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36F86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36F8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36F86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36F8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2016-04-22T10:34:00Z</dcterms:created>
  <dcterms:modified xsi:type="dcterms:W3CDTF">2016-04-22T10:35:00Z</dcterms:modified>
</cp:coreProperties>
</file>