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C0" w:rsidRPr="00942868" w:rsidRDefault="003E2DC0" w:rsidP="003E2DC0">
      <w:pPr>
        <w:pStyle w:val="Tekstpodstawowy"/>
        <w:spacing w:after="0"/>
        <w:ind w:left="284"/>
        <w:jc w:val="center"/>
        <w:rPr>
          <w:rFonts w:ascii="Arial" w:hAnsi="Arial" w:cs="Arial"/>
          <w:b/>
          <w:sz w:val="18"/>
          <w:szCs w:val="18"/>
        </w:rPr>
      </w:pPr>
      <w:r w:rsidRPr="00942868">
        <w:rPr>
          <w:rFonts w:ascii="Arial" w:hAnsi="Arial" w:cs="Arial"/>
          <w:b/>
          <w:sz w:val="18"/>
          <w:szCs w:val="18"/>
        </w:rPr>
        <w:t>Uzasadnienie</w:t>
      </w:r>
    </w:p>
    <w:p w:rsidR="003E2DC0" w:rsidRPr="00942868" w:rsidRDefault="003E2DC0" w:rsidP="003E2DC0">
      <w:pPr>
        <w:pStyle w:val="Tekstpodstawowy"/>
        <w:spacing w:after="0"/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3E2DC0" w:rsidRPr="00942868" w:rsidRDefault="003E2DC0" w:rsidP="003E2DC0">
      <w:pPr>
        <w:pStyle w:val="Tekstpodstawowy"/>
        <w:tabs>
          <w:tab w:val="num" w:pos="0"/>
        </w:tabs>
        <w:spacing w:before="120" w:after="0"/>
        <w:jc w:val="both"/>
        <w:rPr>
          <w:rFonts w:ascii="Arial" w:hAnsi="Arial" w:cs="Arial"/>
          <w:sz w:val="18"/>
          <w:szCs w:val="18"/>
        </w:rPr>
      </w:pPr>
      <w:r w:rsidRPr="00942868">
        <w:rPr>
          <w:rFonts w:ascii="Arial" w:hAnsi="Arial" w:cs="Arial"/>
          <w:snapToGrid w:val="0"/>
          <w:sz w:val="18"/>
          <w:szCs w:val="18"/>
        </w:rPr>
        <w:t xml:space="preserve">W lutym 2016 r. Uniwersytet Szczeciński – Wydział Zarzadzania i Ekonomik Usług zwrócił </w:t>
      </w:r>
      <w:r>
        <w:rPr>
          <w:rFonts w:ascii="Arial" w:hAnsi="Arial" w:cs="Arial"/>
          <w:snapToGrid w:val="0"/>
          <w:sz w:val="18"/>
          <w:szCs w:val="18"/>
        </w:rPr>
        <w:br/>
      </w:r>
      <w:r w:rsidRPr="00942868">
        <w:rPr>
          <w:rFonts w:ascii="Arial" w:hAnsi="Arial" w:cs="Arial"/>
          <w:snapToGrid w:val="0"/>
          <w:sz w:val="18"/>
          <w:szCs w:val="18"/>
        </w:rPr>
        <w:t>się do Wydziału Współpracy Terytorialnej o włączenie się w przygotowanie koncepcji projektu</w:t>
      </w:r>
      <w:r w:rsidRPr="00942868">
        <w:rPr>
          <w:rFonts w:ascii="Arial" w:hAnsi="Arial" w:cs="Arial"/>
          <w:sz w:val="18"/>
          <w:szCs w:val="18"/>
        </w:rPr>
        <w:t xml:space="preserve"> </w:t>
      </w:r>
      <w:r w:rsidRPr="00942868">
        <w:rPr>
          <w:rStyle w:val="Uwydatnienie"/>
          <w:rFonts w:ascii="Arial" w:hAnsi="Arial" w:cs="Arial"/>
          <w:b/>
          <w:i w:val="0"/>
          <w:sz w:val="18"/>
          <w:szCs w:val="18"/>
        </w:rPr>
        <w:t xml:space="preserve">Smart </w:t>
      </w:r>
      <w:proofErr w:type="spellStart"/>
      <w:r w:rsidRPr="00942868">
        <w:rPr>
          <w:rStyle w:val="Uwydatnienie"/>
          <w:rFonts w:ascii="Arial" w:hAnsi="Arial" w:cs="Arial"/>
          <w:b/>
          <w:i w:val="0"/>
          <w:sz w:val="18"/>
          <w:szCs w:val="18"/>
        </w:rPr>
        <w:t>FoodUTURE</w:t>
      </w:r>
      <w:proofErr w:type="spellEnd"/>
      <w:r w:rsidRPr="00942868">
        <w:rPr>
          <w:rFonts w:ascii="Arial" w:hAnsi="Arial" w:cs="Arial"/>
          <w:sz w:val="18"/>
          <w:szCs w:val="18"/>
        </w:rPr>
        <w:t xml:space="preserve"> - </w:t>
      </w:r>
      <w:r w:rsidRPr="00942868">
        <w:rPr>
          <w:rFonts w:ascii="Arial" w:hAnsi="Arial" w:cs="Arial"/>
          <w:b/>
          <w:bCs/>
          <w:sz w:val="18"/>
          <w:szCs w:val="18"/>
        </w:rPr>
        <w:t xml:space="preserve">Łańcuch wartości dla inteligentnej żywności – integracja MŚP z branży </w:t>
      </w:r>
      <w:r w:rsidRPr="00942868">
        <w:rPr>
          <w:rFonts w:ascii="Arial" w:hAnsi="Arial" w:cs="Arial"/>
          <w:b/>
          <w:bCs/>
          <w:sz w:val="18"/>
          <w:szCs w:val="18"/>
        </w:rPr>
        <w:br/>
        <w:t xml:space="preserve">rolno-spożywczej oraz przyszłych pokoleń w zakresie kształcenia i praktyk społecznych </w:t>
      </w:r>
      <w:r w:rsidRPr="00942868">
        <w:rPr>
          <w:rFonts w:ascii="Arial" w:hAnsi="Arial" w:cs="Arial"/>
          <w:b/>
          <w:bCs/>
          <w:sz w:val="18"/>
          <w:szCs w:val="18"/>
        </w:rPr>
        <w:br/>
        <w:t xml:space="preserve">na rzecz zdrowia i inteligentnego rozwoju w regionie Bałtyku Południowego. </w:t>
      </w:r>
      <w:r w:rsidRPr="00942868">
        <w:rPr>
          <w:rFonts w:ascii="Arial" w:hAnsi="Arial" w:cs="Arial"/>
          <w:sz w:val="18"/>
          <w:szCs w:val="18"/>
        </w:rPr>
        <w:t xml:space="preserve">Głównym wyzwaniem </w:t>
      </w:r>
      <w:r>
        <w:rPr>
          <w:rFonts w:ascii="Arial" w:hAnsi="Arial" w:cs="Arial"/>
          <w:sz w:val="18"/>
          <w:szCs w:val="18"/>
        </w:rPr>
        <w:br/>
      </w:r>
      <w:r w:rsidRPr="00942868">
        <w:rPr>
          <w:rFonts w:ascii="Arial" w:hAnsi="Arial" w:cs="Arial"/>
          <w:sz w:val="18"/>
          <w:szCs w:val="18"/>
        </w:rPr>
        <w:t xml:space="preserve">w przedmiotowej kwestii jest zbyt niska obecność i potencjał ekologicznych MŚP z branży rolno-spożywczej (sektor rolniczy, produkcji żywności i przetwórstwa) w regionie Południowego Bałtyku, w odniesieniu </w:t>
      </w:r>
      <w:r>
        <w:rPr>
          <w:rFonts w:ascii="Arial" w:hAnsi="Arial" w:cs="Arial"/>
          <w:sz w:val="18"/>
          <w:szCs w:val="18"/>
        </w:rPr>
        <w:br/>
      </w:r>
      <w:r w:rsidRPr="00942868">
        <w:rPr>
          <w:rFonts w:ascii="Arial" w:hAnsi="Arial" w:cs="Arial"/>
          <w:sz w:val="18"/>
          <w:szCs w:val="18"/>
        </w:rPr>
        <w:t xml:space="preserve">do inteligentnego rozwoju. </w:t>
      </w:r>
    </w:p>
    <w:p w:rsidR="003E2DC0" w:rsidRPr="00942868" w:rsidRDefault="003E2DC0" w:rsidP="003E2DC0">
      <w:p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942868">
        <w:rPr>
          <w:rFonts w:ascii="Arial" w:hAnsi="Arial" w:cs="Arial"/>
          <w:sz w:val="18"/>
          <w:szCs w:val="18"/>
        </w:rPr>
        <w:t>Projekt</w:t>
      </w:r>
      <w:r w:rsidRPr="00942868">
        <w:rPr>
          <w:rFonts w:ascii="Arial" w:hAnsi="Arial" w:cs="Arial"/>
          <w:snapToGrid w:val="0"/>
          <w:sz w:val="18"/>
          <w:szCs w:val="18"/>
        </w:rPr>
        <w:t xml:space="preserve"> </w:t>
      </w:r>
      <w:bookmarkStart w:id="0" w:name="_GoBack"/>
      <w:r w:rsidRPr="00942868">
        <w:rPr>
          <w:rStyle w:val="Uwydatnienie"/>
          <w:rFonts w:ascii="Arial" w:hAnsi="Arial" w:cs="Arial"/>
          <w:b/>
          <w:i w:val="0"/>
          <w:sz w:val="18"/>
          <w:szCs w:val="18"/>
        </w:rPr>
        <w:t xml:space="preserve">Smart </w:t>
      </w:r>
      <w:proofErr w:type="spellStart"/>
      <w:r w:rsidRPr="00942868">
        <w:rPr>
          <w:rStyle w:val="Uwydatnienie"/>
          <w:rFonts w:ascii="Arial" w:hAnsi="Arial" w:cs="Arial"/>
          <w:b/>
          <w:i w:val="0"/>
          <w:sz w:val="18"/>
          <w:szCs w:val="18"/>
        </w:rPr>
        <w:t>FoodUTURE</w:t>
      </w:r>
      <w:proofErr w:type="spellEnd"/>
      <w:r w:rsidRPr="00942868">
        <w:rPr>
          <w:rFonts w:ascii="Arial" w:hAnsi="Arial" w:cs="Arial"/>
          <w:sz w:val="18"/>
          <w:szCs w:val="18"/>
        </w:rPr>
        <w:t xml:space="preserve"> </w:t>
      </w:r>
      <w:bookmarkEnd w:id="0"/>
      <w:r w:rsidRPr="00942868">
        <w:rPr>
          <w:rFonts w:ascii="Arial" w:hAnsi="Arial" w:cs="Arial"/>
          <w:sz w:val="18"/>
          <w:szCs w:val="18"/>
        </w:rPr>
        <w:t xml:space="preserve">będzie realizowany w obrębie Regionu Południowego Bałtyku poprzez szereg wspólnych działań na rzecz stworzenia wspólnego, transgranicznego, zintegrowanego </w:t>
      </w:r>
      <w:r w:rsidRPr="00942868">
        <w:rPr>
          <w:rFonts w:ascii="Arial" w:hAnsi="Arial" w:cs="Arial"/>
          <w:sz w:val="18"/>
          <w:szCs w:val="18"/>
        </w:rPr>
        <w:br/>
        <w:t>i pilotowanego łańcucha wartości w zakresie inteligentnej żywności, który przyczyni się do rozwoju inteligentnych społeczności w ośrodkach miejskich i na obszarach wiejskich oraz doprowadzi do integracji po stronie podaży i popytu m. in. poprzez:</w:t>
      </w:r>
    </w:p>
    <w:p w:rsidR="003E2DC0" w:rsidRPr="00942868" w:rsidRDefault="003E2DC0" w:rsidP="003E2DC0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942868">
        <w:rPr>
          <w:rFonts w:ascii="Arial" w:hAnsi="Arial" w:cs="Arial"/>
          <w:sz w:val="18"/>
          <w:szCs w:val="18"/>
        </w:rPr>
        <w:t xml:space="preserve">integrowanie, co najmniej 75 MŚP z branży rolno-spożywczej (po 15 w każdym z krajów regionu Południowego Bałtyku) w obrębie wspólnego, zinstytucjonalizowanego łańcucha wartości w zakresie inteligentnej żywności </w:t>
      </w:r>
      <w:r w:rsidRPr="00942868">
        <w:rPr>
          <w:rFonts w:ascii="Arial" w:hAnsi="Arial" w:cs="Arial"/>
          <w:sz w:val="18"/>
          <w:szCs w:val="18"/>
        </w:rPr>
        <w:sym w:font="Symbol" w:char="F02D"/>
      </w:r>
      <w:r w:rsidRPr="00942868">
        <w:rPr>
          <w:rFonts w:ascii="Arial" w:hAnsi="Arial" w:cs="Arial"/>
          <w:sz w:val="18"/>
          <w:szCs w:val="18"/>
        </w:rPr>
        <w:t xml:space="preserve"> w terminie do stycznia 2018 r.</w:t>
      </w:r>
    </w:p>
    <w:p w:rsidR="003E2DC0" w:rsidRPr="00942868" w:rsidRDefault="003E2DC0" w:rsidP="003E2DC0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Pr="00942868">
        <w:rPr>
          <w:rFonts w:ascii="Arial" w:hAnsi="Arial" w:cs="Arial"/>
          <w:sz w:val="18"/>
          <w:szCs w:val="18"/>
        </w:rPr>
        <w:t xml:space="preserve">stanowienie wspólnego, zinstytucjonalizowanego łańcucha wartości w zakresie inteligentnej żywności, w ramach ustanowionej i funkcjonującej sieci, regionalnych punktów kontaktowych </w:t>
      </w:r>
      <w:r w:rsidRPr="00942868">
        <w:rPr>
          <w:rFonts w:ascii="Arial" w:hAnsi="Arial" w:cs="Arial"/>
          <w:sz w:val="18"/>
          <w:szCs w:val="18"/>
        </w:rPr>
        <w:br/>
        <w:t xml:space="preserve">i wspólnego oznakowania stosowanego przez wszystkie zaangażowane MŚP </w:t>
      </w:r>
      <w:r w:rsidRPr="00942868">
        <w:rPr>
          <w:rFonts w:ascii="Arial" w:hAnsi="Arial" w:cs="Arial"/>
          <w:sz w:val="18"/>
          <w:szCs w:val="18"/>
        </w:rPr>
        <w:sym w:font="Symbol" w:char="F02D"/>
      </w:r>
      <w:r w:rsidRPr="00942868">
        <w:rPr>
          <w:rFonts w:ascii="Arial" w:hAnsi="Arial" w:cs="Arial"/>
          <w:sz w:val="18"/>
          <w:szCs w:val="18"/>
        </w:rPr>
        <w:t xml:space="preserve"> w terminie </w:t>
      </w:r>
      <w:r w:rsidRPr="00942868">
        <w:rPr>
          <w:rFonts w:ascii="Arial" w:hAnsi="Arial" w:cs="Arial"/>
          <w:sz w:val="18"/>
          <w:szCs w:val="18"/>
        </w:rPr>
        <w:br/>
        <w:t>do listopada 2019 r.</w:t>
      </w:r>
    </w:p>
    <w:p w:rsidR="003E2DC0" w:rsidRPr="00942868" w:rsidRDefault="003E2DC0" w:rsidP="003E2DC0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Pr="00942868">
        <w:rPr>
          <w:rFonts w:ascii="Arial" w:hAnsi="Arial" w:cs="Arial"/>
          <w:sz w:val="18"/>
          <w:szCs w:val="18"/>
        </w:rPr>
        <w:t xml:space="preserve">stanowienie na poziomie transgranicznym wspólnej społeczności Smart </w:t>
      </w:r>
      <w:proofErr w:type="spellStart"/>
      <w:r w:rsidRPr="00942868">
        <w:rPr>
          <w:rFonts w:ascii="Arial" w:hAnsi="Arial" w:cs="Arial"/>
          <w:sz w:val="18"/>
          <w:szCs w:val="18"/>
        </w:rPr>
        <w:t>FoodTURE</w:t>
      </w:r>
      <w:proofErr w:type="spellEnd"/>
      <w:r w:rsidRPr="00942868">
        <w:rPr>
          <w:rFonts w:ascii="Arial" w:hAnsi="Arial" w:cs="Arial"/>
          <w:sz w:val="18"/>
          <w:szCs w:val="18"/>
        </w:rPr>
        <w:t xml:space="preserve">, składającej się z co najmniej 30 interesariuszy z każdego z uczestniczących krajów (w tym uczniów, rodziców, nauczycieli, decydentów politycznych, klientów z branży środowiskowej </w:t>
      </w:r>
      <w:r w:rsidRPr="00942868">
        <w:rPr>
          <w:rFonts w:ascii="Arial" w:hAnsi="Arial" w:cs="Arial"/>
          <w:sz w:val="18"/>
          <w:szCs w:val="18"/>
        </w:rPr>
        <w:br/>
        <w:t xml:space="preserve">i turystycznej (inteligentna współpraca międzysektorowa), dostawców MŚP, do których adresowana jest przedmiotowa inicjatywa, bezpośrednio powiązanych interesariuszy z branży rolno-spożywczej, decydentów w kwestiach rolnictwa, rozwoju obszarów wiejskich, zdrowia, żywności, rozwoju przedsiębiorstw, przemysłu i przedsiębiorczości na szczeblu regionalnym, krajowym i europejskim) </w:t>
      </w:r>
      <w:r w:rsidRPr="00942868">
        <w:rPr>
          <w:rFonts w:ascii="Arial" w:hAnsi="Arial" w:cs="Arial"/>
          <w:sz w:val="18"/>
          <w:szCs w:val="18"/>
        </w:rPr>
        <w:sym w:font="Symbol" w:char="F02D"/>
      </w:r>
      <w:r w:rsidRPr="00942868">
        <w:rPr>
          <w:rFonts w:ascii="Arial" w:hAnsi="Arial" w:cs="Arial"/>
          <w:sz w:val="18"/>
          <w:szCs w:val="18"/>
        </w:rPr>
        <w:t xml:space="preserve"> w terminie do sierpnia 2019 r.</w:t>
      </w:r>
    </w:p>
    <w:p w:rsidR="003E2DC0" w:rsidRPr="00942868" w:rsidRDefault="003E2DC0" w:rsidP="003E2DC0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942868">
        <w:rPr>
          <w:rFonts w:ascii="Arial" w:hAnsi="Arial" w:cs="Arial"/>
          <w:sz w:val="18"/>
          <w:szCs w:val="18"/>
        </w:rPr>
        <w:t xml:space="preserve">ealizację i ewaluację w terminie do czerwca 2019 r., co najmniej 2 działań pilotażowych </w:t>
      </w:r>
      <w:r w:rsidRPr="00942868">
        <w:rPr>
          <w:rFonts w:ascii="Arial" w:hAnsi="Arial" w:cs="Arial"/>
          <w:sz w:val="18"/>
          <w:szCs w:val="18"/>
        </w:rPr>
        <w:br/>
        <w:t xml:space="preserve">w każdym z krajów, angażujących 2 MŚP z branży rolno-spożywczej. </w:t>
      </w:r>
    </w:p>
    <w:p w:rsidR="003E2DC0" w:rsidRPr="00942868" w:rsidRDefault="003E2DC0" w:rsidP="003E2DC0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942868">
        <w:rPr>
          <w:rFonts w:ascii="Arial" w:hAnsi="Arial" w:cs="Arial"/>
          <w:sz w:val="18"/>
          <w:szCs w:val="18"/>
        </w:rPr>
        <w:t xml:space="preserve">pracowanie i realizacje łącznie 5 działań, w celu integracji MŚP z branży rolno-spożywczej </w:t>
      </w:r>
      <w:r w:rsidRPr="00942868">
        <w:rPr>
          <w:rFonts w:ascii="Arial" w:hAnsi="Arial" w:cs="Arial"/>
          <w:sz w:val="18"/>
          <w:szCs w:val="18"/>
        </w:rPr>
        <w:br/>
        <w:t xml:space="preserve">w interakcję międzysektorową. </w:t>
      </w:r>
    </w:p>
    <w:p w:rsidR="003E2DC0" w:rsidRPr="00942868" w:rsidRDefault="003E2DC0" w:rsidP="003E2DC0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942868">
        <w:rPr>
          <w:rFonts w:ascii="Arial" w:hAnsi="Arial" w:cs="Arial"/>
          <w:sz w:val="18"/>
          <w:szCs w:val="18"/>
        </w:rPr>
        <w:t xml:space="preserve">pracowanie wspólnego podręcznika najlepszych praktyk Smart </w:t>
      </w:r>
      <w:proofErr w:type="spellStart"/>
      <w:r w:rsidRPr="00942868">
        <w:rPr>
          <w:rFonts w:ascii="Arial" w:hAnsi="Arial" w:cs="Arial"/>
          <w:sz w:val="18"/>
          <w:szCs w:val="18"/>
        </w:rPr>
        <w:t>FoodTURE</w:t>
      </w:r>
      <w:proofErr w:type="spellEnd"/>
      <w:r w:rsidRPr="00942868">
        <w:rPr>
          <w:rFonts w:ascii="Arial" w:hAnsi="Arial" w:cs="Arial"/>
          <w:sz w:val="18"/>
          <w:szCs w:val="18"/>
        </w:rPr>
        <w:t xml:space="preserve"> dla ośrodków miejskich i obszarów wiejskich, którego celem będzie powielenie pozytywnych rezultatów oraz przekazanie wiedzy poza region – w terminie do października 2019 r. </w:t>
      </w:r>
    </w:p>
    <w:p w:rsidR="003E2DC0" w:rsidRPr="00942868" w:rsidRDefault="003E2DC0" w:rsidP="003E2DC0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942868">
        <w:rPr>
          <w:rFonts w:ascii="Arial" w:hAnsi="Arial" w:cs="Arial"/>
          <w:sz w:val="18"/>
          <w:szCs w:val="18"/>
        </w:rPr>
        <w:t xml:space="preserve">ealizację 25 wydarzeń służących rozpowszechnieniu informacji o inicjatywie w zakresie kapitalizacji płynącej z rezultatów projektu we wszystkich krajach uczestniczących w programie. </w:t>
      </w:r>
    </w:p>
    <w:p w:rsidR="003E2DC0" w:rsidRPr="00942868" w:rsidRDefault="003E2DC0" w:rsidP="003E2DC0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Pr="00942868">
        <w:rPr>
          <w:rFonts w:ascii="Arial" w:hAnsi="Arial" w:cs="Arial"/>
          <w:sz w:val="18"/>
          <w:szCs w:val="18"/>
        </w:rPr>
        <w:t xml:space="preserve">ntegrację z podobnymi projektami na poziomie makroregionalnym i transnarodowym </w:t>
      </w:r>
      <w:r w:rsidRPr="00942868">
        <w:rPr>
          <w:rFonts w:ascii="Arial" w:hAnsi="Arial" w:cs="Arial"/>
          <w:sz w:val="18"/>
          <w:szCs w:val="18"/>
        </w:rPr>
        <w:br/>
        <w:t>na potrzeby kapitalizacji i transferu najlepszych praktyk.</w:t>
      </w:r>
    </w:p>
    <w:p w:rsidR="003E2DC0" w:rsidRPr="00942868" w:rsidRDefault="003E2DC0" w:rsidP="003E2DC0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942868">
        <w:rPr>
          <w:rFonts w:ascii="Arial" w:hAnsi="Arial" w:cs="Arial"/>
          <w:sz w:val="18"/>
          <w:szCs w:val="18"/>
        </w:rPr>
        <w:t>pracowanie wspólnego modelu biznesowego w celu integracji MŚP z sektora rolno-spożywczego w ramach powiązań sektorowych (integracja pionowa – inteligentne specjalizacje) i w branży rolno-spożywczej (integracja pozioma – ład korporacyjny), jak również jego przetestowanie i przekazanie, do co najmniej 20 MŚP z regionu Południowego Bałtyku.</w:t>
      </w:r>
    </w:p>
    <w:p w:rsidR="003E2DC0" w:rsidRPr="00942868" w:rsidRDefault="003E2DC0" w:rsidP="003E2DC0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942868">
        <w:rPr>
          <w:rFonts w:ascii="Arial" w:hAnsi="Arial" w:cs="Arial"/>
          <w:sz w:val="18"/>
          <w:szCs w:val="18"/>
        </w:rPr>
        <w:t xml:space="preserve">pracowanie wspólnego modelu biznesowego w celu integracji konsumentów ze wszystkich pokoleń, jako istotnej siły tworzenia i podtrzymywania popytu na towary i usługi lokalnych </w:t>
      </w:r>
      <w:r w:rsidRPr="00942868">
        <w:rPr>
          <w:rFonts w:ascii="Arial" w:hAnsi="Arial" w:cs="Arial"/>
          <w:sz w:val="18"/>
          <w:szCs w:val="18"/>
        </w:rPr>
        <w:br/>
        <w:t>i regionalnych MŚP z branży rolno-spożywczej.</w:t>
      </w:r>
    </w:p>
    <w:p w:rsidR="003E2DC0" w:rsidRDefault="003E2DC0" w:rsidP="003E2DC0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942868">
        <w:rPr>
          <w:rFonts w:ascii="Arial" w:hAnsi="Arial" w:cs="Arial"/>
          <w:sz w:val="18"/>
          <w:szCs w:val="18"/>
        </w:rPr>
        <w:t xml:space="preserve">ealizację 1 działania pilotażowego w każdym z regionów uczestniczących w programie, przedstawiającego wpływ technologii informacyjnej (IT) oraz tzw. </w:t>
      </w:r>
      <w:proofErr w:type="spellStart"/>
      <w:r w:rsidRPr="00942868">
        <w:rPr>
          <w:rFonts w:ascii="Arial" w:hAnsi="Arial" w:cs="Arial"/>
          <w:sz w:val="18"/>
          <w:szCs w:val="18"/>
        </w:rPr>
        <w:t>internetu</w:t>
      </w:r>
      <w:proofErr w:type="spellEnd"/>
      <w:r w:rsidRPr="00942868">
        <w:rPr>
          <w:rFonts w:ascii="Arial" w:hAnsi="Arial" w:cs="Arial"/>
          <w:sz w:val="18"/>
          <w:szCs w:val="18"/>
        </w:rPr>
        <w:t xml:space="preserve"> rzeczy, w celu optymalizacji innowacji wdrażanych przez MŚP z branży rolno-spożywczej i wspierania inteligentnych produktów, usług i procesów z tej branży w regionach. </w:t>
      </w:r>
    </w:p>
    <w:p w:rsidR="003E2DC0" w:rsidRDefault="003E2DC0" w:rsidP="003E2DC0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Projekt będzie realizowany w latach 2017-2019 przez partnerów m in. z Polski, Niemiec i Litwy. Liderem projektu będzie </w:t>
      </w:r>
      <w:r w:rsidRPr="00151671">
        <w:rPr>
          <w:rFonts w:ascii="Arial" w:hAnsi="Arial" w:cs="Arial"/>
          <w:sz w:val="18"/>
          <w:szCs w:val="18"/>
        </w:rPr>
        <w:t>Wyższa Szkoła Zawodowa</w:t>
      </w:r>
      <w:r>
        <w:rPr>
          <w:rFonts w:ascii="Arial" w:hAnsi="Arial" w:cs="Arial"/>
          <w:sz w:val="18"/>
          <w:szCs w:val="18"/>
        </w:rPr>
        <w:t xml:space="preserve">  w Wismar (Niemcy). </w:t>
      </w:r>
    </w:p>
    <w:p w:rsidR="003E2DC0" w:rsidRPr="00942868" w:rsidRDefault="003E2DC0" w:rsidP="003E2DC0">
      <w:pPr>
        <w:spacing w:after="0"/>
        <w:jc w:val="both"/>
        <w:rPr>
          <w:rFonts w:ascii="Arial" w:hAnsi="Arial" w:cs="Arial"/>
          <w:sz w:val="18"/>
          <w:szCs w:val="18"/>
        </w:rPr>
      </w:pPr>
      <w:r w:rsidRPr="00942868">
        <w:rPr>
          <w:rFonts w:ascii="Arial" w:hAnsi="Arial" w:cs="Arial"/>
          <w:sz w:val="18"/>
          <w:szCs w:val="18"/>
        </w:rPr>
        <w:t xml:space="preserve">Województwo deklaruje gotowość wsparcia projektu </w:t>
      </w:r>
      <w:r w:rsidRPr="00942868">
        <w:rPr>
          <w:rStyle w:val="Uwydatnienie"/>
          <w:rFonts w:ascii="Arial" w:hAnsi="Arial" w:cs="Arial"/>
          <w:i w:val="0"/>
          <w:sz w:val="18"/>
          <w:szCs w:val="18"/>
        </w:rPr>
        <w:t xml:space="preserve">Smart </w:t>
      </w:r>
      <w:proofErr w:type="spellStart"/>
      <w:r w:rsidRPr="00942868">
        <w:rPr>
          <w:rStyle w:val="Uwydatnienie"/>
          <w:rFonts w:ascii="Arial" w:hAnsi="Arial" w:cs="Arial"/>
          <w:i w:val="0"/>
          <w:sz w:val="18"/>
          <w:szCs w:val="18"/>
        </w:rPr>
        <w:t>FoodUTURE</w:t>
      </w:r>
      <w:proofErr w:type="spellEnd"/>
      <w:r w:rsidRPr="00942868">
        <w:rPr>
          <w:rFonts w:ascii="Arial" w:hAnsi="Arial" w:cs="Arial"/>
          <w:sz w:val="18"/>
          <w:szCs w:val="18"/>
        </w:rPr>
        <w:t xml:space="preserve"> poprzez:</w:t>
      </w:r>
    </w:p>
    <w:p w:rsidR="003E2DC0" w:rsidRPr="00942868" w:rsidRDefault="003E2DC0" w:rsidP="003E2DC0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42868">
        <w:rPr>
          <w:rFonts w:ascii="Arial" w:hAnsi="Arial" w:cs="Arial"/>
          <w:sz w:val="18"/>
          <w:szCs w:val="18"/>
        </w:rPr>
        <w:t xml:space="preserve">przekazanie posiadanej wiedzy w ramach realizacji projektu oraz udział w wydarzeniach projektowych </w:t>
      </w:r>
      <w:r>
        <w:rPr>
          <w:rFonts w:ascii="Arial" w:hAnsi="Arial" w:cs="Arial"/>
          <w:sz w:val="18"/>
          <w:szCs w:val="18"/>
        </w:rPr>
        <w:br/>
        <w:t>(</w:t>
      </w:r>
      <w:r w:rsidRPr="00942868">
        <w:rPr>
          <w:rFonts w:ascii="Arial" w:hAnsi="Arial" w:cs="Arial"/>
          <w:sz w:val="18"/>
          <w:szCs w:val="18"/>
        </w:rPr>
        <w:t>realizowanych na terenie Województwa);</w:t>
      </w:r>
    </w:p>
    <w:p w:rsidR="003E2DC0" w:rsidRPr="00942868" w:rsidRDefault="003E2DC0" w:rsidP="003E2DC0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42868">
        <w:rPr>
          <w:rFonts w:ascii="Arial" w:hAnsi="Arial" w:cs="Arial"/>
          <w:sz w:val="18"/>
          <w:szCs w:val="18"/>
        </w:rPr>
        <w:t>promowanie wyników projektu;</w:t>
      </w:r>
    </w:p>
    <w:p w:rsidR="003E2DC0" w:rsidRPr="00942868" w:rsidRDefault="003E2DC0" w:rsidP="003E2DC0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42868">
        <w:rPr>
          <w:rFonts w:ascii="Arial" w:hAnsi="Arial" w:cs="Arial"/>
          <w:sz w:val="18"/>
          <w:szCs w:val="18"/>
        </w:rPr>
        <w:lastRenderedPageBreak/>
        <w:t xml:space="preserve">członkostwo w sieci </w:t>
      </w:r>
      <w:r w:rsidRPr="00942868">
        <w:rPr>
          <w:rStyle w:val="Uwydatnienie"/>
          <w:rFonts w:ascii="Arial" w:hAnsi="Arial" w:cs="Arial"/>
          <w:i w:val="0"/>
          <w:sz w:val="18"/>
          <w:szCs w:val="18"/>
        </w:rPr>
        <w:t xml:space="preserve">Smart </w:t>
      </w:r>
      <w:proofErr w:type="spellStart"/>
      <w:r w:rsidRPr="00942868">
        <w:rPr>
          <w:rStyle w:val="Uwydatnienie"/>
          <w:rFonts w:ascii="Arial" w:hAnsi="Arial" w:cs="Arial"/>
          <w:i w:val="0"/>
          <w:sz w:val="18"/>
          <w:szCs w:val="18"/>
        </w:rPr>
        <w:t>FoodUTURE</w:t>
      </w:r>
      <w:proofErr w:type="spellEnd"/>
      <w:r w:rsidRPr="00942868">
        <w:rPr>
          <w:rFonts w:ascii="Arial" w:hAnsi="Arial" w:cs="Arial"/>
          <w:sz w:val="18"/>
          <w:szCs w:val="18"/>
        </w:rPr>
        <w:t>;</w:t>
      </w:r>
    </w:p>
    <w:p w:rsidR="003E2DC0" w:rsidRPr="00942868" w:rsidRDefault="003E2DC0" w:rsidP="003E2DC0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42868">
        <w:rPr>
          <w:rFonts w:ascii="Arial" w:hAnsi="Arial" w:cs="Arial"/>
          <w:sz w:val="18"/>
          <w:szCs w:val="18"/>
        </w:rPr>
        <w:t xml:space="preserve">wkład w postaci posiadanych przez nas zasobów ludzkich w niezbędnym i możliwym </w:t>
      </w:r>
      <w:r w:rsidRPr="00942868">
        <w:rPr>
          <w:rFonts w:ascii="Arial" w:hAnsi="Arial" w:cs="Arial"/>
          <w:sz w:val="18"/>
          <w:szCs w:val="18"/>
        </w:rPr>
        <w:br/>
        <w:t>do zrealizowania zakresie.</w:t>
      </w:r>
    </w:p>
    <w:p w:rsidR="003E2DC0" w:rsidRPr="00942868" w:rsidRDefault="003E2DC0" w:rsidP="003E2DC0">
      <w:p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942868">
        <w:rPr>
          <w:rFonts w:ascii="Arial" w:hAnsi="Arial" w:cs="Arial"/>
          <w:sz w:val="18"/>
          <w:szCs w:val="18"/>
        </w:rPr>
        <w:t xml:space="preserve">Województwo Zachodniopomorskie, jako partner stowarzyszony projektu, będzie brać aktywny udział w projekcie, ale nie będzie występować o refundację z EFRR. Województwo przekazuje wkład własny niefinansowy do projektu w postaci pracy merytorycznej. </w:t>
      </w:r>
    </w:p>
    <w:p w:rsidR="003E2DC0" w:rsidRPr="00942868" w:rsidRDefault="003E2DC0" w:rsidP="003E2DC0">
      <w:pPr>
        <w:pStyle w:val="Tekstpodstawowy"/>
        <w:tabs>
          <w:tab w:val="num" w:pos="0"/>
        </w:tabs>
        <w:spacing w:before="120" w:after="0"/>
        <w:jc w:val="both"/>
        <w:rPr>
          <w:rFonts w:ascii="Arial" w:hAnsi="Arial" w:cs="Arial"/>
          <w:sz w:val="18"/>
          <w:szCs w:val="18"/>
        </w:rPr>
      </w:pPr>
      <w:r w:rsidRPr="00942868">
        <w:rPr>
          <w:rFonts w:ascii="Arial" w:hAnsi="Arial" w:cs="Arial"/>
          <w:sz w:val="18"/>
          <w:szCs w:val="18"/>
        </w:rPr>
        <w:t xml:space="preserve">Wyrażenie woli przystąpienia Województwa Zachodniopomorskiego, jako partnera stowarzyszonego do projektu wiąże się z podpisaniem deklaracji, która jest jednym z dokumentów aplikacyjnych i stanowi podstawę włączenia Województwa Zachodniopomorskiego do projektu Smart </w:t>
      </w:r>
      <w:proofErr w:type="spellStart"/>
      <w:r w:rsidRPr="00942868">
        <w:rPr>
          <w:rFonts w:ascii="Arial" w:hAnsi="Arial" w:cs="Arial"/>
          <w:sz w:val="18"/>
          <w:szCs w:val="18"/>
        </w:rPr>
        <w:t>FoodUTURE</w:t>
      </w:r>
      <w:proofErr w:type="spellEnd"/>
      <w:r w:rsidRPr="00942868">
        <w:rPr>
          <w:rFonts w:ascii="Arial" w:hAnsi="Arial" w:cs="Arial"/>
          <w:sz w:val="18"/>
          <w:szCs w:val="18"/>
        </w:rPr>
        <w:t xml:space="preserve">. </w:t>
      </w:r>
    </w:p>
    <w:p w:rsidR="003E2DC0" w:rsidRDefault="003E2DC0" w:rsidP="003E2DC0">
      <w:pPr>
        <w:pStyle w:val="Tekstpodstawowy"/>
        <w:spacing w:after="0"/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911032" w:rsidRDefault="00911032"/>
    <w:sectPr w:rsidR="00911032" w:rsidSect="003E2DC0">
      <w:pgSz w:w="11906" w:h="16838" w:code="9"/>
      <w:pgMar w:top="1276" w:right="1247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7F0A"/>
    <w:multiLevelType w:val="hybridMultilevel"/>
    <w:tmpl w:val="04CA2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B6FD6"/>
    <w:multiLevelType w:val="hybridMultilevel"/>
    <w:tmpl w:val="8A38E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C0"/>
    <w:rsid w:val="003E2DC0"/>
    <w:rsid w:val="0091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D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E2D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2DC0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E2DC0"/>
    <w:pPr>
      <w:spacing w:after="0" w:line="240" w:lineRule="auto"/>
      <w:ind w:left="720"/>
    </w:pPr>
  </w:style>
  <w:style w:type="character" w:customStyle="1" w:styleId="AkapitzlistZnak">
    <w:name w:val="Akapit z listą Znak"/>
    <w:link w:val="Akapitzlist"/>
    <w:uiPriority w:val="34"/>
    <w:locked/>
    <w:rsid w:val="003E2DC0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3E2D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D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E2D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2DC0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E2DC0"/>
    <w:pPr>
      <w:spacing w:after="0" w:line="240" w:lineRule="auto"/>
      <w:ind w:left="720"/>
    </w:pPr>
  </w:style>
  <w:style w:type="character" w:customStyle="1" w:styleId="AkapitzlistZnak">
    <w:name w:val="Akapit z listą Znak"/>
    <w:link w:val="Akapitzlist"/>
    <w:uiPriority w:val="34"/>
    <w:locked/>
    <w:rsid w:val="003E2DC0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3E2D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2016-05-06T11:33:00Z</dcterms:created>
  <dcterms:modified xsi:type="dcterms:W3CDTF">2016-05-06T11:33:00Z</dcterms:modified>
</cp:coreProperties>
</file>