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98" w:rsidRDefault="00E11498" w:rsidP="00E11498">
      <w:pPr>
        <w:spacing w:after="0" w:line="260" w:lineRule="exact"/>
        <w:jc w:val="center"/>
        <w:rPr>
          <w:rFonts w:ascii="Arial Narrow" w:eastAsia="Calibri" w:hAnsi="Arial Narrow" w:cs="Arial"/>
          <w:b/>
          <w:szCs w:val="20"/>
        </w:rPr>
      </w:pPr>
      <w:r>
        <w:rPr>
          <w:rFonts w:ascii="Arial Narrow" w:eastAsia="Calibri" w:hAnsi="Arial Narrow" w:cs="Arial"/>
          <w:b/>
          <w:szCs w:val="20"/>
        </w:rPr>
        <w:t>Uzasadnienie</w:t>
      </w:r>
    </w:p>
    <w:p w:rsidR="00E11498" w:rsidRDefault="00E11498" w:rsidP="00E11498">
      <w:pPr>
        <w:spacing w:after="0" w:line="260" w:lineRule="exact"/>
        <w:jc w:val="both"/>
        <w:rPr>
          <w:rFonts w:ascii="Arial Narrow" w:eastAsia="Calibri" w:hAnsi="Arial Narrow" w:cs="Arial"/>
          <w:sz w:val="20"/>
          <w:szCs w:val="20"/>
        </w:rPr>
      </w:pPr>
    </w:p>
    <w:p w:rsidR="00E11498" w:rsidRDefault="00E11498" w:rsidP="00E11498">
      <w:pPr>
        <w:spacing w:after="0" w:line="360" w:lineRule="auto"/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 xml:space="preserve">W dniach 6-8 lutego 2019 roku odbędzie się </w:t>
      </w:r>
      <w:r>
        <w:rPr>
          <w:rFonts w:ascii="Arial Narrow" w:hAnsi="Arial Narrow" w:cs="Arial"/>
          <w:snapToGrid w:val="0"/>
          <w:sz w:val="20"/>
          <w:szCs w:val="20"/>
        </w:rPr>
        <w:t xml:space="preserve">konferencja inauguracyjna </w:t>
      </w:r>
      <w:bookmarkStart w:id="0" w:name="_GoBack"/>
      <w:r>
        <w:rPr>
          <w:rFonts w:ascii="Arial Narrow" w:hAnsi="Arial Narrow" w:cs="Arial"/>
          <w:snapToGrid w:val="0"/>
          <w:sz w:val="20"/>
          <w:szCs w:val="20"/>
        </w:rPr>
        <w:t xml:space="preserve">projektu Creative </w:t>
      </w:r>
      <w:proofErr w:type="spellStart"/>
      <w:r>
        <w:rPr>
          <w:rFonts w:ascii="Arial Narrow" w:hAnsi="Arial Narrow" w:cs="Arial"/>
          <w:snapToGrid w:val="0"/>
          <w:sz w:val="20"/>
          <w:szCs w:val="20"/>
        </w:rPr>
        <w:t>Ports</w:t>
      </w:r>
      <w:bookmarkEnd w:id="0"/>
      <w:proofErr w:type="spellEnd"/>
      <w:r>
        <w:rPr>
          <w:rFonts w:ascii="Arial Narrow" w:hAnsi="Arial Narrow" w:cs="Arial"/>
          <w:snapToGrid w:val="0"/>
          <w:sz w:val="20"/>
          <w:szCs w:val="20"/>
        </w:rPr>
        <w:t xml:space="preserve">, którego celem </w:t>
      </w:r>
      <w:r>
        <w:rPr>
          <w:rFonts w:ascii="Arial Narrow" w:hAnsi="Arial Narrow" w:cs="Arial"/>
          <w:sz w:val="20"/>
          <w:szCs w:val="20"/>
        </w:rPr>
        <w:t>jest wspieranie zrównoważonego rozwoju sektora przemysłu kulturowego i kreatywnego  oraz internacjonalizacja branży kulturalnej i twórczej w regionie Morza Bałtyckiego.</w:t>
      </w:r>
    </w:p>
    <w:p w:rsidR="00E11498" w:rsidRDefault="00E11498" w:rsidP="00E11498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>Uchwałą nr 419/18</w:t>
      </w:r>
      <w:r>
        <w:rPr>
          <w:rFonts w:ascii="Arial Narrow" w:hAnsi="Arial Narrow" w:cs="Arial"/>
          <w:b/>
          <w:sz w:val="20"/>
        </w:rPr>
        <w:t xml:space="preserve">  </w:t>
      </w:r>
      <w:r>
        <w:rPr>
          <w:rFonts w:ascii="Arial Narrow" w:hAnsi="Arial Narrow" w:cs="Arial"/>
          <w:sz w:val="20"/>
        </w:rPr>
        <w:t>z dnia 19 marca 2018 roku</w:t>
      </w:r>
      <w:r>
        <w:rPr>
          <w:rFonts w:ascii="Arial" w:hAnsi="Arial" w:cs="Arial"/>
          <w:sz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Zarząd Województwa Zachodniopomorskiego wyraził zgodę na podpisanie Deklaracji przystąpienia Województwa, jako partnera, do projektu „Porty Kreatywne - Internacjonalizacja branży kulturalnej </w:t>
      </w:r>
      <w:r>
        <w:rPr>
          <w:rFonts w:ascii="Arial Narrow" w:hAnsi="Arial Narrow" w:cs="Arial"/>
          <w:sz w:val="20"/>
          <w:szCs w:val="20"/>
        </w:rPr>
        <w:br/>
        <w:t xml:space="preserve">i twórczej w regionie Morza Bałtyckiego” (akronim: Creative </w:t>
      </w:r>
      <w:proofErr w:type="spellStart"/>
      <w:r>
        <w:rPr>
          <w:rFonts w:ascii="Arial Narrow" w:hAnsi="Arial Narrow" w:cs="Arial"/>
          <w:sz w:val="20"/>
          <w:szCs w:val="20"/>
        </w:rPr>
        <w:t>Ports</w:t>
      </w:r>
      <w:proofErr w:type="spellEnd"/>
      <w:r>
        <w:rPr>
          <w:rFonts w:ascii="Arial Narrow" w:hAnsi="Arial Narrow" w:cs="Arial"/>
          <w:sz w:val="20"/>
          <w:szCs w:val="20"/>
        </w:rPr>
        <w:t>).</w:t>
      </w:r>
    </w:p>
    <w:p w:rsidR="00E11498" w:rsidRDefault="00E11498" w:rsidP="00E11498">
      <w:pPr>
        <w:spacing w:after="0" w:line="360" w:lineRule="auto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W projekcie chęć udziału zgłosiło 14 partnerów z: Niemiec (Instytut Goethego, Hamburg </w:t>
      </w:r>
      <w:proofErr w:type="spellStart"/>
      <w:r>
        <w:rPr>
          <w:rFonts w:ascii="Arial Narrow" w:hAnsi="Arial Narrow" w:cs="Arial"/>
          <w:sz w:val="20"/>
        </w:rPr>
        <w:t>Kreativ</w:t>
      </w:r>
      <w:proofErr w:type="spellEnd"/>
      <w:r>
        <w:rPr>
          <w:rFonts w:ascii="Arial Narrow" w:hAnsi="Arial Narrow" w:cs="Arial"/>
          <w:sz w:val="20"/>
        </w:rPr>
        <w:t xml:space="preserve"> </w:t>
      </w:r>
      <w:proofErr w:type="spellStart"/>
      <w:r>
        <w:rPr>
          <w:rFonts w:ascii="Arial Narrow" w:hAnsi="Arial Narrow" w:cs="Arial"/>
          <w:sz w:val="20"/>
        </w:rPr>
        <w:t>Gesellschaft</w:t>
      </w:r>
      <w:proofErr w:type="spellEnd"/>
      <w:r>
        <w:rPr>
          <w:rFonts w:ascii="Arial Narrow" w:hAnsi="Arial Narrow" w:cs="Arial"/>
          <w:sz w:val="20"/>
        </w:rPr>
        <w:t xml:space="preserve"> – miejska instytucja kulturalna, </w:t>
      </w:r>
      <w:proofErr w:type="spellStart"/>
      <w:r>
        <w:rPr>
          <w:rFonts w:ascii="Arial Narrow" w:hAnsi="Arial Narrow" w:cs="Arial"/>
          <w:sz w:val="20"/>
        </w:rPr>
        <w:t>Nordkolleg</w:t>
      </w:r>
      <w:proofErr w:type="spellEnd"/>
      <w:r>
        <w:rPr>
          <w:rFonts w:ascii="Arial Narrow" w:hAnsi="Arial Narrow" w:cs="Arial"/>
          <w:sz w:val="20"/>
        </w:rPr>
        <w:t xml:space="preserve"> </w:t>
      </w:r>
      <w:proofErr w:type="spellStart"/>
      <w:r>
        <w:rPr>
          <w:rFonts w:ascii="Arial Narrow" w:hAnsi="Arial Narrow" w:cs="Arial"/>
          <w:sz w:val="20"/>
        </w:rPr>
        <w:t>Rendsburg</w:t>
      </w:r>
      <w:proofErr w:type="spellEnd"/>
      <w:r>
        <w:rPr>
          <w:rFonts w:ascii="Arial Narrow" w:hAnsi="Arial Narrow" w:cs="Arial"/>
          <w:sz w:val="20"/>
        </w:rPr>
        <w:t xml:space="preserve"> (Ars </w:t>
      </w:r>
      <w:proofErr w:type="spellStart"/>
      <w:r>
        <w:rPr>
          <w:rFonts w:ascii="Arial Narrow" w:hAnsi="Arial Narrow" w:cs="Arial"/>
          <w:sz w:val="20"/>
        </w:rPr>
        <w:t>Baltica</w:t>
      </w:r>
      <w:proofErr w:type="spellEnd"/>
      <w:r>
        <w:rPr>
          <w:rFonts w:ascii="Arial Narrow" w:hAnsi="Arial Narrow" w:cs="Arial"/>
          <w:sz w:val="20"/>
        </w:rPr>
        <w:t xml:space="preserve">) – Akademia edukacji kulturalnej w Szlezwiku-Holsztynie), Danii (Duński Instytut Kultury, </w:t>
      </w:r>
      <w:proofErr w:type="spellStart"/>
      <w:r>
        <w:rPr>
          <w:rFonts w:ascii="Arial Narrow" w:hAnsi="Arial Narrow" w:cs="Arial"/>
          <w:sz w:val="20"/>
        </w:rPr>
        <w:t>Filmby</w:t>
      </w:r>
      <w:proofErr w:type="spellEnd"/>
      <w:r>
        <w:rPr>
          <w:rFonts w:ascii="Arial Narrow" w:hAnsi="Arial Narrow" w:cs="Arial"/>
          <w:sz w:val="20"/>
        </w:rPr>
        <w:t xml:space="preserve"> </w:t>
      </w:r>
      <w:proofErr w:type="spellStart"/>
      <w:r>
        <w:rPr>
          <w:rFonts w:ascii="Arial Narrow" w:hAnsi="Arial Narrow" w:cs="Arial"/>
          <w:sz w:val="20"/>
        </w:rPr>
        <w:t>Aarhus</w:t>
      </w:r>
      <w:proofErr w:type="spellEnd"/>
      <w:r>
        <w:rPr>
          <w:rFonts w:ascii="Arial Narrow" w:hAnsi="Arial Narrow" w:cs="Arial"/>
          <w:sz w:val="20"/>
        </w:rPr>
        <w:t xml:space="preserve"> – </w:t>
      </w:r>
      <w:proofErr w:type="spellStart"/>
      <w:r>
        <w:rPr>
          <w:rFonts w:ascii="Arial Narrow" w:hAnsi="Arial Narrow" w:cs="Arial"/>
          <w:sz w:val="20"/>
        </w:rPr>
        <w:t>instyrtucja</w:t>
      </w:r>
      <w:proofErr w:type="spellEnd"/>
      <w:r>
        <w:rPr>
          <w:rFonts w:ascii="Arial Narrow" w:hAnsi="Arial Narrow" w:cs="Arial"/>
          <w:sz w:val="20"/>
        </w:rPr>
        <w:t xml:space="preserve"> otoczenia biznesu), Estonii (Uniwersytet Technologiczny w Tallinie, Inkubator Biznesu w Tallinie, Centrum biznesowo-kreatywne Creative Estonia), Finlandii (Small Business Center - Uniwersytet Nauk Stosowanych), Litwy (Miasto Wilno), Rosji (</w:t>
      </w:r>
      <w:proofErr w:type="spellStart"/>
      <w:r>
        <w:rPr>
          <w:rFonts w:ascii="Arial Narrow" w:hAnsi="Arial Narrow" w:cs="Arial"/>
          <w:sz w:val="20"/>
        </w:rPr>
        <w:t>InnoPartnership</w:t>
      </w:r>
      <w:proofErr w:type="spellEnd"/>
      <w:r>
        <w:rPr>
          <w:rFonts w:ascii="Arial Narrow" w:hAnsi="Arial Narrow" w:cs="Arial"/>
          <w:sz w:val="20"/>
        </w:rPr>
        <w:t xml:space="preserve"> – partnerstwo Europejsko-Rosyjskie/ Petersburskie Centrum Informacji i Analiz), Szwecji (Miasto Malmö), Polski (Stowarzyszenie Media </w:t>
      </w:r>
      <w:proofErr w:type="spellStart"/>
      <w:r>
        <w:rPr>
          <w:rFonts w:ascii="Arial Narrow" w:hAnsi="Arial Narrow" w:cs="Arial"/>
          <w:sz w:val="20"/>
        </w:rPr>
        <w:t>Dizajn</w:t>
      </w:r>
      <w:proofErr w:type="spellEnd"/>
      <w:r>
        <w:rPr>
          <w:rFonts w:ascii="Arial Narrow" w:hAnsi="Arial Narrow" w:cs="Arial"/>
          <w:sz w:val="20"/>
        </w:rPr>
        <w:t>, Województwo Zachodniopomorskie).</w:t>
      </w:r>
    </w:p>
    <w:p w:rsidR="00E11498" w:rsidRDefault="00E11498" w:rsidP="00E11498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>Głównym uzasadnieniem udziału Województwa Zachodniopomorskiego w projekcie jest potrzeba</w:t>
      </w:r>
      <w:r>
        <w:rPr>
          <w:rFonts w:ascii="Arial Narrow" w:hAnsi="Arial Narrow" w:cs="Arial"/>
          <w:sz w:val="20"/>
          <w:szCs w:val="20"/>
        </w:rPr>
        <w:t xml:space="preserve"> zwiększenia potencjału, </w:t>
      </w:r>
      <w:r>
        <w:rPr>
          <w:rFonts w:ascii="Arial Narrow" w:hAnsi="Arial Narrow" w:cs="Arial"/>
          <w:sz w:val="20"/>
          <w:szCs w:val="20"/>
        </w:rPr>
        <w:br/>
        <w:t xml:space="preserve">na szczeblu regionalnym i lokalnym, instytucji związanych z przemysłami kreatywnymi poprzez połączenie kompetencji </w:t>
      </w:r>
      <w:r>
        <w:rPr>
          <w:rFonts w:ascii="Arial Narrow" w:hAnsi="Arial Narrow" w:cs="Arial"/>
          <w:sz w:val="20"/>
          <w:szCs w:val="20"/>
        </w:rPr>
        <w:br/>
        <w:t xml:space="preserve">i wzmożonej współpracy między grupami docelowymi projektu, tzn. instytucjami publicznymi i organizacjami wspierającymi przedsiębiorstwa z sektora kreatywnego. </w:t>
      </w:r>
    </w:p>
    <w:p w:rsidR="00E11498" w:rsidRDefault="00E11498" w:rsidP="00E11498">
      <w:pPr>
        <w:pStyle w:val="Tekstpodstawowy"/>
        <w:tabs>
          <w:tab w:val="num" w:pos="0"/>
        </w:tabs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Wydatek zostanie sfinansowany z zadania bieżącego Wydziału tj. 001-007-101 „Działania w zakresie współpracy międzyregionalnej i międzynarodowej”, a po wprowadzeniu zadania projektowego do budżetu WZ na rok 2019 i lata następne oraz WPF zostanie stosownie przeksięgowany. Następnie wydatek ten zostanie przedstawiony do refundacji </w:t>
      </w:r>
      <w:r>
        <w:rPr>
          <w:rFonts w:ascii="Arial Narrow" w:hAnsi="Arial Narrow" w:cs="Arial"/>
          <w:sz w:val="20"/>
          <w:szCs w:val="20"/>
        </w:rPr>
        <w:br/>
        <w:t xml:space="preserve">w ramach projektu Creative </w:t>
      </w:r>
      <w:proofErr w:type="spellStart"/>
      <w:r>
        <w:rPr>
          <w:rFonts w:ascii="Arial Narrow" w:hAnsi="Arial Narrow" w:cs="Arial"/>
          <w:sz w:val="20"/>
          <w:szCs w:val="20"/>
        </w:rPr>
        <w:t>Ports</w:t>
      </w:r>
      <w:proofErr w:type="spellEnd"/>
      <w:r>
        <w:rPr>
          <w:rFonts w:ascii="Arial Narrow" w:hAnsi="Arial Narrow" w:cs="Arial"/>
          <w:sz w:val="20"/>
          <w:szCs w:val="20"/>
        </w:rPr>
        <w:t xml:space="preserve"> (85% kosztów udziału w wydarzeniu zostanie pokryte ze środków unijnych, natomiast pozostałe 15% stanowić będzie wkład własny Województwa).</w:t>
      </w:r>
    </w:p>
    <w:p w:rsidR="00E11498" w:rsidRDefault="00E11498" w:rsidP="00E11498">
      <w:pPr>
        <w:pStyle w:val="Tekstpodstawowy"/>
        <w:tabs>
          <w:tab w:val="num" w:pos="0"/>
        </w:tabs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W chwili obecnej trwają prace nad kształtem umowy dotacyjnej.   </w:t>
      </w:r>
    </w:p>
    <w:p w:rsidR="00622D9B" w:rsidRDefault="00622D9B"/>
    <w:sectPr w:rsidR="0062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98"/>
    <w:rsid w:val="00605C9A"/>
    <w:rsid w:val="00622D9B"/>
    <w:rsid w:val="0081343E"/>
    <w:rsid w:val="00DD49C0"/>
    <w:rsid w:val="00E11498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49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1498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149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49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1498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14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2019-01-22T12:28:00Z</dcterms:created>
  <dcterms:modified xsi:type="dcterms:W3CDTF">2019-01-22T12:29:00Z</dcterms:modified>
</cp:coreProperties>
</file>