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89" w:rsidRPr="0062783C" w:rsidRDefault="00901589" w:rsidP="00901589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  <w:szCs w:val="20"/>
        </w:rPr>
      </w:pPr>
      <w:r w:rsidRPr="0062783C">
        <w:rPr>
          <w:rFonts w:ascii="Myriad Pro" w:hAnsi="Myriad Pro" w:cs="Arial"/>
          <w:b/>
          <w:color w:val="000000"/>
          <w:sz w:val="20"/>
          <w:szCs w:val="20"/>
        </w:rPr>
        <w:t>UZASADNIENIE</w:t>
      </w:r>
    </w:p>
    <w:p w:rsidR="00901589" w:rsidRPr="0062783C" w:rsidRDefault="00901589" w:rsidP="00901589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901589" w:rsidRDefault="00901589" w:rsidP="00901589">
      <w:pPr>
        <w:pStyle w:val="Tekstpodstawowy"/>
        <w:spacing w:line="276" w:lineRule="auto"/>
        <w:rPr>
          <w:rFonts w:ascii="Myriad Pro" w:hAnsi="Myriad Pro"/>
          <w:sz w:val="20"/>
          <w:szCs w:val="20"/>
        </w:rPr>
      </w:pPr>
    </w:p>
    <w:p w:rsidR="00901589" w:rsidRDefault="00901589" w:rsidP="00901589">
      <w:pPr>
        <w:pStyle w:val="Tekstpodstawowy"/>
        <w:spacing w:line="276" w:lineRule="auto"/>
        <w:rPr>
          <w:rFonts w:ascii="Myriad Pro" w:hAnsi="Myriad Pro"/>
          <w:sz w:val="20"/>
          <w:szCs w:val="20"/>
        </w:rPr>
      </w:pPr>
    </w:p>
    <w:p w:rsidR="00901589" w:rsidRPr="0062783C" w:rsidRDefault="00901589" w:rsidP="00901589">
      <w:pPr>
        <w:pStyle w:val="Tekstpodstawowy"/>
        <w:spacing w:line="276" w:lineRule="auto"/>
        <w:rPr>
          <w:rFonts w:ascii="Myriad Pro" w:hAnsi="Myriad Pro"/>
          <w:sz w:val="20"/>
          <w:szCs w:val="20"/>
        </w:rPr>
      </w:pPr>
      <w:r w:rsidRPr="0062783C">
        <w:rPr>
          <w:rFonts w:ascii="Myriad Pro" w:hAnsi="Myriad Pro"/>
          <w:sz w:val="20"/>
          <w:szCs w:val="20"/>
        </w:rPr>
        <w:t xml:space="preserve">W dniu 9 grudnia 2014 r. w Brukseli odbędzie się konferencja dedykowana członkom platform i sieci działających pod patronatem Komitetu Regionów. W spotkaniu udział wezmą przedstawiciele </w:t>
      </w:r>
      <w:bookmarkStart w:id="0" w:name="_GoBack"/>
      <w:r w:rsidRPr="0062783C">
        <w:rPr>
          <w:rFonts w:ascii="Myriad Pro" w:hAnsi="Myriad Pro"/>
          <w:sz w:val="20"/>
          <w:szCs w:val="20"/>
        </w:rPr>
        <w:t xml:space="preserve">Platformy Monitorowania </w:t>
      </w:r>
      <w:bookmarkEnd w:id="0"/>
      <w:r w:rsidRPr="0062783C">
        <w:rPr>
          <w:rFonts w:ascii="Myriad Pro" w:hAnsi="Myriad Pro"/>
          <w:sz w:val="20"/>
          <w:szCs w:val="20"/>
        </w:rPr>
        <w:t xml:space="preserve">Strategii "Europa 2020", Platformy EUWT oraz Sieci Monitorującej Stosowanie Zasady Pomocniczości.  Spotkanie poświęcone będzie omówieniu raportu z monitoringu procesu wdrażania nowej polityki UE poprzez platformy i sieci KR-u. Województwo Zachodniopomorskie, które zostało zaproszone </w:t>
      </w:r>
      <w:r w:rsidRPr="0062783C">
        <w:rPr>
          <w:rFonts w:ascii="Myriad Pro" w:hAnsi="Myriad Pro"/>
          <w:sz w:val="20"/>
          <w:szCs w:val="20"/>
        </w:rPr>
        <w:br/>
        <w:t xml:space="preserve">do udziału wydarzeniu, od roku 2011 r. jest członkiem Platformy EUWT, aktywnie uczestniczącym </w:t>
      </w:r>
      <w:r w:rsidRPr="0062783C">
        <w:rPr>
          <w:rFonts w:ascii="Myriad Pro" w:hAnsi="Myriad Pro"/>
          <w:sz w:val="20"/>
          <w:szCs w:val="20"/>
        </w:rPr>
        <w:br/>
        <w:t xml:space="preserve">w badaniach ankietowych mających na celu opracowanie ww. raportu. </w:t>
      </w:r>
    </w:p>
    <w:p w:rsidR="00901589" w:rsidRPr="0062783C" w:rsidRDefault="00901589" w:rsidP="00901589">
      <w:pPr>
        <w:pStyle w:val="Tekstpodstawowy"/>
        <w:spacing w:line="276" w:lineRule="auto"/>
        <w:rPr>
          <w:rFonts w:ascii="Myriad Pro" w:hAnsi="Myriad Pro"/>
          <w:sz w:val="20"/>
          <w:szCs w:val="20"/>
        </w:rPr>
      </w:pPr>
      <w:r w:rsidRPr="0062783C">
        <w:rPr>
          <w:rFonts w:ascii="Myriad Pro" w:hAnsi="Myriad Pro"/>
          <w:sz w:val="20"/>
          <w:szCs w:val="20"/>
        </w:rPr>
        <w:t xml:space="preserve">W ciągu ostatnich kilku lat Komitet Regionów utworzył kilka platform, sieci i grup eksperckich, które wspierać miały jego działania. Jedną z nich jest Platforma EUWT obejmująca przedstawicieli politycznych </w:t>
      </w:r>
      <w:r w:rsidRPr="0062783C">
        <w:rPr>
          <w:rFonts w:ascii="Myriad Pro" w:hAnsi="Myriad Pro"/>
          <w:sz w:val="20"/>
          <w:szCs w:val="20"/>
        </w:rPr>
        <w:br/>
        <w:t xml:space="preserve">i technicznych wszystkich już istniejących, bądź właśnie zakładanych EUWT oraz członków grupy ekspertów, stowarzyszenia i zainteresowane strony. W roku 2014 podjęto decyzję dotyczącą przeprowadzenia monitoringu procesu wdrażania nowej polityki UE poprzez tego typu instytucje. W tym celu Uniwersytet </w:t>
      </w:r>
      <w:r w:rsidRPr="0062783C">
        <w:rPr>
          <w:rFonts w:ascii="Myriad Pro" w:hAnsi="Myriad Pro"/>
          <w:sz w:val="20"/>
          <w:szCs w:val="20"/>
        </w:rPr>
        <w:br/>
        <w:t xml:space="preserve">w Leuven przeprowadza badania pośrednie (ankietowe - do 30 listopada)  i  bezpośrednie (9 grudnia 2014  r.) mające na celu zwiększenie skuteczności, widoczności i wpływu politycznego platformy i sieci KR-u na rzecz władz lokalnych i regionalnych w UE. </w:t>
      </w:r>
    </w:p>
    <w:p w:rsidR="00901589" w:rsidRPr="0062783C" w:rsidRDefault="00901589" w:rsidP="00901589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2783C">
        <w:rPr>
          <w:rFonts w:ascii="Myriad Pro" w:hAnsi="Myriad Pro" w:cs="Arial"/>
          <w:sz w:val="20"/>
          <w:szCs w:val="20"/>
        </w:rPr>
        <w:t xml:space="preserve">Uczestniczenie w pracach organizacji międzynarodowych o charakterze opiniotwórczym i lobbingowym jest </w:t>
      </w:r>
      <w:r w:rsidRPr="0062783C">
        <w:rPr>
          <w:rFonts w:ascii="Myriad Pro" w:hAnsi="Myriad Pro"/>
          <w:sz w:val="20"/>
          <w:szCs w:val="20"/>
        </w:rPr>
        <w:t>statutowym zadaniem Wydziału Współpracy Terytorialnej, wskazanym m. in. w R</w:t>
      </w:r>
      <w:r w:rsidRPr="0062783C">
        <w:rPr>
          <w:rFonts w:ascii="Myriad Pro" w:hAnsi="Myriad Pro" w:cs="Arial"/>
          <w:sz w:val="20"/>
          <w:szCs w:val="20"/>
        </w:rPr>
        <w:t xml:space="preserve">egulaminie Organizacyjnym Urzędu Marszałkowskiego Województwa Zachodniopomorskiego w Szczecinie przyjętego uchwałą nr 326/07 Zarządu Województwa Zachodniopomorskiego z dnia 25 kwietnia 2007 r. wraz z późniejszymi zmianami. </w:t>
      </w:r>
    </w:p>
    <w:p w:rsidR="00901589" w:rsidRPr="008D7925" w:rsidRDefault="00901589" w:rsidP="00901589">
      <w:pPr>
        <w:spacing w:line="360" w:lineRule="auto"/>
        <w:rPr>
          <w:rFonts w:ascii="Myriad Pro" w:hAnsi="Myriad Pro" w:cs="Arial"/>
          <w:color w:val="000000"/>
          <w:sz w:val="20"/>
          <w:szCs w:val="20"/>
        </w:rPr>
      </w:pPr>
    </w:p>
    <w:p w:rsidR="003578D7" w:rsidRDefault="003578D7"/>
    <w:sectPr w:rsidR="003578D7" w:rsidSect="00913B73">
      <w:footerReference w:type="even" r:id="rId5"/>
      <w:footerReference w:type="default" r:id="rId6"/>
      <w:pgSz w:w="11906" w:h="16838"/>
      <w:pgMar w:top="125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9A" w:rsidRDefault="00901589" w:rsidP="00DF3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409A" w:rsidRDefault="00901589" w:rsidP="000B15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9A" w:rsidRDefault="00901589" w:rsidP="000B158B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89"/>
    <w:rsid w:val="003578D7"/>
    <w:rsid w:val="0090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158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015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01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15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0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158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015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01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15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0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2014-12-11T12:42:00Z</dcterms:created>
  <dcterms:modified xsi:type="dcterms:W3CDTF">2014-12-11T12:44:00Z</dcterms:modified>
</cp:coreProperties>
</file>