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6F65" w:rsidRPr="00D52940" w:rsidRDefault="005A6F65" w:rsidP="005A6F65">
      <w:pPr>
        <w:spacing w:line="280" w:lineRule="exact"/>
        <w:jc w:val="both"/>
        <w:rPr>
          <w:rFonts w:ascii="Arial Narrow" w:hAnsi="Arial Narrow" w:cs="Arial"/>
          <w:b/>
        </w:rPr>
      </w:pPr>
      <w:bookmarkStart w:id="0" w:name="_GoBack"/>
      <w:bookmarkEnd w:id="0"/>
    </w:p>
    <w:p w:rsidR="005A6F65" w:rsidRPr="00D52940" w:rsidRDefault="005A6F65" w:rsidP="005A6F65">
      <w:pPr>
        <w:spacing w:line="280" w:lineRule="exact"/>
        <w:jc w:val="center"/>
        <w:rPr>
          <w:rFonts w:ascii="Arial Narrow" w:hAnsi="Arial Narrow" w:cs="Arial"/>
          <w:b/>
          <w:sz w:val="24"/>
          <w:lang w:eastAsia="x-none"/>
        </w:rPr>
      </w:pPr>
      <w:r w:rsidRPr="00D52940">
        <w:rPr>
          <w:rFonts w:ascii="Arial Narrow" w:hAnsi="Arial Narrow" w:cs="Arial"/>
          <w:b/>
          <w:sz w:val="24"/>
          <w:lang w:eastAsia="x-none"/>
        </w:rPr>
        <w:t>Uzasadnienie</w:t>
      </w:r>
    </w:p>
    <w:p w:rsidR="005A6F65" w:rsidRPr="00D52940" w:rsidRDefault="005A6F65" w:rsidP="005A6F65">
      <w:pPr>
        <w:spacing w:line="280" w:lineRule="exact"/>
        <w:jc w:val="both"/>
        <w:rPr>
          <w:rFonts w:ascii="Arial Narrow" w:hAnsi="Arial Narrow" w:cs="Arial"/>
          <w:b/>
        </w:rPr>
      </w:pPr>
    </w:p>
    <w:p w:rsidR="005A6F65" w:rsidRPr="00D52940" w:rsidRDefault="005A6F65" w:rsidP="005A6F65">
      <w:pPr>
        <w:spacing w:line="280" w:lineRule="exact"/>
        <w:jc w:val="both"/>
        <w:rPr>
          <w:rFonts w:ascii="Arial Narrow" w:hAnsi="Arial Narrow" w:cs="Arial"/>
          <w:bCs/>
          <w:sz w:val="22"/>
          <w:szCs w:val="22"/>
        </w:rPr>
      </w:pPr>
      <w:r w:rsidRPr="00D52940">
        <w:rPr>
          <w:rFonts w:ascii="Arial Narrow" w:hAnsi="Arial Narrow" w:cs="Arial"/>
          <w:sz w:val="22"/>
          <w:szCs w:val="22"/>
        </w:rPr>
        <w:t xml:space="preserve">Niniejsza uchwała dotyczy udzielenia Panu Sebastianowi Gojdziowi – Dyrektorowi BRWZ – zgody do zawarcia umowy w imieniu Województwa Zachodniopomorskiego na wykonywanie </w:t>
      </w:r>
      <w:r w:rsidRPr="00D52940">
        <w:rPr>
          <w:rFonts w:ascii="Arial Narrow" w:hAnsi="Arial Narrow" w:cs="Arial"/>
          <w:bCs/>
          <w:sz w:val="22"/>
          <w:szCs w:val="22"/>
        </w:rPr>
        <w:t xml:space="preserve">usługi wsparcia </w:t>
      </w:r>
      <w:r w:rsidRPr="00D52940">
        <w:rPr>
          <w:rFonts w:ascii="Arial Narrow" w:hAnsi="Arial Narrow" w:cs="Arial"/>
          <w:bCs/>
          <w:sz w:val="22"/>
          <w:szCs w:val="22"/>
        </w:rPr>
        <w:br/>
        <w:t xml:space="preserve">w zakresie przetwarzania i ochrony danych osobowych w  2019 r., która polegać będzie na wykonywaniu funkcji Inspektora Ochrony Danych Osobowych [„IODO”] w rozumieniu art. 39 rozporządzenia Parlamentu Europejskiego i Rady (UE) 2016/679 z dnia 27 kwietnia 2016 r. w sprawie ochrony osób fizycznych </w:t>
      </w:r>
      <w:r w:rsidRPr="00D52940">
        <w:rPr>
          <w:rFonts w:ascii="Arial Narrow" w:hAnsi="Arial Narrow" w:cs="Arial"/>
          <w:bCs/>
          <w:sz w:val="22"/>
          <w:szCs w:val="22"/>
        </w:rPr>
        <w:br/>
        <w:t>w związku z przetwarzaniem danych osobowych i w sprawie swobodnego przepływu takich danych oraz uchylenia dyrektywy 95/46/WE[„RODO”].</w:t>
      </w:r>
    </w:p>
    <w:p w:rsidR="005A6F65" w:rsidRPr="00D52940" w:rsidRDefault="005A6F65" w:rsidP="005A6F65">
      <w:pPr>
        <w:spacing w:line="280" w:lineRule="exact"/>
        <w:jc w:val="both"/>
        <w:rPr>
          <w:rFonts w:ascii="Arial" w:hAnsi="Arial" w:cs="Arial"/>
          <w:sz w:val="24"/>
        </w:rPr>
      </w:pPr>
      <w:r w:rsidRPr="00D52940">
        <w:rPr>
          <w:rFonts w:ascii="Arial Narrow" w:hAnsi="Arial Narrow" w:cs="Arial"/>
          <w:sz w:val="22"/>
          <w:szCs w:val="22"/>
        </w:rPr>
        <w:t xml:space="preserve">Rocznie wydatek przekracza kwotę 10.000,00 PLN (słownie: dziesięć tysięcy złotych, 0/100), do której Pan Dyrektor Gojdź może zaciągać zobowiązania. Dlatego też potrzebne jest pełnomocnictwo Zarządu Województwa dla p. Sebastiana Gojdzia - Dyrektora BRWZ do podpisania umowy na świadczenie usługi </w:t>
      </w:r>
      <w:r w:rsidRPr="00D52940">
        <w:rPr>
          <w:rFonts w:ascii="Arial Narrow" w:hAnsi="Arial Narrow" w:cs="Arial"/>
          <w:sz w:val="22"/>
          <w:szCs w:val="22"/>
        </w:rPr>
        <w:br/>
        <w:t>w przedstawionym wyżej zakresie.</w:t>
      </w:r>
    </w:p>
    <w:p w:rsidR="005A6F65" w:rsidRDefault="005A6F65" w:rsidP="005A6F65">
      <w:pPr>
        <w:rPr>
          <w:sz w:val="24"/>
          <w:szCs w:val="24"/>
        </w:rPr>
      </w:pPr>
    </w:p>
    <w:p w:rsidR="005A6F65" w:rsidRDefault="005A6F65" w:rsidP="005A6F65">
      <w:pPr>
        <w:rPr>
          <w:sz w:val="24"/>
          <w:szCs w:val="24"/>
        </w:rPr>
      </w:pPr>
    </w:p>
    <w:p w:rsidR="005A6F65" w:rsidRDefault="005A6F65" w:rsidP="005A6F65">
      <w:pPr>
        <w:rPr>
          <w:sz w:val="24"/>
          <w:szCs w:val="24"/>
        </w:rPr>
      </w:pPr>
    </w:p>
    <w:p w:rsidR="005A6F65" w:rsidRDefault="005A6F65" w:rsidP="005A6F65">
      <w:pPr>
        <w:rPr>
          <w:sz w:val="24"/>
          <w:szCs w:val="24"/>
        </w:rPr>
      </w:pPr>
    </w:p>
    <w:p w:rsidR="005A6F65" w:rsidRDefault="005A6F65" w:rsidP="005A6F65">
      <w:pPr>
        <w:rPr>
          <w:sz w:val="24"/>
          <w:szCs w:val="24"/>
        </w:rPr>
      </w:pPr>
    </w:p>
    <w:p w:rsidR="005A6F65" w:rsidRDefault="005A6F65" w:rsidP="005A6F65">
      <w:pPr>
        <w:rPr>
          <w:sz w:val="24"/>
          <w:szCs w:val="24"/>
        </w:rPr>
      </w:pPr>
    </w:p>
    <w:p w:rsidR="00B00BBE" w:rsidRDefault="00B00BBE"/>
    <w:sectPr w:rsidR="00B00BB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6F65"/>
    <w:rsid w:val="00390C1E"/>
    <w:rsid w:val="005949C9"/>
    <w:rsid w:val="005A6F65"/>
    <w:rsid w:val="005B5456"/>
    <w:rsid w:val="00B00B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Web 3" w:semiHidden="0" w:unhideWhenUsed="0"/>
    <w:lsdException w:name="Table Grid" w:semiHidden="0" w:uiPriority="39" w:unhideWhenUsed="0"/>
    <w:lsdException w:name="Table Theme" w:semiHidden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A6F6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138</Words>
  <Characters>829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Marszałkowski</Company>
  <LinksUpToDate>false</LinksUpToDate>
  <CharactersWithSpaces>966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Monika Sadowska</dc:creator>
  <cp:lastModifiedBy>Użytkownik systemu Windows</cp:lastModifiedBy>
  <cp:revision>2</cp:revision>
  <dcterms:created xsi:type="dcterms:W3CDTF">2020-05-13T10:45:00Z</dcterms:created>
  <dcterms:modified xsi:type="dcterms:W3CDTF">2020-05-13T10:45:00Z</dcterms:modified>
</cp:coreProperties>
</file>