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D8" w:rsidRPr="00AE1C0F" w:rsidRDefault="00F845D8" w:rsidP="00F845D8">
      <w:pPr>
        <w:spacing w:line="260" w:lineRule="atLeast"/>
        <w:jc w:val="center"/>
        <w:rPr>
          <w:rFonts w:ascii="Arial Narrow" w:eastAsia="Calibri" w:hAnsi="Arial Narrow" w:cs="Arial"/>
          <w:b/>
          <w:sz w:val="24"/>
          <w:szCs w:val="20"/>
        </w:rPr>
      </w:pPr>
      <w:r w:rsidRPr="00AE1C0F">
        <w:rPr>
          <w:rFonts w:ascii="Arial Narrow" w:eastAsia="Calibri" w:hAnsi="Arial Narrow" w:cs="Arial"/>
          <w:b/>
          <w:sz w:val="24"/>
          <w:szCs w:val="20"/>
        </w:rPr>
        <w:t>Uzasadnienie</w:t>
      </w:r>
    </w:p>
    <w:p w:rsidR="00F845D8" w:rsidRPr="008546F6" w:rsidRDefault="00F845D8" w:rsidP="00F845D8">
      <w:pPr>
        <w:spacing w:line="260" w:lineRule="atLeast"/>
        <w:jc w:val="center"/>
        <w:rPr>
          <w:rFonts w:ascii="Arial Narrow" w:eastAsia="Calibri" w:hAnsi="Arial Narrow" w:cs="Arial"/>
          <w:b/>
          <w:sz w:val="20"/>
          <w:szCs w:val="20"/>
        </w:rPr>
      </w:pPr>
    </w:p>
    <w:p w:rsidR="00F845D8" w:rsidRPr="008546F6" w:rsidRDefault="00F845D8" w:rsidP="00F845D8">
      <w:pPr>
        <w:spacing w:line="300" w:lineRule="exact"/>
        <w:rPr>
          <w:rFonts w:ascii="Arial Narrow" w:eastAsia="Calibri" w:hAnsi="Arial Narrow" w:cs="Arial"/>
          <w:sz w:val="20"/>
          <w:szCs w:val="20"/>
        </w:rPr>
      </w:pPr>
      <w:r w:rsidRPr="008546F6">
        <w:rPr>
          <w:rFonts w:ascii="Arial Narrow" w:eastAsia="Calibri" w:hAnsi="Arial Narrow" w:cs="Arial"/>
          <w:sz w:val="20"/>
          <w:szCs w:val="20"/>
        </w:rPr>
        <w:t xml:space="preserve">Uchwałą nr IX/108/19 z dnia 12 września 2019 roku Sejmik Województwa </w:t>
      </w:r>
      <w:r>
        <w:rPr>
          <w:rFonts w:ascii="Arial Narrow" w:eastAsia="Calibri" w:hAnsi="Arial Narrow" w:cs="Arial"/>
          <w:sz w:val="20"/>
          <w:szCs w:val="20"/>
        </w:rPr>
        <w:t xml:space="preserve">Zachodniopomorskiego </w:t>
      </w:r>
      <w:r w:rsidRPr="008546F6">
        <w:rPr>
          <w:rFonts w:ascii="Arial Narrow" w:eastAsia="Calibri" w:hAnsi="Arial Narrow" w:cs="Arial"/>
          <w:sz w:val="20"/>
          <w:szCs w:val="20"/>
        </w:rPr>
        <w:t xml:space="preserve">wyraził zgodę na realizację projektu pn.: </w:t>
      </w:r>
      <w:bookmarkStart w:id="0" w:name="_GoBack"/>
      <w:r w:rsidRPr="008546F6">
        <w:rPr>
          <w:rFonts w:ascii="Arial Narrow" w:eastAsia="Calibri" w:hAnsi="Arial Narrow" w:cs="Arial"/>
          <w:sz w:val="20"/>
          <w:szCs w:val="20"/>
        </w:rPr>
        <w:t>„</w:t>
      </w:r>
      <w:proofErr w:type="spellStart"/>
      <w:r w:rsidRPr="008546F6">
        <w:rPr>
          <w:rFonts w:ascii="Arial Narrow" w:eastAsia="Calibri" w:hAnsi="Arial Narrow" w:cs="Arial"/>
          <w:sz w:val="20"/>
          <w:szCs w:val="20"/>
        </w:rPr>
        <w:t>GREen</w:t>
      </w:r>
      <w:proofErr w:type="spellEnd"/>
      <w:r w:rsidRPr="008546F6">
        <w:rPr>
          <w:rFonts w:ascii="Arial Narrow" w:eastAsia="Calibri" w:hAnsi="Arial Narrow" w:cs="Arial"/>
          <w:sz w:val="20"/>
          <w:szCs w:val="20"/>
        </w:rPr>
        <w:t xml:space="preserve"> Startup </w:t>
      </w:r>
      <w:proofErr w:type="spellStart"/>
      <w:r w:rsidRPr="008546F6">
        <w:rPr>
          <w:rFonts w:ascii="Arial Narrow" w:eastAsia="Calibri" w:hAnsi="Arial Narrow" w:cs="Arial"/>
          <w:sz w:val="20"/>
          <w:szCs w:val="20"/>
        </w:rPr>
        <w:t>Support</w:t>
      </w:r>
      <w:proofErr w:type="spellEnd"/>
      <w:r w:rsidRPr="008546F6">
        <w:rPr>
          <w:rFonts w:ascii="Arial Narrow" w:eastAsia="Calibri" w:hAnsi="Arial Narrow" w:cs="Arial"/>
          <w:sz w:val="20"/>
          <w:szCs w:val="20"/>
        </w:rPr>
        <w:t xml:space="preserve"> </w:t>
      </w:r>
      <w:bookmarkEnd w:id="0"/>
      <w:r w:rsidRPr="008546F6">
        <w:rPr>
          <w:rFonts w:ascii="Arial Narrow" w:eastAsia="Calibri" w:hAnsi="Arial Narrow" w:cs="Arial"/>
          <w:sz w:val="20"/>
          <w:szCs w:val="20"/>
        </w:rPr>
        <w:t xml:space="preserve">– Wsparcie dla startupów zielonych sektorów gospodarki” (akronim: GRESS). </w:t>
      </w:r>
    </w:p>
    <w:p w:rsidR="00F845D8" w:rsidRDefault="00F845D8" w:rsidP="00F845D8">
      <w:pPr>
        <w:spacing w:line="300" w:lineRule="exact"/>
        <w:rPr>
          <w:rFonts w:ascii="Arial Narrow" w:eastAsia="Calibri" w:hAnsi="Arial Narrow" w:cs="Arial"/>
          <w:sz w:val="20"/>
          <w:szCs w:val="20"/>
        </w:rPr>
      </w:pPr>
    </w:p>
    <w:p w:rsidR="00F845D8" w:rsidRDefault="00F845D8" w:rsidP="00F845D8">
      <w:pPr>
        <w:spacing w:line="300" w:lineRule="exact"/>
        <w:rPr>
          <w:rFonts w:ascii="Arial Narrow" w:eastAsia="Calibri" w:hAnsi="Arial Narrow" w:cs="Arial"/>
          <w:sz w:val="20"/>
          <w:szCs w:val="20"/>
        </w:rPr>
      </w:pPr>
      <w:r w:rsidRPr="008546F6">
        <w:rPr>
          <w:rFonts w:ascii="Arial Narrow" w:eastAsia="Calibri" w:hAnsi="Arial Narrow" w:cs="Arial"/>
          <w:sz w:val="20"/>
          <w:szCs w:val="20"/>
        </w:rPr>
        <w:t>Nadrzędnym celem projektu GRESS jest poprawa strategii na rzecz konkurencyjności MŚP poprzez promowanie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8546F6">
        <w:rPr>
          <w:rFonts w:ascii="Arial Narrow" w:eastAsia="Calibri" w:hAnsi="Arial Narrow" w:cs="Arial"/>
          <w:sz w:val="20"/>
          <w:szCs w:val="20"/>
        </w:rPr>
        <w:t>ułatwianie</w:t>
      </w:r>
      <w:r>
        <w:rPr>
          <w:rFonts w:ascii="Arial Narrow" w:eastAsia="Calibri" w:hAnsi="Arial Narrow" w:cs="Arial"/>
          <w:sz w:val="20"/>
          <w:szCs w:val="20"/>
        </w:rPr>
        <w:t xml:space="preserve"> oraz </w:t>
      </w:r>
      <w:r w:rsidRPr="008546F6">
        <w:rPr>
          <w:rFonts w:ascii="Arial Narrow" w:eastAsia="Calibri" w:hAnsi="Arial Narrow" w:cs="Arial"/>
          <w:sz w:val="20"/>
          <w:szCs w:val="20"/>
        </w:rPr>
        <w:t xml:space="preserve">stymulowanie działań startupów zielonych sektorów gospodarki. Realizacja projektu jest kontynuacją działań zapoczątkowanych w ramach projektu </w:t>
      </w:r>
      <w:proofErr w:type="spellStart"/>
      <w:r w:rsidRPr="008546F6">
        <w:rPr>
          <w:rFonts w:ascii="Arial Narrow" w:eastAsia="Calibri" w:hAnsi="Arial Narrow" w:cs="Arial"/>
          <w:sz w:val="20"/>
          <w:szCs w:val="20"/>
        </w:rPr>
        <w:t>iEER</w:t>
      </w:r>
      <w:proofErr w:type="spellEnd"/>
      <w:r>
        <w:rPr>
          <w:rFonts w:ascii="Arial Narrow" w:eastAsia="Calibri" w:hAnsi="Arial Narrow" w:cs="Arial"/>
          <w:sz w:val="20"/>
          <w:szCs w:val="20"/>
        </w:rPr>
        <w:t>.</w:t>
      </w:r>
      <w:r w:rsidRPr="008546F6">
        <w:rPr>
          <w:rFonts w:ascii="Arial Narrow" w:eastAsia="Calibri" w:hAnsi="Arial Narrow" w:cs="Arial"/>
          <w:sz w:val="20"/>
          <w:szCs w:val="20"/>
        </w:rPr>
        <w:t xml:space="preserve"> </w:t>
      </w:r>
    </w:p>
    <w:p w:rsidR="00F845D8" w:rsidRDefault="00F845D8" w:rsidP="00F845D8">
      <w:pPr>
        <w:spacing w:line="300" w:lineRule="exact"/>
        <w:rPr>
          <w:rFonts w:ascii="Arial Narrow" w:eastAsia="Calibri" w:hAnsi="Arial Narrow" w:cs="Arial"/>
          <w:sz w:val="20"/>
          <w:szCs w:val="20"/>
        </w:rPr>
      </w:pPr>
    </w:p>
    <w:p w:rsidR="00F845D8" w:rsidRPr="008546F6" w:rsidRDefault="00F845D8" w:rsidP="00F845D8">
      <w:pPr>
        <w:spacing w:line="300" w:lineRule="exact"/>
        <w:rPr>
          <w:rFonts w:ascii="Arial Narrow" w:eastAsia="Calibri" w:hAnsi="Arial Narrow" w:cs="Arial"/>
          <w:sz w:val="20"/>
          <w:szCs w:val="20"/>
        </w:rPr>
      </w:pPr>
      <w:r w:rsidRPr="008546F6">
        <w:rPr>
          <w:rFonts w:ascii="Arial Narrow" w:eastAsia="Calibri" w:hAnsi="Arial Narrow" w:cs="Arial"/>
          <w:sz w:val="20"/>
          <w:szCs w:val="20"/>
        </w:rPr>
        <w:t xml:space="preserve">W projekcie udział biorą: Miasto </w:t>
      </w:r>
      <w:proofErr w:type="spellStart"/>
      <w:r w:rsidRPr="008546F6">
        <w:rPr>
          <w:rFonts w:ascii="Arial Narrow" w:eastAsia="Calibri" w:hAnsi="Arial Narrow" w:cs="Arial"/>
          <w:sz w:val="20"/>
          <w:szCs w:val="20"/>
        </w:rPr>
        <w:t>Kristiansand</w:t>
      </w:r>
      <w:proofErr w:type="spellEnd"/>
      <w:r w:rsidRPr="008546F6">
        <w:rPr>
          <w:rFonts w:ascii="Arial Narrow" w:eastAsia="Calibri" w:hAnsi="Arial Narrow" w:cs="Arial"/>
          <w:sz w:val="20"/>
          <w:szCs w:val="20"/>
        </w:rPr>
        <w:t xml:space="preserve"> (Norwegia), Miasto Bolonia (Włochy),</w:t>
      </w:r>
      <w:r>
        <w:rPr>
          <w:rFonts w:ascii="Arial Narrow" w:eastAsia="Calibri" w:hAnsi="Arial Narrow" w:cs="Arial"/>
          <w:sz w:val="20"/>
          <w:szCs w:val="20"/>
        </w:rPr>
        <w:t xml:space="preserve"> Województwo Zachodniopomorskie, </w:t>
      </w:r>
      <w:r w:rsidRPr="008546F6">
        <w:rPr>
          <w:rFonts w:ascii="Arial Narrow" w:eastAsia="Calibri" w:hAnsi="Arial Narrow" w:cs="Arial"/>
          <w:sz w:val="20"/>
          <w:szCs w:val="20"/>
        </w:rPr>
        <w:t xml:space="preserve">Miasto Pireus (Grecja) oraz </w:t>
      </w:r>
      <w:proofErr w:type="spellStart"/>
      <w:r w:rsidRPr="008546F6">
        <w:rPr>
          <w:rFonts w:ascii="Arial Narrow" w:eastAsia="Calibri" w:hAnsi="Arial Narrow" w:cs="Arial"/>
          <w:sz w:val="20"/>
          <w:szCs w:val="20"/>
        </w:rPr>
        <w:t>Clean</w:t>
      </w:r>
      <w:proofErr w:type="spellEnd"/>
      <w:r w:rsidRPr="008546F6">
        <w:rPr>
          <w:rFonts w:ascii="Arial Narrow" w:eastAsia="Calibri" w:hAnsi="Arial Narrow" w:cs="Arial"/>
          <w:sz w:val="20"/>
          <w:szCs w:val="20"/>
        </w:rPr>
        <w:t xml:space="preserve"> Tech Bułgaria.</w:t>
      </w:r>
    </w:p>
    <w:p w:rsidR="00F845D8" w:rsidRDefault="00F845D8" w:rsidP="00F845D8">
      <w:pPr>
        <w:spacing w:line="300" w:lineRule="exact"/>
        <w:ind w:right="-115"/>
        <w:rPr>
          <w:rFonts w:ascii="Arial Narrow" w:eastAsia="Calibri" w:hAnsi="Arial Narrow" w:cs="Arial"/>
          <w:sz w:val="20"/>
          <w:szCs w:val="20"/>
        </w:rPr>
      </w:pPr>
    </w:p>
    <w:p w:rsidR="00F845D8" w:rsidRDefault="00F845D8" w:rsidP="00F845D8">
      <w:pPr>
        <w:spacing w:line="300" w:lineRule="exact"/>
        <w:ind w:right="-115"/>
        <w:rPr>
          <w:rFonts w:ascii="Arial Narrow" w:eastAsia="Calibri" w:hAnsi="Arial Narrow" w:cs="Arial"/>
          <w:sz w:val="20"/>
          <w:szCs w:val="20"/>
        </w:rPr>
      </w:pPr>
      <w:r w:rsidRPr="008546F6">
        <w:rPr>
          <w:rFonts w:ascii="Arial Narrow" w:eastAsia="Calibri" w:hAnsi="Arial Narrow" w:cs="Arial"/>
          <w:sz w:val="20"/>
          <w:szCs w:val="20"/>
        </w:rPr>
        <w:t xml:space="preserve">Jednym z zadań Województwa </w:t>
      </w:r>
      <w:r>
        <w:rPr>
          <w:rFonts w:ascii="Arial Narrow" w:eastAsia="Calibri" w:hAnsi="Arial Narrow" w:cs="Arial"/>
          <w:sz w:val="20"/>
          <w:szCs w:val="20"/>
        </w:rPr>
        <w:t>Zachodniopomorskiego</w:t>
      </w:r>
      <w:r w:rsidRPr="008546F6">
        <w:rPr>
          <w:rFonts w:ascii="Arial Narrow" w:eastAsia="Calibri" w:hAnsi="Arial Narrow" w:cs="Arial"/>
          <w:sz w:val="20"/>
          <w:szCs w:val="20"/>
        </w:rPr>
        <w:t xml:space="preserve"> wynikającym z realizacji projektu jest zebranie i prezentacja dobrych praktyk w zakresie rozwoju zielonej gospodarki i wspierania przedsiębiorczości w </w:t>
      </w:r>
      <w:r>
        <w:rPr>
          <w:rFonts w:ascii="Arial Narrow" w:eastAsia="Calibri" w:hAnsi="Arial Narrow" w:cs="Arial"/>
          <w:sz w:val="20"/>
          <w:szCs w:val="20"/>
        </w:rPr>
        <w:t>regionie</w:t>
      </w:r>
      <w:r w:rsidRPr="008546F6">
        <w:rPr>
          <w:rFonts w:ascii="Arial Narrow" w:eastAsia="Calibri" w:hAnsi="Arial Narrow" w:cs="Arial"/>
          <w:sz w:val="20"/>
          <w:szCs w:val="20"/>
        </w:rPr>
        <w:t xml:space="preserve">. Z uwagi na pandemię nie ma możliwości zorganizowania wizyt studyjnych dla partnerów projektu i zainteresowanych interesariuszy, w związku z czym proces wymiany wiedzy i doświadczeń oraz adaptacji dobrych praktyk będzie całkowicie </w:t>
      </w:r>
      <w:proofErr w:type="spellStart"/>
      <w:r w:rsidRPr="008546F6">
        <w:rPr>
          <w:rFonts w:ascii="Arial Narrow" w:eastAsia="Calibri" w:hAnsi="Arial Narrow" w:cs="Arial"/>
          <w:sz w:val="20"/>
          <w:szCs w:val="20"/>
        </w:rPr>
        <w:t>zdygitalizowany</w:t>
      </w:r>
      <w:proofErr w:type="spellEnd"/>
      <w:r w:rsidRPr="008546F6">
        <w:rPr>
          <w:rFonts w:ascii="Arial Narrow" w:eastAsia="Calibri" w:hAnsi="Arial Narrow" w:cs="Arial"/>
          <w:sz w:val="20"/>
          <w:szCs w:val="20"/>
        </w:rPr>
        <w:t xml:space="preserve">. </w:t>
      </w:r>
    </w:p>
    <w:p w:rsidR="00F845D8" w:rsidRPr="008546F6" w:rsidRDefault="00F845D8" w:rsidP="00F845D8">
      <w:pPr>
        <w:spacing w:line="300" w:lineRule="exact"/>
        <w:ind w:right="-115"/>
        <w:rPr>
          <w:rFonts w:ascii="Arial Narrow" w:eastAsia="Calibri" w:hAnsi="Arial Narrow" w:cs="Arial"/>
          <w:sz w:val="20"/>
          <w:szCs w:val="20"/>
        </w:rPr>
      </w:pPr>
    </w:p>
    <w:p w:rsidR="00F845D8" w:rsidRPr="008546F6" w:rsidRDefault="00F845D8" w:rsidP="00F845D8">
      <w:pPr>
        <w:spacing w:line="300" w:lineRule="exact"/>
        <w:ind w:right="-115"/>
        <w:rPr>
          <w:rFonts w:ascii="Arial Narrow" w:eastAsia="Calibri" w:hAnsi="Arial Narrow" w:cs="Arial"/>
          <w:sz w:val="20"/>
          <w:szCs w:val="20"/>
        </w:rPr>
      </w:pPr>
      <w:r w:rsidRPr="008546F6">
        <w:rPr>
          <w:rFonts w:ascii="Arial Narrow" w:eastAsia="Calibri" w:hAnsi="Arial Narrow" w:cs="Arial"/>
          <w:sz w:val="20"/>
          <w:szCs w:val="20"/>
        </w:rPr>
        <w:t>Wybór dobrych praktyk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8546F6">
        <w:rPr>
          <w:rFonts w:ascii="Arial Narrow" w:eastAsia="Calibri" w:hAnsi="Arial Narrow" w:cs="Arial"/>
          <w:sz w:val="20"/>
          <w:szCs w:val="20"/>
        </w:rPr>
        <w:t xml:space="preserve">/ reprezentantów regionu zostanie dokonany we współpracy z Centrum Inicjatyw Gospodarczych. Przewidziano sfilmowanie max. 10 dobrych praktyk. </w:t>
      </w:r>
    </w:p>
    <w:p w:rsidR="00F845D8" w:rsidRPr="008546F6" w:rsidRDefault="00F845D8" w:rsidP="00F845D8">
      <w:pPr>
        <w:spacing w:line="300" w:lineRule="exact"/>
        <w:ind w:right="-115"/>
        <w:rPr>
          <w:rFonts w:ascii="Arial Narrow" w:eastAsia="Calibri" w:hAnsi="Arial Narrow" w:cs="Arial"/>
          <w:sz w:val="20"/>
          <w:szCs w:val="20"/>
        </w:rPr>
      </w:pPr>
    </w:p>
    <w:p w:rsidR="00F845D8" w:rsidRPr="008546F6" w:rsidRDefault="00F845D8" w:rsidP="00F845D8">
      <w:pPr>
        <w:spacing w:line="300" w:lineRule="exact"/>
        <w:ind w:right="-115"/>
        <w:rPr>
          <w:rFonts w:ascii="Arial Narrow" w:eastAsia="Calibri" w:hAnsi="Arial Narrow" w:cs="Arial"/>
          <w:sz w:val="20"/>
          <w:szCs w:val="20"/>
        </w:rPr>
      </w:pPr>
      <w:r w:rsidRPr="008546F6">
        <w:rPr>
          <w:rFonts w:ascii="Arial Narrow" w:eastAsia="Calibri" w:hAnsi="Arial Narrow" w:cs="Arial"/>
          <w:sz w:val="20"/>
          <w:szCs w:val="20"/>
        </w:rPr>
        <w:t>Wydatek został przewidziany w budżecie projektu na 2020 rok</w:t>
      </w:r>
      <w:r>
        <w:rPr>
          <w:rFonts w:ascii="Arial Narrow" w:eastAsia="Calibri" w:hAnsi="Arial Narrow" w:cs="Arial"/>
          <w:sz w:val="20"/>
          <w:szCs w:val="20"/>
        </w:rPr>
        <w:t xml:space="preserve"> i w 85% podlega refundacji w </w:t>
      </w:r>
      <w:r w:rsidRPr="008546F6">
        <w:rPr>
          <w:rFonts w:ascii="Arial Narrow" w:eastAsia="Calibri" w:hAnsi="Arial Narrow" w:cs="Arial"/>
          <w:sz w:val="20"/>
          <w:szCs w:val="20"/>
        </w:rPr>
        <w:t>ramach środków UE.</w:t>
      </w:r>
    </w:p>
    <w:p w:rsidR="00AA7014" w:rsidRDefault="00AA7014"/>
    <w:sectPr w:rsidR="00A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D8"/>
    <w:rsid w:val="00637983"/>
    <w:rsid w:val="007E3ACA"/>
    <w:rsid w:val="00AA7014"/>
    <w:rsid w:val="00CC4879"/>
    <w:rsid w:val="00D91CDA"/>
    <w:rsid w:val="00F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5D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5D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2020-07-09T11:54:00Z</dcterms:created>
  <dcterms:modified xsi:type="dcterms:W3CDTF">2020-07-09T11:55:00Z</dcterms:modified>
</cp:coreProperties>
</file>