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38" w:rsidRPr="00C31215" w:rsidRDefault="001A4238" w:rsidP="001A4238">
      <w:pPr>
        <w:spacing w:after="0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</w:rPr>
        <w:t>Uz</w:t>
      </w:r>
      <w:r w:rsidRPr="00C31215">
        <w:rPr>
          <w:rFonts w:ascii="Arial Narrow" w:hAnsi="Arial Narrow" w:cs="Arial"/>
          <w:b/>
          <w:color w:val="000000" w:themeColor="text1"/>
          <w:sz w:val="20"/>
          <w:szCs w:val="20"/>
        </w:rPr>
        <w:t>asadnienie</w:t>
      </w:r>
    </w:p>
    <w:p w:rsidR="001A4238" w:rsidRPr="00C31215" w:rsidRDefault="001A4238" w:rsidP="001A4238">
      <w:pPr>
        <w:spacing w:after="0" w:line="260" w:lineRule="exact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1A4238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Uchwałą nr IV/49/19 z dnia 28 lutego 2019 roku Sejmik Województwa Zachodniopomorskiego wyraził zgodę na przystąpienie do realizacji projektu pn. „Porty Kreatywne - Internacjonalizacja branży kulturalnej i twórczej w regionie Morza Bałtyckiego” (akronim: Creative </w:t>
      </w:r>
      <w:proofErr w:type="spellStart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Ports</w:t>
      </w:r>
      <w:proofErr w:type="spellEnd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).</w:t>
      </w: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bookmarkStart w:id="0" w:name="_GoBack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Opracowanie regionalnego profilu </w:t>
      </w:r>
      <w:bookmarkEnd w:id="0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dotyczącego sytuacji sektora przemysłu kulturowego i kreatywnego jest podstawowym elementem do opracowania szerszej analizy regionu Morza Bałtyckiego. W oparciu o wymienioną analizę, która dostarczy informacji o obecnym i przyszłym stanie CCI (ang. </w:t>
      </w:r>
      <w:proofErr w:type="spellStart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Cultural</w:t>
      </w:r>
      <w:proofErr w:type="spellEnd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and Creative </w:t>
      </w:r>
      <w:proofErr w:type="spellStart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Industries</w:t>
      </w:r>
      <w:proofErr w:type="spellEnd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 - CCI) w regionach partnerskich, będzie można lepiej ocenić przedsiębiorstwa z sektora kreatywnego oraz przygotować odpowiednie narzędzia wsparcia ich rozwoju. </w:t>
      </w: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Opracowanie jest podstawą do mapowania i sieciowania przedsiębiorstw działających w sektorze przemysłu kulturowego </w:t>
      </w:r>
      <w:r>
        <w:rPr>
          <w:rFonts w:ascii="Arial Narrow" w:hAnsi="Arial Narrow" w:cs="Arial"/>
          <w:snapToGrid w:val="0"/>
          <w:sz w:val="20"/>
          <w:szCs w:val="20"/>
          <w:lang w:eastAsia="pl-PL"/>
        </w:rPr>
        <w:br/>
      </w:r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i kreatywnego z regionów partnerskich projektu Creative </w:t>
      </w:r>
      <w:proofErr w:type="spellStart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Ports</w:t>
      </w:r>
      <w:proofErr w:type="spellEnd"/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 xml:space="preserve">. </w:t>
      </w: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Analiza będzie pomocna nie tylko władzom regionalnym, zwiększając wiedzę o ekosystemie CCI, ale i organizacjom wspierającym przedsiębiorstwa sektorów kreatywnych, którzy będą mogli skuteczniej inicjować współpracę CCI i lepiej dobierać partnerów między przedsiębiorstwami.</w:t>
      </w: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</w:p>
    <w:p w:rsidR="001A4238" w:rsidRPr="0035249E" w:rsidRDefault="001A4238" w:rsidP="001A4238">
      <w:pPr>
        <w:spacing w:after="0" w:line="260" w:lineRule="exact"/>
        <w:jc w:val="both"/>
        <w:rPr>
          <w:rFonts w:ascii="Arial Narrow" w:hAnsi="Arial Narrow" w:cs="Arial"/>
          <w:snapToGrid w:val="0"/>
          <w:sz w:val="20"/>
          <w:szCs w:val="20"/>
          <w:lang w:eastAsia="pl-PL"/>
        </w:rPr>
      </w:pPr>
      <w:r w:rsidRPr="0035249E">
        <w:rPr>
          <w:rFonts w:ascii="Arial Narrow" w:hAnsi="Arial Narrow" w:cs="Arial"/>
          <w:snapToGrid w:val="0"/>
          <w:sz w:val="20"/>
          <w:szCs w:val="20"/>
          <w:lang w:eastAsia="pl-PL"/>
        </w:rPr>
        <w:t>Opracowanie  będzie również wykorzystywane w kolejnych etapach realizacji projektu tj. przy próbie poprawy strategicznego kontekstu dla sektora CCI.</w:t>
      </w:r>
    </w:p>
    <w:p w:rsidR="001A4238" w:rsidRPr="00C31215" w:rsidRDefault="001A4238" w:rsidP="001A4238">
      <w:pPr>
        <w:spacing w:after="0" w:line="260" w:lineRule="exact"/>
        <w:rPr>
          <w:rStyle w:val="tlid-translation"/>
          <w:rFonts w:ascii="Arial Narrow" w:hAnsi="Arial Narrow"/>
        </w:rPr>
      </w:pPr>
    </w:p>
    <w:p w:rsidR="001A4238" w:rsidRPr="00926C91" w:rsidRDefault="001A4238" w:rsidP="001A4238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622D9B" w:rsidRDefault="00622D9B"/>
    <w:sectPr w:rsidR="00622D9B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38"/>
    <w:rsid w:val="001A4238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2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1A4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2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1A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2019-05-21T11:06:00Z</dcterms:created>
  <dcterms:modified xsi:type="dcterms:W3CDTF">2019-05-21T11:07:00Z</dcterms:modified>
</cp:coreProperties>
</file>