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9F" w:rsidRPr="004A0EBC" w:rsidRDefault="0035109F" w:rsidP="0035109F">
      <w:pPr>
        <w:pStyle w:val="Tekstpodstawowy"/>
        <w:tabs>
          <w:tab w:val="num" w:pos="0"/>
        </w:tabs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582390">
        <w:rPr>
          <w:rFonts w:ascii="Arial Narrow" w:hAnsi="Arial Narrow" w:cs="Arial"/>
          <w:b/>
          <w:sz w:val="20"/>
          <w:szCs w:val="20"/>
        </w:rPr>
        <w:t>Uzasadnienie</w:t>
      </w:r>
    </w:p>
    <w:p w:rsidR="0035109F" w:rsidRDefault="0035109F" w:rsidP="0035109F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35109F" w:rsidRDefault="0035109F" w:rsidP="0035109F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35109F" w:rsidRDefault="0035109F" w:rsidP="0035109F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3D49EC">
        <w:rPr>
          <w:rFonts w:ascii="Arial Narrow" w:hAnsi="Arial Narrow" w:cs="Arial"/>
          <w:sz w:val="20"/>
          <w:szCs w:val="20"/>
        </w:rPr>
        <w:t xml:space="preserve">Uchwałą nr VI/72/19 z dnia 25 kwietnia 2019 roku Sejmik Województwa Zachodniopomorskiego wyraził zgodę na przystąpienie do realizacji projektu </w:t>
      </w:r>
      <w:r>
        <w:rPr>
          <w:rFonts w:ascii="Arial Narrow" w:hAnsi="Arial Narrow" w:cs="Arial"/>
          <w:sz w:val="20"/>
          <w:szCs w:val="20"/>
        </w:rPr>
        <w:t xml:space="preserve">pn. </w:t>
      </w:r>
      <w:r w:rsidRPr="003D49EC">
        <w:rPr>
          <w:rFonts w:ascii="Arial Narrow" w:hAnsi="Arial Narrow" w:cs="Arial"/>
          <w:sz w:val="20"/>
          <w:szCs w:val="20"/>
        </w:rPr>
        <w:t xml:space="preserve">„Obszary napływowe - Analiza podejść do innowacji społecznych na rzecz społecznej i gospodarczej integracji obywateli państw nienależących do UE” (akronim: </w:t>
      </w:r>
      <w:bookmarkStart w:id="0" w:name="_GoBack"/>
      <w:r w:rsidRPr="003D49EC">
        <w:rPr>
          <w:rFonts w:ascii="Arial Narrow" w:hAnsi="Arial Narrow" w:cs="Arial"/>
          <w:sz w:val="20"/>
          <w:szCs w:val="20"/>
        </w:rPr>
        <w:t>ARRIVAL REGIONS</w:t>
      </w:r>
      <w:bookmarkEnd w:id="0"/>
      <w:r w:rsidRPr="003D49EC">
        <w:rPr>
          <w:rFonts w:ascii="Arial Narrow" w:hAnsi="Arial Narrow" w:cs="Arial"/>
          <w:sz w:val="20"/>
          <w:szCs w:val="20"/>
        </w:rPr>
        <w:t>) realizowanego w ramach Programu Europejskiej Współpracy</w:t>
      </w:r>
      <w:r>
        <w:rPr>
          <w:rFonts w:ascii="Arial Narrow" w:hAnsi="Arial Narrow" w:cs="Arial"/>
          <w:sz w:val="20"/>
          <w:szCs w:val="20"/>
        </w:rPr>
        <w:t xml:space="preserve"> Terytorialnej – </w:t>
      </w:r>
      <w:proofErr w:type="spellStart"/>
      <w:r>
        <w:rPr>
          <w:rFonts w:ascii="Arial Narrow" w:hAnsi="Arial Narrow" w:cs="Arial"/>
          <w:sz w:val="20"/>
          <w:szCs w:val="20"/>
        </w:rPr>
        <w:t>Interreg</w:t>
      </w:r>
      <w:proofErr w:type="spellEnd"/>
      <w:r>
        <w:rPr>
          <w:rFonts w:ascii="Arial Narrow" w:hAnsi="Arial Narrow" w:cs="Arial"/>
          <w:sz w:val="20"/>
          <w:szCs w:val="20"/>
        </w:rPr>
        <w:t xml:space="preserve"> VB Europa Środkowa 2014-2020 przy współfinansowaniu ze środków Europejskiego Funduszu Rozwoju Regionalnego</w:t>
      </w:r>
      <w:r w:rsidRPr="00582390">
        <w:rPr>
          <w:rFonts w:ascii="Arial Narrow" w:hAnsi="Arial Narrow" w:cs="Arial"/>
          <w:sz w:val="20"/>
          <w:szCs w:val="20"/>
        </w:rPr>
        <w:t>.</w:t>
      </w:r>
    </w:p>
    <w:p w:rsidR="0035109F" w:rsidRPr="004A0EBC" w:rsidRDefault="0035109F" w:rsidP="0035109F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D0588">
        <w:rPr>
          <w:rFonts w:ascii="Arial Narrow" w:hAnsi="Arial Narrow"/>
          <w:sz w:val="20"/>
          <w:szCs w:val="20"/>
        </w:rPr>
        <w:t xml:space="preserve">Nadrzędnym celem projektu </w:t>
      </w:r>
      <w:r w:rsidRPr="00AD0588">
        <w:rPr>
          <w:rFonts w:ascii="Arial Narrow" w:hAnsi="Arial Narrow" w:cs="Arial"/>
          <w:sz w:val="20"/>
          <w:szCs w:val="20"/>
        </w:rPr>
        <w:t xml:space="preserve">ARRIVAL REGIONS </w:t>
      </w:r>
      <w:r w:rsidRPr="00AD0588">
        <w:rPr>
          <w:rFonts w:ascii="Arial Narrow" w:hAnsi="Arial Narrow"/>
          <w:sz w:val="20"/>
          <w:szCs w:val="20"/>
        </w:rPr>
        <w:t xml:space="preserve">jest zwiększenie zdolności decydentów z obszarów, które w przeszłości były ograniczone przez spadek liczby i starzenie się ludności, w zakresie pomyślnego włączenia młodych obywateli państw nienależących do UE w życie społeczne i zatrudnienie, co mogłoby przyczynić się do ustabilizowania sytuacji demograficznej. </w:t>
      </w:r>
    </w:p>
    <w:p w:rsidR="0035109F" w:rsidRPr="004A0EBC" w:rsidRDefault="0035109F" w:rsidP="0035109F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82390">
        <w:rPr>
          <w:rFonts w:ascii="Arial Narrow" w:hAnsi="Arial Narrow" w:cs="Arial"/>
          <w:sz w:val="20"/>
          <w:szCs w:val="20"/>
        </w:rPr>
        <w:t xml:space="preserve">W związku z koniecznością rozliczenia projektu, </w:t>
      </w:r>
      <w:r w:rsidRPr="008A29D9">
        <w:rPr>
          <w:rFonts w:ascii="Arial Narrow" w:hAnsi="Arial Narrow" w:cs="Arial"/>
          <w:sz w:val="20"/>
          <w:szCs w:val="20"/>
        </w:rPr>
        <w:t>Wydział Współpracy Terytorialnej i</w:t>
      </w:r>
      <w:r>
        <w:rPr>
          <w:rFonts w:ascii="Arial Narrow" w:hAnsi="Arial Narrow" w:cs="Arial"/>
          <w:sz w:val="20"/>
          <w:szCs w:val="20"/>
        </w:rPr>
        <w:t xml:space="preserve"> Turystyki</w:t>
      </w:r>
      <w:r w:rsidRPr="00582390">
        <w:rPr>
          <w:rFonts w:ascii="Arial Narrow" w:hAnsi="Arial Narrow" w:cs="Arial"/>
          <w:sz w:val="20"/>
          <w:szCs w:val="20"/>
        </w:rPr>
        <w:t xml:space="preserve"> wnioskuje o wyrażenie zgody na udzielenie pełnomocnictwa Panu Krzysztofowi Żarnie do reprezentowania Województwa w projekcie pn</w:t>
      </w:r>
      <w:r>
        <w:rPr>
          <w:rFonts w:ascii="Arial Narrow" w:hAnsi="Arial Narrow" w:cs="Arial"/>
          <w:sz w:val="20"/>
          <w:szCs w:val="20"/>
        </w:rPr>
        <w:t>. „Obszary napływowe - Analiza podejść do innowacji społecznych na rzecz społecznej i gospodarczej integracji obywateli państw nienależących do UE” (akronim: ARRIVAL REGIONS)</w:t>
      </w:r>
      <w:r w:rsidRPr="0022790E">
        <w:rPr>
          <w:rFonts w:ascii="Arial Narrow" w:hAnsi="Arial Narrow" w:cs="Arial"/>
          <w:sz w:val="20"/>
          <w:szCs w:val="20"/>
        </w:rPr>
        <w:t>, co przyczyni się</w:t>
      </w:r>
      <w:r w:rsidRPr="00582390">
        <w:rPr>
          <w:rFonts w:ascii="Arial Narrow" w:hAnsi="Arial Narrow" w:cs="Arial"/>
          <w:sz w:val="20"/>
          <w:szCs w:val="20"/>
        </w:rPr>
        <w:t xml:space="preserve"> do sprawnego rozliczenia wdrażanego projektu. Udzielenie pełnomocnict</w:t>
      </w:r>
      <w:r>
        <w:rPr>
          <w:rFonts w:ascii="Arial Narrow" w:hAnsi="Arial Narrow" w:cs="Arial"/>
          <w:sz w:val="20"/>
          <w:szCs w:val="20"/>
        </w:rPr>
        <w:t>wa pozwoli zarówno na podpisywanie</w:t>
      </w:r>
      <w:r w:rsidRPr="00582390">
        <w:rPr>
          <w:rFonts w:ascii="Arial Narrow" w:hAnsi="Arial Narrow" w:cs="Arial"/>
          <w:sz w:val="20"/>
          <w:szCs w:val="20"/>
        </w:rPr>
        <w:t xml:space="preserve"> dokumentacji związanej z realizacją i rozliczeniem projektu, jak również dokumentacji sprawozdawczej dotyczącej projektu oraz innych dokumentów niezbę</w:t>
      </w:r>
      <w:r>
        <w:rPr>
          <w:rFonts w:ascii="Arial Narrow" w:hAnsi="Arial Narrow" w:cs="Arial"/>
          <w:sz w:val="20"/>
          <w:szCs w:val="20"/>
        </w:rPr>
        <w:t xml:space="preserve">dnych dla prawidłowej, zgodnej </w:t>
      </w:r>
      <w:r w:rsidRPr="00582390">
        <w:rPr>
          <w:rFonts w:ascii="Arial Narrow" w:hAnsi="Arial Narrow" w:cs="Arial"/>
          <w:sz w:val="20"/>
          <w:szCs w:val="20"/>
        </w:rPr>
        <w:t>z umową, realiza</w:t>
      </w:r>
      <w:r>
        <w:rPr>
          <w:rFonts w:ascii="Arial Narrow" w:hAnsi="Arial Narrow" w:cs="Arial"/>
          <w:sz w:val="20"/>
          <w:szCs w:val="20"/>
        </w:rPr>
        <w:t>cji projektu i jego rozliczenia.</w:t>
      </w:r>
    </w:p>
    <w:p w:rsidR="00622D9B" w:rsidRDefault="00622D9B"/>
    <w:sectPr w:rsidR="00622D9B" w:rsidSect="00B6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09F"/>
    <w:rsid w:val="0035109F"/>
    <w:rsid w:val="00605C9A"/>
    <w:rsid w:val="00622D9B"/>
    <w:rsid w:val="0081343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0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35109F"/>
    <w:rPr>
      <w:rFonts w:eastAsia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109F"/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0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35109F"/>
    <w:rPr>
      <w:rFonts w:eastAsia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109F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2019-06-26T10:22:00Z</dcterms:created>
  <dcterms:modified xsi:type="dcterms:W3CDTF">2019-06-26T10:24:00Z</dcterms:modified>
</cp:coreProperties>
</file>