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85" w:rsidRPr="002D6F4B" w:rsidRDefault="004E0A85" w:rsidP="004E0A85">
      <w:pPr>
        <w:spacing w:before="120" w:after="0" w:line="26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2D6F4B">
        <w:rPr>
          <w:rFonts w:ascii="Arial Narrow" w:hAnsi="Arial Narrow" w:cs="Arial"/>
          <w:b/>
          <w:sz w:val="20"/>
          <w:szCs w:val="20"/>
        </w:rPr>
        <w:t>Uzasadnienie</w:t>
      </w:r>
    </w:p>
    <w:p w:rsidR="004E0A85" w:rsidRPr="002D6F4B" w:rsidRDefault="004E0A85" w:rsidP="004E0A85">
      <w:pPr>
        <w:spacing w:before="120" w:after="0" w:line="260" w:lineRule="exact"/>
        <w:jc w:val="both"/>
        <w:rPr>
          <w:rFonts w:ascii="Arial Narrow" w:hAnsi="Arial Narrow" w:cs="Arial"/>
          <w:sz w:val="20"/>
          <w:szCs w:val="20"/>
        </w:rPr>
      </w:pPr>
      <w:r w:rsidRPr="002D6F4B">
        <w:rPr>
          <w:rFonts w:ascii="Arial Narrow" w:hAnsi="Arial Narrow" w:cs="Arial"/>
          <w:sz w:val="20"/>
          <w:szCs w:val="20"/>
        </w:rPr>
        <w:t>Uchwałą nr 40/18</w:t>
      </w:r>
      <w:r w:rsidRPr="002D6F4B">
        <w:rPr>
          <w:rFonts w:ascii="Arial Narrow" w:hAnsi="Arial Narrow" w:cs="Arial"/>
          <w:b/>
          <w:sz w:val="20"/>
          <w:szCs w:val="20"/>
        </w:rPr>
        <w:t xml:space="preserve">  </w:t>
      </w:r>
      <w:r w:rsidRPr="002D6F4B">
        <w:rPr>
          <w:rFonts w:ascii="Arial Narrow" w:hAnsi="Arial Narrow" w:cs="Arial"/>
          <w:sz w:val="20"/>
          <w:szCs w:val="20"/>
        </w:rPr>
        <w:t xml:space="preserve">z dnia 10 stycznia 2018 roku Zarząd Województwa Zachodniopomorskiego wyraził zgodę na podpisanie Deklaracji przystąpienia Województwa Zachodniopomorskiego, jako partnera, do projektu </w:t>
      </w:r>
      <w:bookmarkStart w:id="0" w:name="_GoBack"/>
      <w:r w:rsidRPr="002D6F4B">
        <w:rPr>
          <w:rFonts w:ascii="Arial Narrow" w:hAnsi="Arial Narrow" w:cs="Arial"/>
          <w:sz w:val="20"/>
          <w:szCs w:val="20"/>
        </w:rPr>
        <w:t xml:space="preserve">ARRIVAL REGIONS </w:t>
      </w:r>
      <w:bookmarkEnd w:id="0"/>
      <w:r w:rsidRPr="002D6F4B">
        <w:rPr>
          <w:rFonts w:ascii="Arial Narrow" w:hAnsi="Arial Narrow" w:cs="Arial"/>
          <w:sz w:val="20"/>
          <w:szCs w:val="20"/>
        </w:rPr>
        <w:t xml:space="preserve">realizowanego </w:t>
      </w:r>
      <w:r>
        <w:rPr>
          <w:rFonts w:ascii="Arial Narrow" w:hAnsi="Arial Narrow" w:cs="Arial"/>
          <w:sz w:val="20"/>
          <w:szCs w:val="20"/>
        </w:rPr>
        <w:br/>
      </w:r>
      <w:r w:rsidRPr="002D6F4B">
        <w:rPr>
          <w:rFonts w:ascii="Arial Narrow" w:hAnsi="Arial Narrow" w:cs="Arial"/>
          <w:sz w:val="20"/>
          <w:szCs w:val="20"/>
        </w:rPr>
        <w:t xml:space="preserve">w ramach Programu Europejskiej Współpracy Terytorialnej – </w:t>
      </w:r>
      <w:proofErr w:type="spellStart"/>
      <w:r w:rsidRPr="002D6F4B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2D6F4B">
        <w:rPr>
          <w:rFonts w:ascii="Arial Narrow" w:hAnsi="Arial Narrow" w:cs="Arial"/>
          <w:sz w:val="20"/>
          <w:szCs w:val="20"/>
        </w:rPr>
        <w:t xml:space="preserve"> Europa Środkowa 2014-2020 ze środków Europejskiego Funduszy Rozwoju Regionalnego.</w:t>
      </w:r>
    </w:p>
    <w:p w:rsidR="004E0A85" w:rsidRPr="002D6F4B" w:rsidRDefault="004E0A85" w:rsidP="004E0A85">
      <w:pPr>
        <w:spacing w:before="120" w:after="0" w:line="280" w:lineRule="exact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 xml:space="preserve">Nadrzędnym celem projektu </w:t>
      </w:r>
      <w:r w:rsidRPr="002D6F4B">
        <w:rPr>
          <w:rFonts w:ascii="Arial Narrow" w:hAnsi="Arial Narrow" w:cs="Arial"/>
          <w:sz w:val="20"/>
          <w:szCs w:val="20"/>
        </w:rPr>
        <w:t xml:space="preserve">ARRIVAL REGIONS </w:t>
      </w:r>
      <w:r w:rsidRPr="002D6F4B">
        <w:rPr>
          <w:rFonts w:ascii="Arial Narrow" w:hAnsi="Arial Narrow"/>
          <w:sz w:val="20"/>
          <w:szCs w:val="20"/>
        </w:rPr>
        <w:t xml:space="preserve">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demograficznej. Ponadto celem projektu jest również zmiana niezwykle negatywnego podejścia do migracji obywateli państw nienależących </w:t>
      </w:r>
      <w:r>
        <w:rPr>
          <w:rFonts w:ascii="Arial Narrow" w:hAnsi="Arial Narrow"/>
          <w:sz w:val="20"/>
          <w:szCs w:val="20"/>
        </w:rPr>
        <w:br/>
      </w:r>
      <w:r w:rsidRPr="002D6F4B">
        <w:rPr>
          <w:rFonts w:ascii="Arial Narrow" w:hAnsi="Arial Narrow"/>
          <w:sz w:val="20"/>
          <w:szCs w:val="20"/>
        </w:rPr>
        <w:t xml:space="preserve">do UE na podejście, w ramach </w:t>
      </w:r>
      <w:r>
        <w:rPr>
          <w:rFonts w:ascii="Arial Narrow" w:hAnsi="Arial Narrow"/>
          <w:sz w:val="20"/>
          <w:szCs w:val="20"/>
        </w:rPr>
        <w:t xml:space="preserve">którego </w:t>
      </w:r>
      <w:r w:rsidRPr="002D6F4B">
        <w:rPr>
          <w:rFonts w:ascii="Arial Narrow" w:hAnsi="Arial Narrow"/>
          <w:sz w:val="20"/>
          <w:szCs w:val="20"/>
        </w:rPr>
        <w:t>potencjał wynikający z migracji zostanie dostrzeżony i aktywnie wykorzystany.</w:t>
      </w:r>
    </w:p>
    <w:p w:rsidR="004E0A85" w:rsidRPr="002D6F4B" w:rsidRDefault="004E0A85" w:rsidP="004E0A85">
      <w:pPr>
        <w:spacing w:before="120" w:after="0" w:line="280" w:lineRule="exact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 xml:space="preserve">Partnerzy ARRIVAL REGIONS w pierwszej kolejności podzielą się posiadanymi doświadczeniami i przeanalizują podejścia </w:t>
      </w:r>
      <w:r>
        <w:rPr>
          <w:rFonts w:ascii="Arial Narrow" w:hAnsi="Arial Narrow"/>
          <w:sz w:val="20"/>
          <w:szCs w:val="20"/>
        </w:rPr>
        <w:br/>
      </w:r>
      <w:r w:rsidRPr="002D6F4B">
        <w:rPr>
          <w:rFonts w:ascii="Arial Narrow" w:hAnsi="Arial Narrow"/>
          <w:sz w:val="20"/>
          <w:szCs w:val="20"/>
        </w:rPr>
        <w:t>do innowacji społecznych, które sprawdziły</w:t>
      </w:r>
      <w:r>
        <w:rPr>
          <w:rFonts w:ascii="Arial Narrow" w:hAnsi="Arial Narrow"/>
          <w:sz w:val="20"/>
          <w:szCs w:val="20"/>
        </w:rPr>
        <w:t xml:space="preserve"> się na innych obszarach, w tym te stosowane </w:t>
      </w:r>
      <w:r w:rsidRPr="002D6F4B">
        <w:rPr>
          <w:rFonts w:ascii="Arial Narrow" w:hAnsi="Arial Narrow"/>
          <w:sz w:val="20"/>
          <w:szCs w:val="20"/>
        </w:rPr>
        <w:t xml:space="preserve">w </w:t>
      </w:r>
      <w:r>
        <w:rPr>
          <w:rFonts w:ascii="Arial Narrow" w:hAnsi="Arial Narrow"/>
          <w:sz w:val="20"/>
          <w:szCs w:val="20"/>
        </w:rPr>
        <w:t xml:space="preserve">dużych miastach. We współpracy </w:t>
      </w:r>
      <w:r>
        <w:rPr>
          <w:rFonts w:ascii="Arial Narrow" w:hAnsi="Arial Narrow"/>
          <w:sz w:val="20"/>
          <w:szCs w:val="20"/>
        </w:rPr>
        <w:br/>
      </w:r>
      <w:r w:rsidRPr="002D6F4B">
        <w:rPr>
          <w:rFonts w:ascii="Arial Narrow" w:hAnsi="Arial Narrow"/>
          <w:sz w:val="20"/>
          <w:szCs w:val="20"/>
        </w:rPr>
        <w:t>z zaangażowanymi w projekt partnerami prowadzącymi działalność naukową, zaproponowane dobre praktyki zostaną przekształcone w sposób umożliwia</w:t>
      </w:r>
      <w:r>
        <w:rPr>
          <w:rFonts w:ascii="Arial Narrow" w:hAnsi="Arial Narrow"/>
          <w:sz w:val="20"/>
          <w:szCs w:val="20"/>
        </w:rPr>
        <w:t>jący ich wdrożenie na obszarach,</w:t>
      </w:r>
      <w:r w:rsidRPr="002D6F4B">
        <w:rPr>
          <w:rFonts w:ascii="Arial Narrow" w:hAnsi="Arial Narrow"/>
          <w:sz w:val="20"/>
          <w:szCs w:val="20"/>
        </w:rPr>
        <w:t xml:space="preserve"> których ludność „biologiczna” kurczy się. Przez </w:t>
      </w:r>
      <w:r>
        <w:rPr>
          <w:rFonts w:ascii="Arial Narrow" w:hAnsi="Arial Narrow"/>
          <w:sz w:val="20"/>
          <w:szCs w:val="20"/>
        </w:rPr>
        <w:t xml:space="preserve">okres </w:t>
      </w:r>
      <w:r>
        <w:rPr>
          <w:rFonts w:ascii="Arial Narrow" w:hAnsi="Arial Narrow"/>
          <w:sz w:val="20"/>
          <w:szCs w:val="20"/>
        </w:rPr>
        <w:br/>
        <w:t>1 roku regiony</w:t>
      </w:r>
      <w:r w:rsidRPr="002D6F4B">
        <w:rPr>
          <w:rFonts w:ascii="Arial Narrow" w:hAnsi="Arial Narrow"/>
          <w:sz w:val="20"/>
          <w:szCs w:val="20"/>
        </w:rPr>
        <w:t xml:space="preserve"> będą </w:t>
      </w:r>
      <w:r>
        <w:rPr>
          <w:rFonts w:ascii="Arial Narrow" w:hAnsi="Arial Narrow"/>
          <w:sz w:val="20"/>
          <w:szCs w:val="20"/>
        </w:rPr>
        <w:t>realizowały działania pilotażowe, a następnie i</w:t>
      </w:r>
      <w:r w:rsidRPr="002D6F4B">
        <w:rPr>
          <w:rFonts w:ascii="Arial Narrow" w:hAnsi="Arial Narrow"/>
          <w:sz w:val="20"/>
          <w:szCs w:val="20"/>
        </w:rPr>
        <w:t>ch skuteczność zostanie oceniona zarówno</w:t>
      </w:r>
      <w:r>
        <w:rPr>
          <w:rFonts w:ascii="Arial Narrow" w:hAnsi="Arial Narrow"/>
          <w:sz w:val="20"/>
          <w:szCs w:val="20"/>
        </w:rPr>
        <w:t xml:space="preserve"> </w:t>
      </w:r>
      <w:r w:rsidRPr="002D6F4B">
        <w:rPr>
          <w:rFonts w:ascii="Arial Narrow" w:hAnsi="Arial Narrow"/>
          <w:sz w:val="20"/>
          <w:szCs w:val="20"/>
        </w:rPr>
        <w:t xml:space="preserve">w oparciu </w:t>
      </w:r>
      <w:r>
        <w:rPr>
          <w:rFonts w:ascii="Arial Narrow" w:hAnsi="Arial Narrow"/>
          <w:sz w:val="20"/>
          <w:szCs w:val="20"/>
        </w:rPr>
        <w:br/>
      </w:r>
      <w:r w:rsidRPr="002D6F4B">
        <w:rPr>
          <w:rFonts w:ascii="Arial Narrow" w:hAnsi="Arial Narrow"/>
          <w:sz w:val="20"/>
          <w:szCs w:val="20"/>
        </w:rPr>
        <w:t>o wskaźniki ilościowe, jak i podczas warsztatów dla inter</w:t>
      </w:r>
      <w:r>
        <w:rPr>
          <w:rFonts w:ascii="Arial Narrow" w:hAnsi="Arial Narrow"/>
          <w:sz w:val="20"/>
          <w:szCs w:val="20"/>
        </w:rPr>
        <w:t>esariuszy – kryteria jakościowe. Dzięki temu</w:t>
      </w:r>
      <w:r w:rsidRPr="002D6F4B">
        <w:rPr>
          <w:rFonts w:ascii="Arial Narrow" w:hAnsi="Arial Narrow"/>
          <w:sz w:val="20"/>
          <w:szCs w:val="20"/>
        </w:rPr>
        <w:t xml:space="preserve"> możliwe będzie ustalenie ich przydatności. Podejścia, które zaowocują pożądanymi wynikami, wejdą w skład </w:t>
      </w:r>
      <w:r>
        <w:rPr>
          <w:rFonts w:ascii="Arial Narrow" w:hAnsi="Arial Narrow"/>
          <w:sz w:val="20"/>
          <w:szCs w:val="20"/>
        </w:rPr>
        <w:t xml:space="preserve">katalogu dobrych praktyk, który w znacznym </w:t>
      </w:r>
      <w:r w:rsidRPr="002D6F4B">
        <w:rPr>
          <w:rFonts w:ascii="Arial Narrow" w:hAnsi="Arial Narrow"/>
          <w:sz w:val="20"/>
          <w:szCs w:val="20"/>
        </w:rPr>
        <w:t>stopniu pomoże władzom publicznym w uchwyceniu i uwolnieniu potencjału wynikającego</w:t>
      </w:r>
      <w:r>
        <w:rPr>
          <w:rFonts w:ascii="Arial Narrow" w:hAnsi="Arial Narrow"/>
          <w:sz w:val="20"/>
          <w:szCs w:val="20"/>
        </w:rPr>
        <w:t xml:space="preserve"> </w:t>
      </w:r>
      <w:r w:rsidRPr="002D6F4B">
        <w:rPr>
          <w:rFonts w:ascii="Arial Narrow" w:hAnsi="Arial Narrow"/>
          <w:sz w:val="20"/>
          <w:szCs w:val="20"/>
        </w:rPr>
        <w:t>z migracji obywateli państw nienależących do UE.</w:t>
      </w:r>
    </w:p>
    <w:p w:rsidR="004E0A85" w:rsidRPr="002D6F4B" w:rsidRDefault="004E0A85" w:rsidP="004E0A85">
      <w:pPr>
        <w:spacing w:before="120" w:after="0" w:line="280" w:lineRule="exact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Zadania Województwa Zachodniopomorskiego w projekcie obejmować będą</w:t>
      </w:r>
      <w:r>
        <w:rPr>
          <w:rFonts w:ascii="Arial Narrow" w:hAnsi="Arial Narrow"/>
          <w:sz w:val="20"/>
          <w:szCs w:val="20"/>
        </w:rPr>
        <w:t xml:space="preserve"> głównie</w:t>
      </w:r>
      <w:r w:rsidRPr="002D6F4B">
        <w:rPr>
          <w:rFonts w:ascii="Arial Narrow" w:hAnsi="Arial Narrow"/>
          <w:sz w:val="20"/>
          <w:szCs w:val="20"/>
        </w:rPr>
        <w:t xml:space="preserve"> kwestie migracji obywateli </w:t>
      </w:r>
      <w:r w:rsidRPr="002D6F4B">
        <w:rPr>
          <w:rFonts w:ascii="Arial Narrow" w:hAnsi="Arial Narrow"/>
          <w:sz w:val="20"/>
          <w:szCs w:val="20"/>
        </w:rPr>
        <w:br/>
        <w:t>z Ukrainy (z</w:t>
      </w:r>
      <w:r>
        <w:rPr>
          <w:rFonts w:ascii="Arial Narrow" w:hAnsi="Arial Narrow"/>
          <w:sz w:val="20"/>
          <w:szCs w:val="20"/>
        </w:rPr>
        <w:t xml:space="preserve"> uwzględnieniem innych państw</w:t>
      </w:r>
      <w:r w:rsidRPr="002D6F4B">
        <w:rPr>
          <w:rFonts w:ascii="Arial Narrow" w:hAnsi="Arial Narrow"/>
          <w:sz w:val="20"/>
          <w:szCs w:val="20"/>
        </w:rPr>
        <w:t xml:space="preserve"> powstałych z byłych republik ZSRR). Analizy </w:t>
      </w:r>
      <w:r>
        <w:rPr>
          <w:rFonts w:ascii="Arial Narrow" w:hAnsi="Arial Narrow"/>
          <w:sz w:val="20"/>
          <w:szCs w:val="20"/>
        </w:rPr>
        <w:t>będą się koncentrować przede wszystkim na aspektach ekonomicznych</w:t>
      </w:r>
      <w:r w:rsidRPr="00085DC5">
        <w:rPr>
          <w:rFonts w:ascii="Arial Narrow" w:hAnsi="Arial Narrow"/>
          <w:sz w:val="20"/>
          <w:szCs w:val="20"/>
        </w:rPr>
        <w:t>.  Przedstawione zostanie, jakie zyski i koszty ponosi i będzie ponosić Województwo oraz jakie korzyści osiągnie dzięki migracji obywateli z krajów poza UE. Prze</w:t>
      </w:r>
      <w:r>
        <w:rPr>
          <w:rFonts w:ascii="Arial Narrow" w:hAnsi="Arial Narrow"/>
          <w:sz w:val="20"/>
          <w:szCs w:val="20"/>
        </w:rPr>
        <w:t>a</w:t>
      </w:r>
      <w:r w:rsidRPr="00085DC5">
        <w:rPr>
          <w:rFonts w:ascii="Arial Narrow" w:hAnsi="Arial Narrow"/>
          <w:sz w:val="20"/>
          <w:szCs w:val="20"/>
        </w:rPr>
        <w:t>nalizowane zostaną potrzeby związane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br/>
      </w:r>
      <w:r w:rsidRPr="00085DC5">
        <w:rPr>
          <w:rFonts w:ascii="Arial Narrow" w:hAnsi="Arial Narrow"/>
          <w:sz w:val="20"/>
          <w:szCs w:val="20"/>
        </w:rPr>
        <w:t>z rozwojem integracji cudzoziemców na Pomorzu Zachodnim. Na bazie</w:t>
      </w:r>
      <w:r w:rsidRPr="002D6F4B">
        <w:rPr>
          <w:rFonts w:ascii="Arial Narrow" w:hAnsi="Arial Narrow"/>
          <w:sz w:val="20"/>
          <w:szCs w:val="20"/>
        </w:rPr>
        <w:t xml:space="preserve"> doświadczeń innych regionów przygotowane zostaną działania wdrożeniowe. Województwo musi rozwiązań problemy związane z brakiem wiedzy o przysługujących uprawnieniach zarówno po stronie urzędników jak i samych </w:t>
      </w:r>
      <w:r>
        <w:rPr>
          <w:rFonts w:ascii="Arial Narrow" w:hAnsi="Arial Narrow"/>
          <w:sz w:val="20"/>
          <w:szCs w:val="20"/>
        </w:rPr>
        <w:t>migrantów</w:t>
      </w:r>
      <w:r w:rsidRPr="002D6F4B">
        <w:rPr>
          <w:rFonts w:ascii="Arial Narrow" w:hAnsi="Arial Narrow"/>
          <w:sz w:val="20"/>
          <w:szCs w:val="20"/>
        </w:rPr>
        <w:t xml:space="preserve"> oraz słabą znajomością języka. Kolejnym ważnym p</w:t>
      </w:r>
      <w:r>
        <w:rPr>
          <w:rFonts w:ascii="Arial Narrow" w:hAnsi="Arial Narrow"/>
          <w:sz w:val="20"/>
          <w:szCs w:val="20"/>
        </w:rPr>
        <w:t>roblemem, na który należy zwrócić szczególna uwagę</w:t>
      </w:r>
      <w:r w:rsidRPr="002D6F4B">
        <w:rPr>
          <w:rFonts w:ascii="Arial Narrow" w:hAnsi="Arial Narrow"/>
          <w:sz w:val="20"/>
          <w:szCs w:val="20"/>
        </w:rPr>
        <w:t>, jest wrogość powstała na bazie konfliktów histo</w:t>
      </w:r>
      <w:r>
        <w:rPr>
          <w:rFonts w:ascii="Arial Narrow" w:hAnsi="Arial Narrow"/>
          <w:sz w:val="20"/>
          <w:szCs w:val="20"/>
        </w:rPr>
        <w:t xml:space="preserve">rycznych i współczesnych lęków </w:t>
      </w:r>
      <w:r>
        <w:rPr>
          <w:rFonts w:ascii="Arial Narrow" w:hAnsi="Arial Narrow"/>
          <w:sz w:val="20"/>
          <w:szCs w:val="20"/>
        </w:rPr>
        <w:br/>
        <w:t xml:space="preserve">(np. o miejsca pracy, </w:t>
      </w:r>
      <w:r w:rsidRPr="002D6F4B">
        <w:rPr>
          <w:rFonts w:ascii="Arial Narrow" w:hAnsi="Arial Narrow"/>
          <w:sz w:val="20"/>
          <w:szCs w:val="20"/>
        </w:rPr>
        <w:t>poziom wynagr</w:t>
      </w:r>
      <w:r>
        <w:rPr>
          <w:rFonts w:ascii="Arial Narrow" w:hAnsi="Arial Narrow"/>
          <w:sz w:val="20"/>
          <w:szCs w:val="20"/>
        </w:rPr>
        <w:t xml:space="preserve">odzeń dla obywateli polskich czy </w:t>
      </w:r>
      <w:r w:rsidRPr="002D6F4B">
        <w:rPr>
          <w:rFonts w:ascii="Arial Narrow" w:hAnsi="Arial Narrow"/>
          <w:sz w:val="20"/>
          <w:szCs w:val="20"/>
        </w:rPr>
        <w:t>wykup polsk</w:t>
      </w:r>
      <w:r>
        <w:rPr>
          <w:rFonts w:ascii="Arial Narrow" w:hAnsi="Arial Narrow"/>
          <w:sz w:val="20"/>
          <w:szCs w:val="20"/>
        </w:rPr>
        <w:t xml:space="preserve">iej ziemi). Redukcja uprzedzeń </w:t>
      </w:r>
      <w:r w:rsidRPr="002D6F4B">
        <w:rPr>
          <w:rFonts w:ascii="Arial Narrow" w:hAnsi="Arial Narrow"/>
          <w:sz w:val="20"/>
          <w:szCs w:val="20"/>
        </w:rPr>
        <w:t>i stereotypów oraz nauka tolerancji wobec osób, pochodzących z innych kultur ma</w:t>
      </w:r>
      <w:r>
        <w:rPr>
          <w:rFonts w:ascii="Arial Narrow" w:hAnsi="Arial Narrow"/>
          <w:sz w:val="20"/>
          <w:szCs w:val="20"/>
        </w:rPr>
        <w:t xml:space="preserve"> zostać osiągnięta dzięki lekcji tolerancji. </w:t>
      </w:r>
      <w:r w:rsidRPr="002D6F4B">
        <w:rPr>
          <w:rFonts w:ascii="Arial Narrow" w:hAnsi="Arial Narrow"/>
          <w:sz w:val="20"/>
          <w:szCs w:val="20"/>
        </w:rPr>
        <w:t xml:space="preserve">Warto również znaleźć </w:t>
      </w:r>
      <w:r>
        <w:rPr>
          <w:rFonts w:ascii="Arial Narrow" w:hAnsi="Arial Narrow"/>
          <w:sz w:val="20"/>
          <w:szCs w:val="20"/>
        </w:rPr>
        <w:t xml:space="preserve">nie tylko </w:t>
      </w:r>
      <w:r w:rsidRPr="002D6F4B">
        <w:rPr>
          <w:rFonts w:ascii="Arial Narrow" w:hAnsi="Arial Narrow"/>
          <w:sz w:val="20"/>
          <w:szCs w:val="20"/>
        </w:rPr>
        <w:t>formy wsparcia organizacji pozarządowych pomagających cudzoziemcom, które obecnie coraz częściej są</w:t>
      </w:r>
      <w:r>
        <w:rPr>
          <w:rFonts w:ascii="Arial Narrow" w:hAnsi="Arial Narrow"/>
          <w:sz w:val="20"/>
          <w:szCs w:val="20"/>
        </w:rPr>
        <w:t xml:space="preserve"> zmuszone ograniczać działania, ale również z</w:t>
      </w:r>
      <w:r w:rsidRPr="002D6F4B">
        <w:rPr>
          <w:rFonts w:ascii="Arial Narrow" w:hAnsi="Arial Narrow"/>
          <w:sz w:val="20"/>
          <w:szCs w:val="20"/>
        </w:rPr>
        <w:t>naleźć rozwiązania</w:t>
      </w:r>
      <w:r>
        <w:rPr>
          <w:rFonts w:ascii="Arial Narrow" w:hAnsi="Arial Narrow"/>
          <w:sz w:val="20"/>
          <w:szCs w:val="20"/>
        </w:rPr>
        <w:t>,</w:t>
      </w:r>
      <w:r w:rsidRPr="002D6F4B">
        <w:rPr>
          <w:rFonts w:ascii="Arial Narrow" w:hAnsi="Arial Narrow"/>
          <w:sz w:val="20"/>
          <w:szCs w:val="20"/>
        </w:rPr>
        <w:t xml:space="preserve"> jak na ten cel wykorzystać środki europejskie (Fundusz Azylu, M</w:t>
      </w:r>
      <w:r>
        <w:rPr>
          <w:rFonts w:ascii="Arial Narrow" w:hAnsi="Arial Narrow"/>
          <w:sz w:val="20"/>
          <w:szCs w:val="20"/>
        </w:rPr>
        <w:t>igracji i Integracji). W ramach</w:t>
      </w:r>
      <w:r w:rsidRPr="002D6F4B">
        <w:rPr>
          <w:rFonts w:ascii="Arial Narrow" w:hAnsi="Arial Narrow"/>
          <w:sz w:val="20"/>
          <w:szCs w:val="20"/>
        </w:rPr>
        <w:t xml:space="preserve"> realizacji projektu Województwo powinno efektywnie kreować politykę migracyjną wychodzącą naprzeciw lękom, zapewniającą przyjeżdżającym do Polski godziwe warunki życia</w:t>
      </w:r>
      <w:r>
        <w:rPr>
          <w:rFonts w:ascii="Arial Narrow" w:hAnsi="Arial Narrow"/>
          <w:sz w:val="20"/>
          <w:szCs w:val="20"/>
        </w:rPr>
        <w:t xml:space="preserve"> i pracy, dostęp do informacji </w:t>
      </w:r>
      <w:r w:rsidRPr="002D6F4B">
        <w:rPr>
          <w:rFonts w:ascii="Arial Narrow" w:hAnsi="Arial Narrow"/>
          <w:sz w:val="20"/>
          <w:szCs w:val="20"/>
        </w:rPr>
        <w:t>i pomocy, bezpieczeństwo. Powinno również wiedzieć jak w</w:t>
      </w:r>
      <w:r>
        <w:rPr>
          <w:rFonts w:ascii="Arial Narrow" w:hAnsi="Arial Narrow"/>
          <w:sz w:val="20"/>
          <w:szCs w:val="20"/>
        </w:rPr>
        <w:t>spierać</w:t>
      </w:r>
      <w:r w:rsidRPr="002D6F4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migrantów</w:t>
      </w:r>
      <w:r w:rsidRPr="002D6F4B">
        <w:rPr>
          <w:rFonts w:ascii="Arial Narrow" w:hAnsi="Arial Narrow"/>
          <w:sz w:val="20"/>
          <w:szCs w:val="20"/>
        </w:rPr>
        <w:t xml:space="preserve"> w pielęgnowaniu przez ni</w:t>
      </w:r>
      <w:r>
        <w:rPr>
          <w:rFonts w:ascii="Arial Narrow" w:hAnsi="Arial Narrow"/>
          <w:sz w:val="20"/>
          <w:szCs w:val="20"/>
        </w:rPr>
        <w:t>ch własnych tradycji</w:t>
      </w:r>
      <w:r w:rsidRPr="002D6F4B">
        <w:rPr>
          <w:rFonts w:ascii="Arial Narrow" w:hAnsi="Arial Narrow"/>
          <w:sz w:val="20"/>
          <w:szCs w:val="20"/>
        </w:rPr>
        <w:t>.</w:t>
      </w:r>
    </w:p>
    <w:p w:rsidR="004E0A85" w:rsidRPr="002D6F4B" w:rsidRDefault="004E0A85" w:rsidP="004E0A85">
      <w:pPr>
        <w:spacing w:before="120" w:after="0" w:line="280" w:lineRule="exact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 xml:space="preserve">W ramach działania pilotażowego zrealizowany zostanie program przygotowania uczniów i nauczycieli do współpracy </w:t>
      </w:r>
      <w:r w:rsidRPr="002D6F4B">
        <w:rPr>
          <w:rFonts w:ascii="Arial Narrow" w:hAnsi="Arial Narrow"/>
          <w:sz w:val="20"/>
          <w:szCs w:val="20"/>
        </w:rPr>
        <w:br/>
        <w:t>z uczniami cudzoziems</w:t>
      </w:r>
      <w:r>
        <w:rPr>
          <w:rFonts w:ascii="Arial Narrow" w:hAnsi="Arial Narrow"/>
          <w:sz w:val="20"/>
          <w:szCs w:val="20"/>
        </w:rPr>
        <w:t>kimi oraz wsparcie tych uczniów poprzez takie działania jak</w:t>
      </w:r>
      <w:r w:rsidRPr="00085DC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organizacja</w:t>
      </w:r>
      <w:r w:rsidRPr="002D6F4B">
        <w:rPr>
          <w:rFonts w:ascii="Arial Narrow" w:hAnsi="Arial Narrow"/>
          <w:sz w:val="20"/>
          <w:szCs w:val="20"/>
        </w:rPr>
        <w:t xml:space="preserve">: </w:t>
      </w:r>
    </w:p>
    <w:p w:rsidR="004E0A85" w:rsidRPr="002D6F4B" w:rsidRDefault="004E0A85" w:rsidP="004E0A85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lekcji tolerancji w klasach podstawowych, w których uczą się cudzoziemcy,</w:t>
      </w:r>
    </w:p>
    <w:p w:rsidR="004E0A85" w:rsidRPr="002D6F4B" w:rsidRDefault="004E0A85" w:rsidP="004E0A85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 xml:space="preserve">zajęć dla dzieci cudzoziemców z </w:t>
      </w:r>
      <w:proofErr w:type="spellStart"/>
      <w:r w:rsidRPr="002D6F4B">
        <w:rPr>
          <w:rFonts w:ascii="Arial Narrow" w:hAnsi="Arial Narrow"/>
          <w:sz w:val="20"/>
          <w:szCs w:val="20"/>
        </w:rPr>
        <w:t>glottodydaktykiem</w:t>
      </w:r>
      <w:proofErr w:type="spellEnd"/>
      <w:r w:rsidRPr="002D6F4B">
        <w:rPr>
          <w:rFonts w:ascii="Arial Narrow" w:hAnsi="Arial Narrow"/>
          <w:sz w:val="20"/>
          <w:szCs w:val="20"/>
        </w:rPr>
        <w:t>,</w:t>
      </w:r>
    </w:p>
    <w:p w:rsidR="004E0A85" w:rsidRPr="002D6F4B" w:rsidRDefault="004E0A85" w:rsidP="004E0A85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warsztatów tolerancji i wybór uczniów ambasadorów tolerancji w liceach,</w:t>
      </w:r>
    </w:p>
    <w:p w:rsidR="004E0A85" w:rsidRPr="00676E62" w:rsidRDefault="004E0A85" w:rsidP="004E0A85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warsztatów doskonalących dla nauczycieli języka polskiego jako obcego/drugiego/ dzieci w wieku przedszkoln</w:t>
      </w:r>
      <w:r>
        <w:rPr>
          <w:rFonts w:ascii="Arial Narrow" w:hAnsi="Arial Narrow"/>
          <w:sz w:val="20"/>
          <w:szCs w:val="20"/>
        </w:rPr>
        <w:t>ym             i wczesnoszkolnym (3-10 lat)</w:t>
      </w:r>
      <w:r w:rsidRPr="00676E62">
        <w:rPr>
          <w:rFonts w:ascii="Arial Narrow" w:hAnsi="Arial Narrow"/>
          <w:sz w:val="20"/>
          <w:szCs w:val="20"/>
        </w:rPr>
        <w:t>. </w:t>
      </w:r>
    </w:p>
    <w:p w:rsidR="004E0A85" w:rsidRPr="002D6F4B" w:rsidRDefault="004E0A85" w:rsidP="004E0A85">
      <w:pPr>
        <w:spacing w:before="120" w:after="0" w:line="280" w:lineRule="exact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W ramach projektu zorganizowane zostaną również szkolenia dla pracodawców z Województwa Zachodniopomorskiego zatrudniających obywateli wschodnich krajów sąsiednich podejmujących pracę w Polsce. Potrzeba taka wynika z nowelizacji ustawy o promocji zatrudnienia i instytucjach rynku pra</w:t>
      </w:r>
      <w:r>
        <w:rPr>
          <w:rFonts w:ascii="Arial Narrow" w:hAnsi="Arial Narrow"/>
          <w:sz w:val="20"/>
          <w:szCs w:val="20"/>
        </w:rPr>
        <w:t>cy oraz ze zniesieniem obowiązku</w:t>
      </w:r>
      <w:r w:rsidRPr="002D6F4B">
        <w:rPr>
          <w:rFonts w:ascii="Arial Narrow" w:hAnsi="Arial Narrow"/>
          <w:sz w:val="20"/>
          <w:szCs w:val="20"/>
        </w:rPr>
        <w:t xml:space="preserve"> posiadania wizy przez obywateli Ukrainy podróżujących do UE. To zadanie zostanie zrealizowane przez Uniwersytet Szczeciński. Uniwersytet będzie również promować przedsiębiorczość wśród ukraińskich obywateli i umożliwi rozwój kompetencji przedsiębiorczych.  </w:t>
      </w:r>
    </w:p>
    <w:p w:rsidR="004E0A85" w:rsidRPr="002D6F4B" w:rsidRDefault="004E0A85" w:rsidP="004E0A85">
      <w:pPr>
        <w:spacing w:before="120"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2D6F4B">
        <w:rPr>
          <w:rFonts w:ascii="Arial Narrow" w:hAnsi="Arial Narrow" w:cs="Arial"/>
          <w:sz w:val="20"/>
          <w:szCs w:val="20"/>
        </w:rPr>
        <w:t xml:space="preserve">Realizacja </w:t>
      </w:r>
      <w:r>
        <w:rPr>
          <w:rFonts w:ascii="Arial Narrow" w:hAnsi="Arial Narrow" w:cs="Arial"/>
          <w:sz w:val="20"/>
          <w:szCs w:val="20"/>
        </w:rPr>
        <w:t>projektu</w:t>
      </w:r>
      <w:r w:rsidRPr="002D6F4B">
        <w:rPr>
          <w:rFonts w:ascii="Arial Narrow" w:hAnsi="Arial Narrow" w:cs="Arial"/>
          <w:sz w:val="20"/>
          <w:szCs w:val="20"/>
        </w:rPr>
        <w:t xml:space="preserve"> i zadań z nich wynikających w całości przełoży się na osiągnięcie rezultatów, jakim</w:t>
      </w:r>
      <w:r>
        <w:rPr>
          <w:rFonts w:ascii="Arial Narrow" w:hAnsi="Arial Narrow" w:cs="Arial"/>
          <w:sz w:val="20"/>
          <w:szCs w:val="20"/>
        </w:rPr>
        <w:t>i</w:t>
      </w:r>
      <w:r w:rsidRPr="002D6F4B">
        <w:rPr>
          <w:rFonts w:ascii="Arial Narrow" w:hAnsi="Arial Narrow" w:cs="Arial"/>
          <w:sz w:val="20"/>
          <w:szCs w:val="20"/>
        </w:rPr>
        <w:t xml:space="preserve"> są m.in.:</w:t>
      </w:r>
    </w:p>
    <w:p w:rsidR="004E0A85" w:rsidRPr="002D6F4B" w:rsidRDefault="004E0A85" w:rsidP="004E0A85">
      <w:pPr>
        <w:pStyle w:val="Akapitzlist"/>
        <w:numPr>
          <w:ilvl w:val="0"/>
          <w:numId w:val="2"/>
        </w:numPr>
        <w:spacing w:before="12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lastRenderedPageBreak/>
        <w:t>wzrost wiedzy w zakresie integracji obywateli państw nienależących do UE oraz wdrażania innowacji sp</w:t>
      </w:r>
      <w:r>
        <w:rPr>
          <w:rFonts w:ascii="Arial Narrow" w:hAnsi="Arial Narrow"/>
          <w:sz w:val="20"/>
          <w:szCs w:val="20"/>
        </w:rPr>
        <w:t>ołecznych na</w:t>
      </w:r>
      <w:r w:rsidRPr="002D6F4B">
        <w:rPr>
          <w:rFonts w:ascii="Arial Narrow" w:hAnsi="Arial Narrow"/>
          <w:sz w:val="20"/>
          <w:szCs w:val="20"/>
        </w:rPr>
        <w:t xml:space="preserve"> obszarach wiejskich, który ma zostać osiągnięty poprzez wymianę dobrych praktyk, wizyty studyjne,</w:t>
      </w:r>
      <w:r>
        <w:rPr>
          <w:rFonts w:ascii="Arial Narrow" w:hAnsi="Arial Narrow"/>
          <w:sz w:val="20"/>
          <w:szCs w:val="20"/>
        </w:rPr>
        <w:t xml:space="preserve"> szkolenia </w:t>
      </w:r>
      <w:r>
        <w:rPr>
          <w:rFonts w:ascii="Arial Narrow" w:hAnsi="Arial Narrow"/>
          <w:sz w:val="20"/>
          <w:szCs w:val="20"/>
          <w:lang w:val="pl-PL"/>
        </w:rPr>
        <w:br/>
      </w:r>
      <w:r>
        <w:rPr>
          <w:rFonts w:ascii="Arial Narrow" w:hAnsi="Arial Narrow"/>
          <w:sz w:val="20"/>
          <w:szCs w:val="20"/>
        </w:rPr>
        <w:t>i badania</w:t>
      </w:r>
      <w:r w:rsidRPr="002D6F4B">
        <w:rPr>
          <w:rFonts w:ascii="Arial Narrow" w:hAnsi="Arial Narrow"/>
          <w:sz w:val="20"/>
          <w:szCs w:val="20"/>
        </w:rPr>
        <w:t>;</w:t>
      </w:r>
    </w:p>
    <w:p w:rsidR="004E0A85" w:rsidRPr="002D6F4B" w:rsidRDefault="004E0A85" w:rsidP="004E0A85">
      <w:pPr>
        <w:pStyle w:val="Akapitzlist"/>
        <w:numPr>
          <w:ilvl w:val="0"/>
          <w:numId w:val="2"/>
        </w:numPr>
        <w:spacing w:before="120" w:line="280" w:lineRule="exact"/>
        <w:contextualSpacing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stworzenie systemu wsparcia organizacji pozarządowych pomagających cu</w:t>
      </w:r>
      <w:r>
        <w:rPr>
          <w:rFonts w:ascii="Arial Narrow" w:hAnsi="Arial Narrow"/>
          <w:sz w:val="20"/>
          <w:szCs w:val="20"/>
        </w:rPr>
        <w:t>dzoziemcom na Pomorzu Zachodnim;</w:t>
      </w:r>
    </w:p>
    <w:p w:rsidR="004E0A85" w:rsidRPr="002D6F4B" w:rsidRDefault="004E0A85" w:rsidP="004E0A85">
      <w:pPr>
        <w:pStyle w:val="Akapitzlist"/>
        <w:numPr>
          <w:ilvl w:val="0"/>
          <w:numId w:val="2"/>
        </w:numPr>
        <w:spacing w:before="120" w:line="280" w:lineRule="exact"/>
        <w:contextualSpacing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wzrost liczby instytucji i organizacji zaangażowanych w proces integracji imigrantów na Pomorzu Zachodnim;</w:t>
      </w:r>
    </w:p>
    <w:p w:rsidR="004E0A85" w:rsidRPr="002D6F4B" w:rsidRDefault="004E0A85" w:rsidP="004E0A85">
      <w:pPr>
        <w:pStyle w:val="Akapitzlist"/>
        <w:numPr>
          <w:ilvl w:val="0"/>
          <w:numId w:val="2"/>
        </w:numPr>
        <w:spacing w:before="120" w:line="280" w:lineRule="exact"/>
        <w:contextualSpacing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redukcja uprzedzeń i stereotypów oraz nauka tolerancji wobec osób pocho</w:t>
      </w:r>
      <w:r>
        <w:rPr>
          <w:rFonts w:ascii="Arial Narrow" w:hAnsi="Arial Narrow"/>
          <w:sz w:val="20"/>
          <w:szCs w:val="20"/>
        </w:rPr>
        <w:t xml:space="preserve">dzących z innych kultur, która </w:t>
      </w:r>
      <w:r w:rsidRPr="002D6F4B">
        <w:rPr>
          <w:rFonts w:ascii="Arial Narrow" w:hAnsi="Arial Narrow"/>
          <w:sz w:val="20"/>
          <w:szCs w:val="20"/>
        </w:rPr>
        <w:t xml:space="preserve">ma zostać osiągnięta dzięki realizacji działań pilotażowych  jak np.  lekcje tolerancji w klasach podstawowych, zajęcia dla dzieci cudzoziemców z </w:t>
      </w:r>
      <w:proofErr w:type="spellStart"/>
      <w:r w:rsidRPr="002D6F4B">
        <w:rPr>
          <w:rFonts w:ascii="Arial Narrow" w:hAnsi="Arial Narrow"/>
          <w:sz w:val="20"/>
          <w:szCs w:val="20"/>
        </w:rPr>
        <w:t>glottodydaktykiem</w:t>
      </w:r>
      <w:proofErr w:type="spellEnd"/>
      <w:r w:rsidRPr="002D6F4B">
        <w:rPr>
          <w:rFonts w:ascii="Arial Narrow" w:hAnsi="Arial Narrow"/>
          <w:sz w:val="20"/>
          <w:szCs w:val="20"/>
        </w:rPr>
        <w:t>, warsztaty tolerancji i wybór uczniów am</w:t>
      </w:r>
      <w:r>
        <w:rPr>
          <w:rFonts w:ascii="Arial Narrow" w:hAnsi="Arial Narrow"/>
          <w:sz w:val="20"/>
          <w:szCs w:val="20"/>
        </w:rPr>
        <w:t>basadorów tolerancji w liceach</w:t>
      </w:r>
      <w:r w:rsidRPr="002D6F4B">
        <w:rPr>
          <w:rFonts w:ascii="Arial Narrow" w:hAnsi="Arial Narrow"/>
          <w:sz w:val="20"/>
          <w:szCs w:val="20"/>
        </w:rPr>
        <w:t>;</w:t>
      </w:r>
    </w:p>
    <w:p w:rsidR="004E0A85" w:rsidRPr="002D6F4B" w:rsidRDefault="004E0A85" w:rsidP="004E0A85">
      <w:pPr>
        <w:pStyle w:val="Akapitzlist"/>
        <w:numPr>
          <w:ilvl w:val="0"/>
          <w:numId w:val="2"/>
        </w:numPr>
        <w:spacing w:before="120" w:line="280" w:lineRule="exact"/>
        <w:contextualSpacing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 w:cs="Arial"/>
          <w:sz w:val="20"/>
          <w:szCs w:val="20"/>
        </w:rPr>
        <w:t xml:space="preserve">wzmocnienie roli i kompetencji instytucji edukacyjnych w procesie integracji  imigrantów na poziomie edukacji podstawowej i gimnazjalnej - </w:t>
      </w:r>
      <w:r w:rsidRPr="002D6F4B">
        <w:rPr>
          <w:rFonts w:ascii="Arial Narrow" w:hAnsi="Arial Narrow"/>
          <w:sz w:val="20"/>
          <w:szCs w:val="20"/>
        </w:rPr>
        <w:t xml:space="preserve">warsztaty doskonalące dla nauczycieli języka polskiego jako obcego/drugiego/ dzieci </w:t>
      </w:r>
      <w:r>
        <w:rPr>
          <w:rFonts w:ascii="Arial Narrow" w:hAnsi="Arial Narrow"/>
          <w:sz w:val="20"/>
          <w:szCs w:val="20"/>
          <w:lang w:val="pl-PL"/>
        </w:rPr>
        <w:br/>
      </w:r>
      <w:r w:rsidRPr="002D6F4B">
        <w:rPr>
          <w:rFonts w:ascii="Arial Narrow" w:hAnsi="Arial Narrow"/>
          <w:sz w:val="20"/>
          <w:szCs w:val="20"/>
        </w:rPr>
        <w:t>w wieku przedszkolnym i w</w:t>
      </w:r>
      <w:r>
        <w:rPr>
          <w:rFonts w:ascii="Arial Narrow" w:hAnsi="Arial Narrow"/>
          <w:sz w:val="20"/>
          <w:szCs w:val="20"/>
        </w:rPr>
        <w:t>czesnoszkolnym (3-10 lat)</w:t>
      </w:r>
      <w:r w:rsidRPr="002D6F4B">
        <w:rPr>
          <w:rFonts w:ascii="Arial Narrow" w:hAnsi="Arial Narrow"/>
          <w:sz w:val="20"/>
          <w:szCs w:val="20"/>
        </w:rPr>
        <w:t>;</w:t>
      </w:r>
    </w:p>
    <w:p w:rsidR="004E0A85" w:rsidRPr="002D6F4B" w:rsidRDefault="004E0A85" w:rsidP="004E0A85">
      <w:pPr>
        <w:pStyle w:val="Akapitzlist"/>
        <w:numPr>
          <w:ilvl w:val="0"/>
          <w:numId w:val="2"/>
        </w:numPr>
        <w:spacing w:before="120" w:line="280" w:lineRule="exact"/>
        <w:contextualSpacing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zwiększenie uczestnictwa w rynku pracy obywateli spoza UE poprzez szkolenia dla pracodawców z Województwa Zachodniopomorskiego zatrudniających obywatel</w:t>
      </w:r>
      <w:r>
        <w:rPr>
          <w:rFonts w:ascii="Arial Narrow" w:hAnsi="Arial Narrow"/>
          <w:sz w:val="20"/>
          <w:szCs w:val="20"/>
        </w:rPr>
        <w:t xml:space="preserve">i wschodnich krajów sąsiednich. </w:t>
      </w:r>
    </w:p>
    <w:p w:rsidR="004E0A85" w:rsidRPr="00C620EC" w:rsidRDefault="004E0A85" w:rsidP="004E0A85">
      <w:pPr>
        <w:spacing w:line="360" w:lineRule="auto"/>
        <w:rPr>
          <w:rFonts w:ascii="Arial Narrow" w:hAnsi="Arial Narrow" w:cs="Arial"/>
          <w:color w:val="FF0000"/>
          <w:sz w:val="20"/>
          <w:szCs w:val="20"/>
        </w:rPr>
      </w:pPr>
    </w:p>
    <w:p w:rsidR="00622D9B" w:rsidRDefault="00622D9B"/>
    <w:sectPr w:rsidR="00622D9B" w:rsidSect="004E0A85">
      <w:pgSz w:w="11906" w:h="16838" w:code="9"/>
      <w:pgMar w:top="127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A724A"/>
    <w:multiLevelType w:val="hybridMultilevel"/>
    <w:tmpl w:val="876A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3B88"/>
    <w:multiLevelType w:val="hybridMultilevel"/>
    <w:tmpl w:val="FE0C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85"/>
    <w:rsid w:val="004E0A85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2 heading"/>
    <w:basedOn w:val="Normalny"/>
    <w:link w:val="AkapitzlistZnak"/>
    <w:uiPriority w:val="34"/>
    <w:qFormat/>
    <w:rsid w:val="004E0A85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aliases w:val="2 heading Znak"/>
    <w:link w:val="Akapitzlist"/>
    <w:uiPriority w:val="34"/>
    <w:locked/>
    <w:rsid w:val="004E0A85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2 heading"/>
    <w:basedOn w:val="Normalny"/>
    <w:link w:val="AkapitzlistZnak"/>
    <w:uiPriority w:val="34"/>
    <w:qFormat/>
    <w:rsid w:val="004E0A85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aliases w:val="2 heading Znak"/>
    <w:link w:val="Akapitzlist"/>
    <w:uiPriority w:val="34"/>
    <w:locked/>
    <w:rsid w:val="004E0A8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2019-04-19T06:50:00Z</dcterms:created>
  <dcterms:modified xsi:type="dcterms:W3CDTF">2019-04-19T06:51:00Z</dcterms:modified>
</cp:coreProperties>
</file>