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BB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Cs w:val="20"/>
          <w:lang w:eastAsia="pl-PL"/>
        </w:rPr>
        <w:t xml:space="preserve">   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UCHWAŁA Nr         /15</w:t>
      </w: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Sejmiku Województwa Zachodniopomorskiego</w:t>
      </w: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 dnia                            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     2015</w:t>
      </w: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r.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w sprawie zmiany uchwały Nr VIII/97/11 Sejmiku Województwa Zachodniopomorskiego z dnia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20 września 2011 roku w sprawie Wojewódzkiego Programu Rozwoju Bazy Sportowej na lata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2011 – 2018.</w:t>
      </w: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Na podstawie art. 18 pkt 20 ustawy z dnia 5 czerwca 1998 r. o samorządzie województwa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(Dz. U.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z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2015 r. poz. 1392)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w związku z art. 86 ust. 4 ustawy z dnia 19 listopada 2009 r.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o grach hazardowych (Dz. U. z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2015 r. poz. 612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) oraz </w:t>
      </w:r>
      <w:r w:rsidRPr="00E04925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6 ust. 1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rozporządzenia Minis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tra Sportu i Turystyki z dnia 10 października 2014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r. w sprawie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szczegółowych warunków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dofinansowania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realizacji zadań inwestycyjnych oraz zadań z zakresu rozwijania sportu, trybu składania wniosków oraz przekazywania środków 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Funduszu Rozwoju Kultury Fizycznej (Dz. U.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z 2014 r. poz. 1391)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D337BB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 Województwa Zachodniopomorskiego uchwala, co następuje: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 uchwale Nr VIII/97/11 Sejmiku Województwa Zachodniopomorskiego z dnia 20 września 2011 r.               w sprawie Wojewódzkiego Programu Rozwoju Bazy Sportowej na lata 2011 – 2018, zmienionej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następującymi uchwałami Sejmiku Województwa Zachodniopomorskiego: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XV/204/12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z dnia 10 maja 2012 r., Nr XX/274/12 z dnia 20 grudnia 2012 r,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XXV/348/13 z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dnia 28 maja 2013 roku,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Nr XXIX/407/2013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dni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a 17 grudnia 2013 roku,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Nr XXXIII/460/14 z dnia 15 kwietnia 2014 roku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oraz </w:t>
      </w:r>
      <w:r w:rsidRPr="00D34097">
        <w:rPr>
          <w:rFonts w:ascii="Arial" w:eastAsia="Times New Roman" w:hAnsi="Arial" w:cs="Times New Roman"/>
          <w:color w:val="000000" w:themeColor="text1"/>
          <w:sz w:val="20"/>
          <w:szCs w:val="20"/>
          <w:lang w:eastAsia="pl-PL"/>
        </w:rPr>
        <w:t xml:space="preserve">Nr II/23/14 z dnia 19 grudnia 2014 roku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zmienia się treść załącznika, który otrzymuje brzmienie jak w załączniku do niniejszej uchwały.</w:t>
      </w: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</w:p>
    <w:p w:rsidR="00D337BB" w:rsidRPr="00E04925" w:rsidRDefault="00D337BB" w:rsidP="00D337BB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Wykonanie uchwały powierza się Zarządowi Województwa Zachodniopomorskiego.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Uchwała wchodzi w życie z dniem podjęcia.</w:t>
      </w:r>
    </w:p>
    <w:p w:rsidR="00D337BB" w:rsidRPr="00E04925" w:rsidRDefault="00D337BB" w:rsidP="00D337B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37BB" w:rsidRPr="00E04925" w:rsidRDefault="00D337BB" w:rsidP="00D337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432F9" w:rsidRDefault="004432F9">
      <w:bookmarkStart w:id="0" w:name="_GoBack"/>
      <w:bookmarkEnd w:id="0"/>
    </w:p>
    <w:sectPr w:rsidR="0044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C3"/>
    <w:rsid w:val="004432F9"/>
    <w:rsid w:val="00D337BB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2015-11-12T12:15:00Z</dcterms:created>
  <dcterms:modified xsi:type="dcterms:W3CDTF">2015-11-12T12:15:00Z</dcterms:modified>
</cp:coreProperties>
</file>